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94C5F" w14:textId="1103B042" w:rsidR="008711FA" w:rsidRPr="00FE1048" w:rsidRDefault="008711FA" w:rsidP="00B0028F">
      <w:pPr>
        <w:jc w:val="center"/>
        <w:rPr>
          <w:sz w:val="4"/>
          <w:szCs w:val="4"/>
        </w:rPr>
      </w:pPr>
    </w:p>
    <w:p w14:paraId="5EEC8B3C" w14:textId="77777777" w:rsidR="007D3E31" w:rsidRDefault="007D3E31" w:rsidP="00EB5FCC">
      <w:pPr>
        <w:pStyle w:val="Title"/>
      </w:pPr>
      <w:r w:rsidRPr="007D3E31">
        <w:t xml:space="preserve">Long-Term Methane </w:t>
      </w:r>
      <w:r>
        <w:t>Concentrations</w:t>
      </w:r>
      <w:r w:rsidRPr="007D3E31">
        <w:t xml:space="preserve"> in the Peace River Region: </w:t>
      </w:r>
    </w:p>
    <w:p w14:paraId="76F7924E" w14:textId="78FEB82D" w:rsidR="00303E3D" w:rsidRPr="00B0028F" w:rsidRDefault="007D3E31" w:rsidP="00EB5FCC">
      <w:pPr>
        <w:pStyle w:val="Title"/>
      </w:pPr>
      <w:r w:rsidRPr="007D3E31">
        <w:t>Insights from PRAMP’s Independent Air Monitoring Network</w:t>
      </w:r>
    </w:p>
    <w:p w14:paraId="3A9A8E7E" w14:textId="7A2DDDD7" w:rsidR="00C61C68" w:rsidRDefault="007D3E31" w:rsidP="00EB5FCC">
      <w:pPr>
        <w:pStyle w:val="Authors"/>
      </w:pPr>
      <w:r>
        <w:t>Michael Bisaga</w:t>
      </w:r>
      <w:r w:rsidR="00EB5FCC" w:rsidRPr="00EB5FCC">
        <w:rPr>
          <w:vertAlign w:val="superscript"/>
        </w:rPr>
        <w:t>1</w:t>
      </w:r>
      <w:r w:rsidR="00EB5FCC">
        <w:t xml:space="preserve">, </w:t>
      </w:r>
      <w:r>
        <w:t>Lily Lin</w:t>
      </w:r>
      <w:r>
        <w:rPr>
          <w:vertAlign w:val="superscript"/>
        </w:rPr>
        <w:t>1</w:t>
      </w:r>
    </w:p>
    <w:p w14:paraId="63B78D97" w14:textId="4038D881" w:rsidR="00EB5FCC" w:rsidRPr="00EB5FCC" w:rsidRDefault="007D3E31" w:rsidP="00EB5FCC">
      <w:pPr>
        <w:pStyle w:val="Affiliations"/>
      </w:pPr>
      <w:r w:rsidRPr="007D3E31">
        <w:rPr>
          <w:vertAlign w:val="superscript"/>
        </w:rPr>
        <w:t>1</w:t>
      </w:r>
      <w:r>
        <w:t xml:space="preserve"> Peace River Area Monitoring Program</w:t>
      </w:r>
    </w:p>
    <w:p w14:paraId="72E85084" w14:textId="3FB54C98" w:rsidR="007D3E31" w:rsidRPr="001D5393" w:rsidRDefault="007D3E31" w:rsidP="001D5393">
      <w:r w:rsidRPr="001D5393">
        <w:t xml:space="preserve">Long-term monitoring by the Peace River Area Monitoring Program (PRAMP) shows a </w:t>
      </w:r>
      <w:r w:rsidR="001D5393">
        <w:t>reduction in e</w:t>
      </w:r>
      <w:r w:rsidRPr="001D5393">
        <w:t>levated methane concentrations across its network, demonstrating the impact of improved emissions management practices and place-based regulation in the region.</w:t>
      </w:r>
    </w:p>
    <w:p w14:paraId="30FBF321" w14:textId="1695263B" w:rsidR="008C1C5B" w:rsidRPr="001D5393" w:rsidRDefault="008C1C5B" w:rsidP="001D5393">
      <w:pPr>
        <w:rPr>
          <w:b/>
          <w:bCs/>
        </w:rPr>
      </w:pPr>
      <w:r w:rsidRPr="001D5393">
        <w:rPr>
          <w:b/>
          <w:bCs/>
        </w:rPr>
        <w:t>Methodology</w:t>
      </w:r>
    </w:p>
    <w:p w14:paraId="66886916" w14:textId="2ECF4B3A" w:rsidR="007D3E31" w:rsidRPr="001D5393" w:rsidRDefault="007D3E31" w:rsidP="001D5393">
      <w:r w:rsidRPr="001D5393">
        <w:t xml:space="preserve">PRAMP operates continuous air monitoring stations at key locations, including Stations 986-C, 842-B, </w:t>
      </w:r>
      <w:r w:rsidR="001D5393">
        <w:t xml:space="preserve">and </w:t>
      </w:r>
      <w:r w:rsidRPr="001D5393">
        <w:t>Reno-B. These stations collect hourly methane concentrations, along with wind speed and direction data, to assess potential emission sources and long-term trends.</w:t>
      </w:r>
      <w:r w:rsidRPr="001D5393">
        <w:t xml:space="preserve">  </w:t>
      </w:r>
      <w:r w:rsidRPr="001D5393">
        <w:t xml:space="preserve">To evaluate methane </w:t>
      </w:r>
      <w:r w:rsidRPr="001D5393">
        <w:t>concentration patterns</w:t>
      </w:r>
      <w:r w:rsidRPr="001D5393">
        <w:t>, PRAMP analyzed data from 2010 to 2023, focusing on:</w:t>
      </w:r>
    </w:p>
    <w:p w14:paraId="64D10BE9" w14:textId="77777777" w:rsidR="007D3E31" w:rsidRPr="001D5393" w:rsidRDefault="007D3E31" w:rsidP="001D5393">
      <w:pPr>
        <w:pStyle w:val="ListParagraph"/>
        <w:numPr>
          <w:ilvl w:val="0"/>
          <w:numId w:val="41"/>
        </w:numPr>
      </w:pPr>
      <w:r w:rsidRPr="001D5393">
        <w:t>Trends in annual and seasonal methane concentrations.</w:t>
      </w:r>
    </w:p>
    <w:p w14:paraId="42C2C6EE" w14:textId="77777777" w:rsidR="007D3E31" w:rsidRPr="001D5393" w:rsidRDefault="007D3E31" w:rsidP="001D5393">
      <w:pPr>
        <w:pStyle w:val="ListParagraph"/>
        <w:numPr>
          <w:ilvl w:val="0"/>
          <w:numId w:val="41"/>
        </w:numPr>
      </w:pPr>
      <w:r w:rsidRPr="001D5393">
        <w:t>Changes in the frequency and magnitude of elevated methane events.</w:t>
      </w:r>
    </w:p>
    <w:p w14:paraId="455677C5" w14:textId="77777777" w:rsidR="007D3E31" w:rsidRPr="001D5393" w:rsidRDefault="007D3E31" w:rsidP="001D5393">
      <w:pPr>
        <w:pStyle w:val="ListParagraph"/>
        <w:numPr>
          <w:ilvl w:val="0"/>
          <w:numId w:val="41"/>
        </w:numPr>
      </w:pPr>
      <w:r w:rsidRPr="001D5393">
        <w:t>The role of external influences, including wildfire smoke events in 2023.</w:t>
      </w:r>
    </w:p>
    <w:p w14:paraId="3D278D9E" w14:textId="472C22DA" w:rsidR="007D3E31" w:rsidRPr="001D5393" w:rsidRDefault="007D3E31" w:rsidP="001D5393">
      <w:r w:rsidRPr="001D5393">
        <w:t>PRAMP data were compared against historical baselines</w:t>
      </w:r>
      <w:r w:rsidR="008478B6" w:rsidRPr="001D5393">
        <w:t xml:space="preserve"> </w:t>
      </w:r>
      <w:r w:rsidRPr="001D5393">
        <w:t>to assess changes in methane levels over time.</w:t>
      </w:r>
    </w:p>
    <w:p w14:paraId="3C57D0E7" w14:textId="68EBE7C6" w:rsidR="008C1C5B" w:rsidRPr="001D5393" w:rsidRDefault="008C1C5B" w:rsidP="001D5393">
      <w:pPr>
        <w:rPr>
          <w:b/>
          <w:bCs/>
        </w:rPr>
      </w:pPr>
      <w:r w:rsidRPr="001D5393">
        <w:rPr>
          <w:b/>
          <w:bCs/>
        </w:rPr>
        <w:t>Results</w:t>
      </w:r>
    </w:p>
    <w:p w14:paraId="40007977" w14:textId="77777777" w:rsidR="008478B6" w:rsidRPr="001D5393" w:rsidRDefault="008478B6" w:rsidP="001D5393">
      <w:r w:rsidRPr="001D5393">
        <w:t>Long-term monitoring by PRAMP shows a steady decline in methane concentrations across its network since 2010. Stations 986-C, 842-B, and Reno-B now report some of the lowest industrially influenced methane levels in Alberta, reflecting improvements in emissions management practices. Despite reductions in elevated methane concentrations, background methane levels (~1.8 ppm) have remained stable, indicating that these trends are driven by enhanced emissions controls rather than changes in natural sources.</w:t>
      </w:r>
    </w:p>
    <w:p w14:paraId="64561309" w14:textId="77777777" w:rsidR="008478B6" w:rsidRPr="001D5393" w:rsidRDefault="008478B6" w:rsidP="001D5393">
      <w:r w:rsidRPr="001D5393">
        <w:t>PRAMP’s analysis highlights advancements in site infrastructure, leak detection and repair (LDAR) programs, and emissions management technologies as key factors contributing to the observed reductions. While methane concentrations have generally trended downward, temporary increases were observed in 2023 due to wildfire smoke, which introduced additional methane sources from biomass combustion. However, PRAMP’s monitoring confirmed that these elevated concentrations were unrelated to industrial activity.</w:t>
      </w:r>
    </w:p>
    <w:p w14:paraId="67802654" w14:textId="77777777" w:rsidR="008478B6" w:rsidRPr="001D5393" w:rsidRDefault="008478B6" w:rsidP="001D5393">
      <w:r w:rsidRPr="001D5393">
        <w:t xml:space="preserve">In addition to improved operational practices, Directive 84, a place-based, sector-specific regulation, was introduced to address emissions from heavy oil operations in the Peace River region. PRAMP’s independent, long-term dataset provides a valuable record to assess how methane levels have changed since its implementation, while also capturing broader industry-led mitigation efforts and external environmental influences. By maintaining a transparent, science-based approach to data collection and </w:t>
      </w:r>
      <w:r w:rsidRPr="001D5393">
        <w:lastRenderedPageBreak/>
        <w:t>sharing, PRAMP plays a critical role in supporting regulators, industry, and local communities in making informed decisions on methane mitigation strategies.</w:t>
      </w:r>
    </w:p>
    <w:p w14:paraId="03E5DF81" w14:textId="1D1B2A46" w:rsidR="001D5393" w:rsidRPr="001D5393" w:rsidRDefault="001D5393" w:rsidP="001D5393">
      <w:pPr>
        <w:rPr>
          <w:b/>
          <w:bCs/>
        </w:rPr>
      </w:pPr>
      <w:r w:rsidRPr="001D5393">
        <w:rPr>
          <w:b/>
          <w:bCs/>
        </w:rPr>
        <w:t>References</w:t>
      </w:r>
      <w:r>
        <w:rPr>
          <w:b/>
          <w:bCs/>
        </w:rPr>
        <w:t xml:space="preserve"> </w:t>
      </w:r>
      <w:r w:rsidRPr="001D5393">
        <w:rPr>
          <w:i/>
          <w:iCs/>
        </w:rPr>
        <w:t xml:space="preserve">(provide in APA – </w:t>
      </w:r>
      <w:proofErr w:type="spellStart"/>
      <w:r w:rsidRPr="001D5393">
        <w:rPr>
          <w:i/>
          <w:iCs/>
        </w:rPr>
        <w:t>M</w:t>
      </w:r>
      <w:r>
        <w:rPr>
          <w:i/>
          <w:iCs/>
        </w:rPr>
        <w:t>B</w:t>
      </w:r>
      <w:r w:rsidRPr="001D5393">
        <w:rPr>
          <w:i/>
          <w:iCs/>
        </w:rPr>
        <w:t>isaga</w:t>
      </w:r>
      <w:proofErr w:type="spellEnd"/>
      <w:r w:rsidRPr="001D5393">
        <w:rPr>
          <w:i/>
          <w:iCs/>
        </w:rPr>
        <w:t>)</w:t>
      </w:r>
    </w:p>
    <w:p w14:paraId="24BC11B6" w14:textId="77777777" w:rsidR="001D5393" w:rsidRDefault="001D5393" w:rsidP="001D5393">
      <w:r>
        <w:t>Peace River Area Monitoring Program (PRAMP) 2023 Annual Data Review</w:t>
      </w:r>
    </w:p>
    <w:p w14:paraId="5E002F48" w14:textId="77777777" w:rsidR="001D5393" w:rsidRDefault="001D5393" w:rsidP="001D5393">
      <w:r>
        <w:t>Alberta Ambient Air Quality Guidelines (AAAQG)</w:t>
      </w:r>
    </w:p>
    <w:p w14:paraId="4822D7E3" w14:textId="77777777" w:rsidR="001D5393" w:rsidRDefault="001D5393" w:rsidP="001D5393">
      <w:r>
        <w:t>Historical PRAMP methane data (2010–2023)</w:t>
      </w:r>
    </w:p>
    <w:p w14:paraId="7BC10D88" w14:textId="77777777" w:rsidR="001D5393" w:rsidRDefault="001D5393" w:rsidP="001D5393">
      <w:r>
        <w:t>Alberta Energy Regulator, Directive 84: Requirements for Methane Reduction</w:t>
      </w:r>
    </w:p>
    <w:p w14:paraId="38311417" w14:textId="77777777" w:rsidR="001D5393" w:rsidRPr="001D5393" w:rsidRDefault="001D5393" w:rsidP="001D5393">
      <w:pPr>
        <w:rPr>
          <w:b/>
          <w:bCs/>
        </w:rPr>
      </w:pPr>
      <w:r w:rsidRPr="001D5393">
        <w:rPr>
          <w:b/>
          <w:bCs/>
        </w:rPr>
        <w:t>Acknowledgments</w:t>
      </w:r>
    </w:p>
    <w:p w14:paraId="1352D6E3" w14:textId="77777777" w:rsidR="00744285" w:rsidRDefault="00744285" w:rsidP="001D5393">
      <w:r w:rsidRPr="00744285">
        <w:t>This work was conducted as part of PRAMP’s ongoing air quality monitoring efforts, with support from the Oil Sands Monitoring (OSM) Program. We acknowledge the contributions of community members, Indigenous and Métis partners, industry stakeholders, and regulatory agencies in fostering a collaborative approach to air quality monitoring and management in the Peace River region.</w:t>
      </w:r>
    </w:p>
    <w:p w14:paraId="6897CD81" w14:textId="77777777" w:rsidR="00744285" w:rsidRDefault="00744285" w:rsidP="001D5393"/>
    <w:p w14:paraId="3472F66D" w14:textId="6C0A7783" w:rsidR="00C61C68" w:rsidRPr="001D5393" w:rsidRDefault="00C61C68" w:rsidP="001D5393">
      <w:r w:rsidRPr="001D5393">
        <w:t xml:space="preserve">Acknowledgments and references can be included and will not count towards the </w:t>
      </w:r>
      <w:r w:rsidR="00EB5FCC" w:rsidRPr="001D5393">
        <w:t>2-page</w:t>
      </w:r>
      <w:r w:rsidRPr="001D5393">
        <w:t xml:space="preserve"> limit</w:t>
      </w:r>
      <w:r w:rsidR="00EB5FCC" w:rsidRPr="001D5393">
        <w:t>.</w:t>
      </w:r>
    </w:p>
    <w:p w14:paraId="44D89166" w14:textId="40A871FB" w:rsidR="005509C9" w:rsidRPr="003E500A" w:rsidRDefault="005509C9" w:rsidP="005509C9">
      <w:pPr>
        <w:jc w:val="center"/>
      </w:pPr>
      <w:r w:rsidRPr="003E500A">
        <w:rPr>
          <w:b/>
        </w:rPr>
        <w:t xml:space="preserve">File format: </w:t>
      </w:r>
      <w:r w:rsidRPr="003E500A">
        <w:t xml:space="preserve">Please save your abstract as a PDF, </w:t>
      </w:r>
      <w:r w:rsidRPr="003E500A">
        <w:rPr>
          <w:b/>
          <w:bCs/>
          <w:i/>
          <w:iCs/>
        </w:rPr>
        <w:t>using the following file naming convention</w:t>
      </w:r>
      <w:r w:rsidRPr="003E500A">
        <w:t xml:space="preserve">: </w:t>
      </w:r>
      <w:r w:rsidRPr="003E500A">
        <w:br/>
        <w:t xml:space="preserve">Last name of the presenting author - Title of abstract (E.g. </w:t>
      </w:r>
      <w:r>
        <w:t>“</w:t>
      </w:r>
      <w:r w:rsidRPr="003E500A">
        <w:t>DoeJ</w:t>
      </w:r>
      <w:r>
        <w:t>_</w:t>
      </w:r>
      <w:r w:rsidRPr="003E500A">
        <w:t>et</w:t>
      </w:r>
      <w:r>
        <w:t>a</w:t>
      </w:r>
      <w:r w:rsidRPr="003E500A">
        <w:t>l</w:t>
      </w:r>
      <w:r>
        <w:t>_</w:t>
      </w:r>
      <w:r w:rsidRPr="003E500A">
        <w:t>Ilovemethane</w:t>
      </w:r>
      <w:r>
        <w:t>.pdf”</w:t>
      </w:r>
      <w:r w:rsidRPr="003E500A">
        <w:t>)</w:t>
      </w:r>
    </w:p>
    <w:p w14:paraId="434ED716" w14:textId="7495765B" w:rsidR="005509C9" w:rsidRPr="003E500A" w:rsidRDefault="005509C9" w:rsidP="005509C9">
      <w:pPr>
        <w:jc w:val="center"/>
      </w:pPr>
      <w:r w:rsidRPr="003E500A">
        <w:rPr>
          <w:b/>
        </w:rPr>
        <w:t>Submission deadline</w:t>
      </w:r>
      <w:r w:rsidRPr="003E500A">
        <w:t xml:space="preserve">:  11:59pm PST on </w:t>
      </w:r>
      <w:r>
        <w:t>April 4</w:t>
      </w:r>
      <w:r w:rsidRPr="003E500A">
        <w:t>, 2025</w:t>
      </w:r>
    </w:p>
    <w:p w14:paraId="429E4973" w14:textId="77777777" w:rsidR="005509C9" w:rsidRPr="003E500A" w:rsidRDefault="005509C9" w:rsidP="005509C9">
      <w:pPr>
        <w:jc w:val="center"/>
      </w:pPr>
      <w:r w:rsidRPr="003E500A">
        <w:t xml:space="preserve">Please submit your abstracts to </w:t>
      </w:r>
      <w:hyperlink r:id="rId7">
        <w:r w:rsidRPr="003E500A">
          <w:rPr>
            <w:color w:val="0563C1"/>
            <w:u w:val="single"/>
          </w:rPr>
          <w:t>abstracts@canch4.ca</w:t>
        </w:r>
      </w:hyperlink>
    </w:p>
    <w:p w14:paraId="4D748E2E" w14:textId="77777777" w:rsidR="005509C9" w:rsidRPr="003E500A" w:rsidRDefault="005509C9" w:rsidP="005509C9">
      <w:pPr>
        <w:jc w:val="center"/>
      </w:pPr>
      <w:r w:rsidRPr="003E500A">
        <w:rPr>
          <w:b/>
        </w:rPr>
        <w:t xml:space="preserve">Page limit: </w:t>
      </w:r>
      <w:r w:rsidRPr="003E500A">
        <w:t xml:space="preserve">Accepted abstracts will be shared with conference attendees and should not exceed 2 pages. </w:t>
      </w:r>
    </w:p>
    <w:p w14:paraId="0B7F468B" w14:textId="05DAA359" w:rsidR="005509C9" w:rsidRPr="003E500A" w:rsidRDefault="005509C9" w:rsidP="005509C9">
      <w:pPr>
        <w:jc w:val="center"/>
      </w:pPr>
      <w:r w:rsidRPr="003E500A">
        <w:rPr>
          <w:b/>
        </w:rPr>
        <w:t xml:space="preserve">Review process: </w:t>
      </w:r>
      <w:r w:rsidRPr="003E500A">
        <w:t>Abstracts will be reviewed by the scientific committee for suitability as they are received</w:t>
      </w:r>
      <w:r w:rsidRPr="00162B23">
        <w:t xml:space="preserve">.  Authors will be notified of acceptance as early as possible </w:t>
      </w:r>
      <w:bookmarkStart w:id="0" w:name="_Hlk187856821"/>
      <w:r w:rsidRPr="00162B23">
        <w:t xml:space="preserve">and asked to </w:t>
      </w:r>
      <w:r w:rsidR="00162B23" w:rsidRPr="00162B23">
        <w:t>prepare a poster to present at the symposium.  A subset of abstracts will be selected for brief presentation in panels organized around common themes.</w:t>
      </w:r>
      <w:bookmarkEnd w:id="0"/>
    </w:p>
    <w:p w14:paraId="0F34C0E0" w14:textId="715E2C5B" w:rsidR="00880B62" w:rsidRPr="00880B62" w:rsidRDefault="00880B62" w:rsidP="005509C9">
      <w:pPr>
        <w:jc w:val="center"/>
        <w:rPr>
          <w:sz w:val="28"/>
          <w:szCs w:val="28"/>
        </w:rPr>
      </w:pPr>
    </w:p>
    <w:sectPr w:rsidR="00880B62" w:rsidRPr="00880B62" w:rsidSect="001E5BCF">
      <w:headerReference w:type="default" r:id="rId8"/>
      <w:footerReference w:type="default" r:id="rId9"/>
      <w:pgSz w:w="12240" w:h="15840"/>
      <w:pgMar w:top="1702" w:right="1440" w:bottom="1440" w:left="1440" w:header="0" w:footer="10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39201" w14:textId="77777777" w:rsidR="000C1A35" w:rsidRDefault="000C1A35" w:rsidP="009E5C59">
      <w:pPr>
        <w:spacing w:after="0" w:line="240" w:lineRule="auto"/>
      </w:pPr>
      <w:r>
        <w:separator/>
      </w:r>
    </w:p>
  </w:endnote>
  <w:endnote w:type="continuationSeparator" w:id="0">
    <w:p w14:paraId="5370C432" w14:textId="77777777" w:rsidR="000C1A35" w:rsidRDefault="000C1A35" w:rsidP="009E5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8DFEB" w14:textId="3DC01645" w:rsidR="004A451D" w:rsidRDefault="004A451D">
    <w:pPr>
      <w:pStyle w:val="Footer"/>
    </w:pPr>
    <w:r>
      <w:tab/>
      <w:t>C</w:t>
    </w:r>
    <w:r w:rsidR="001E5BCF">
      <w:t>an</w:t>
    </w:r>
    <w:r>
      <w:t>CH4 2024 – Methane by the Numbers</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BE01F" w14:textId="77777777" w:rsidR="000C1A35" w:rsidRDefault="000C1A35" w:rsidP="009E5C59">
      <w:pPr>
        <w:spacing w:after="0" w:line="240" w:lineRule="auto"/>
      </w:pPr>
      <w:r>
        <w:separator/>
      </w:r>
    </w:p>
  </w:footnote>
  <w:footnote w:type="continuationSeparator" w:id="0">
    <w:p w14:paraId="65BAB1C8" w14:textId="77777777" w:rsidR="000C1A35" w:rsidRDefault="000C1A35" w:rsidP="009E5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84B5B" w14:textId="585B9838" w:rsidR="008711FA" w:rsidRDefault="001E5BCF" w:rsidP="001E5BCF">
    <w:pPr>
      <w:pStyle w:val="Header"/>
      <w:tabs>
        <w:tab w:val="clear" w:pos="9360"/>
      </w:tabs>
      <w:ind w:left="-1418" w:right="-1413"/>
    </w:pPr>
    <w:r>
      <w:rPr>
        <w:noProof/>
      </w:rPr>
      <w:drawing>
        <wp:inline distT="0" distB="0" distL="0" distR="0" wp14:anchorId="4CEB877E" wp14:editId="5EEDBA6E">
          <wp:extent cx="7741920" cy="1459054"/>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b="85442"/>
                  <a:stretch/>
                </pic:blipFill>
                <pic:spPr bwMode="auto">
                  <a:xfrm>
                    <a:off x="0" y="0"/>
                    <a:ext cx="7814854" cy="147279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F882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8A87A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927BC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184B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E0AE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B279D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FEA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E428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E96FD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84FA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685DDA"/>
    <w:multiLevelType w:val="hybridMultilevel"/>
    <w:tmpl w:val="7B72399A"/>
    <w:lvl w:ilvl="0" w:tplc="63E2390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DC733DA"/>
    <w:multiLevelType w:val="hybridMultilevel"/>
    <w:tmpl w:val="D92C18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B751B62"/>
    <w:multiLevelType w:val="hybridMultilevel"/>
    <w:tmpl w:val="DC8EBD42"/>
    <w:lvl w:ilvl="0" w:tplc="B894B4C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D5C7F1C"/>
    <w:multiLevelType w:val="hybridMultilevel"/>
    <w:tmpl w:val="2CEE13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5622B9E"/>
    <w:multiLevelType w:val="hybridMultilevel"/>
    <w:tmpl w:val="1CBA8D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EB946B0"/>
    <w:multiLevelType w:val="hybridMultilevel"/>
    <w:tmpl w:val="46C0CA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46286932">
    <w:abstractNumId w:val="15"/>
  </w:num>
  <w:num w:numId="2" w16cid:durableId="1265577776">
    <w:abstractNumId w:val="12"/>
  </w:num>
  <w:num w:numId="3" w16cid:durableId="654456413">
    <w:abstractNumId w:val="10"/>
  </w:num>
  <w:num w:numId="4" w16cid:durableId="1067801250">
    <w:abstractNumId w:val="11"/>
  </w:num>
  <w:num w:numId="5" w16cid:durableId="319041579">
    <w:abstractNumId w:val="9"/>
  </w:num>
  <w:num w:numId="6" w16cid:durableId="1675305380">
    <w:abstractNumId w:val="7"/>
  </w:num>
  <w:num w:numId="7" w16cid:durableId="1844859289">
    <w:abstractNumId w:val="6"/>
  </w:num>
  <w:num w:numId="8" w16cid:durableId="1283269623">
    <w:abstractNumId w:val="5"/>
  </w:num>
  <w:num w:numId="9" w16cid:durableId="1058942599">
    <w:abstractNumId w:val="4"/>
  </w:num>
  <w:num w:numId="10" w16cid:durableId="694499824">
    <w:abstractNumId w:val="8"/>
  </w:num>
  <w:num w:numId="11" w16cid:durableId="539823313">
    <w:abstractNumId w:val="3"/>
  </w:num>
  <w:num w:numId="12" w16cid:durableId="1299607436">
    <w:abstractNumId w:val="2"/>
  </w:num>
  <w:num w:numId="13" w16cid:durableId="2114208931">
    <w:abstractNumId w:val="1"/>
  </w:num>
  <w:num w:numId="14" w16cid:durableId="741827329">
    <w:abstractNumId w:val="0"/>
  </w:num>
  <w:num w:numId="15" w16cid:durableId="122583387">
    <w:abstractNumId w:val="8"/>
  </w:num>
  <w:num w:numId="16" w16cid:durableId="1254128440">
    <w:abstractNumId w:val="3"/>
  </w:num>
  <w:num w:numId="17" w16cid:durableId="2145460348">
    <w:abstractNumId w:val="2"/>
  </w:num>
  <w:num w:numId="18" w16cid:durableId="1998339984">
    <w:abstractNumId w:val="1"/>
  </w:num>
  <w:num w:numId="19" w16cid:durableId="1552884728">
    <w:abstractNumId w:val="0"/>
  </w:num>
  <w:num w:numId="20" w16cid:durableId="1339775485">
    <w:abstractNumId w:val="8"/>
  </w:num>
  <w:num w:numId="21" w16cid:durableId="898444325">
    <w:abstractNumId w:val="3"/>
  </w:num>
  <w:num w:numId="22" w16cid:durableId="1645088449">
    <w:abstractNumId w:val="2"/>
  </w:num>
  <w:num w:numId="23" w16cid:durableId="529608048">
    <w:abstractNumId w:val="1"/>
  </w:num>
  <w:num w:numId="24" w16cid:durableId="1492284130">
    <w:abstractNumId w:val="0"/>
  </w:num>
  <w:num w:numId="25" w16cid:durableId="1027171143">
    <w:abstractNumId w:val="8"/>
  </w:num>
  <w:num w:numId="26" w16cid:durableId="1179195203">
    <w:abstractNumId w:val="3"/>
  </w:num>
  <w:num w:numId="27" w16cid:durableId="228463130">
    <w:abstractNumId w:val="2"/>
  </w:num>
  <w:num w:numId="28" w16cid:durableId="1854882924">
    <w:abstractNumId w:val="1"/>
  </w:num>
  <w:num w:numId="29" w16cid:durableId="635532585">
    <w:abstractNumId w:val="0"/>
  </w:num>
  <w:num w:numId="30" w16cid:durableId="1101728726">
    <w:abstractNumId w:val="8"/>
  </w:num>
  <w:num w:numId="31" w16cid:durableId="2016836286">
    <w:abstractNumId w:val="3"/>
  </w:num>
  <w:num w:numId="32" w16cid:durableId="917324633">
    <w:abstractNumId w:val="2"/>
  </w:num>
  <w:num w:numId="33" w16cid:durableId="931357153">
    <w:abstractNumId w:val="1"/>
  </w:num>
  <w:num w:numId="34" w16cid:durableId="399985107">
    <w:abstractNumId w:val="0"/>
  </w:num>
  <w:num w:numId="35" w16cid:durableId="1009795275">
    <w:abstractNumId w:val="8"/>
  </w:num>
  <w:num w:numId="36" w16cid:durableId="526453499">
    <w:abstractNumId w:val="3"/>
  </w:num>
  <w:num w:numId="37" w16cid:durableId="1482116066">
    <w:abstractNumId w:val="2"/>
  </w:num>
  <w:num w:numId="38" w16cid:durableId="1946571283">
    <w:abstractNumId w:val="1"/>
  </w:num>
  <w:num w:numId="39" w16cid:durableId="559366792">
    <w:abstractNumId w:val="0"/>
  </w:num>
  <w:num w:numId="40" w16cid:durableId="628433887">
    <w:abstractNumId w:val="13"/>
  </w:num>
  <w:num w:numId="41" w16cid:durableId="3486782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D80"/>
    <w:rsid w:val="00012553"/>
    <w:rsid w:val="00015767"/>
    <w:rsid w:val="00026612"/>
    <w:rsid w:val="00034B07"/>
    <w:rsid w:val="00052950"/>
    <w:rsid w:val="000B1B3D"/>
    <w:rsid w:val="000C1A35"/>
    <w:rsid w:val="000E01B7"/>
    <w:rsid w:val="000E03C2"/>
    <w:rsid w:val="00162B23"/>
    <w:rsid w:val="00184425"/>
    <w:rsid w:val="00184EE4"/>
    <w:rsid w:val="001C75E5"/>
    <w:rsid w:val="001D5393"/>
    <w:rsid w:val="001E5BCF"/>
    <w:rsid w:val="001F03EA"/>
    <w:rsid w:val="002A1BF5"/>
    <w:rsid w:val="002F2328"/>
    <w:rsid w:val="00303E3D"/>
    <w:rsid w:val="003F1E1B"/>
    <w:rsid w:val="004723C0"/>
    <w:rsid w:val="004A451D"/>
    <w:rsid w:val="005509C9"/>
    <w:rsid w:val="00566053"/>
    <w:rsid w:val="00570FF2"/>
    <w:rsid w:val="005853AF"/>
    <w:rsid w:val="005C3FA3"/>
    <w:rsid w:val="006B7D80"/>
    <w:rsid w:val="006E6B1C"/>
    <w:rsid w:val="00744285"/>
    <w:rsid w:val="007466F8"/>
    <w:rsid w:val="007942E9"/>
    <w:rsid w:val="007D3E31"/>
    <w:rsid w:val="008012A2"/>
    <w:rsid w:val="008478B6"/>
    <w:rsid w:val="008711FA"/>
    <w:rsid w:val="00880B62"/>
    <w:rsid w:val="008C1C5B"/>
    <w:rsid w:val="008D4AA3"/>
    <w:rsid w:val="00986B10"/>
    <w:rsid w:val="009E5C59"/>
    <w:rsid w:val="009E79B1"/>
    <w:rsid w:val="00A10CCA"/>
    <w:rsid w:val="00AE3EE3"/>
    <w:rsid w:val="00B0028F"/>
    <w:rsid w:val="00B910FB"/>
    <w:rsid w:val="00BB69BA"/>
    <w:rsid w:val="00BC132F"/>
    <w:rsid w:val="00BC1448"/>
    <w:rsid w:val="00BD78B7"/>
    <w:rsid w:val="00C61C68"/>
    <w:rsid w:val="00C838C6"/>
    <w:rsid w:val="00D03D4B"/>
    <w:rsid w:val="00D60284"/>
    <w:rsid w:val="00E47989"/>
    <w:rsid w:val="00E55627"/>
    <w:rsid w:val="00E87917"/>
    <w:rsid w:val="00EB5FCC"/>
    <w:rsid w:val="00EB6942"/>
    <w:rsid w:val="00F53A87"/>
    <w:rsid w:val="00FE10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7901B"/>
  <w15:chartTrackingRefBased/>
  <w15:docId w15:val="{DEF85B2E-5AD2-4F1F-80E1-1E2D7C18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5FCC"/>
    <w:pPr>
      <w:keepNext/>
      <w:keepLines/>
      <w:spacing w:before="240" w:after="0"/>
      <w:outlineLvl w:val="0"/>
    </w:pPr>
    <w:rPr>
      <w:rFonts w:ascii="Calibri" w:eastAsiaTheme="majorEastAsia" w:hAnsi="Calibri" w:cstheme="majorBidi"/>
      <w:b/>
      <w:sz w:val="24"/>
      <w:szCs w:val="32"/>
    </w:rPr>
  </w:style>
  <w:style w:type="paragraph" w:styleId="Heading2">
    <w:name w:val="heading 2"/>
    <w:basedOn w:val="Normal"/>
    <w:next w:val="Normal"/>
    <w:link w:val="Heading2Char"/>
    <w:uiPriority w:val="9"/>
    <w:unhideWhenUsed/>
    <w:qFormat/>
    <w:rsid w:val="005509C9"/>
    <w:pPr>
      <w:keepNext/>
      <w:keepLines/>
      <w:spacing w:before="40" w:after="0"/>
      <w:outlineLvl w:val="1"/>
    </w:pPr>
    <w:rPr>
      <w:rFonts w:eastAsiaTheme="majorEastAsia" w:cstheme="majorBidi"/>
      <w:b/>
      <w:i/>
      <w:sz w:val="24"/>
      <w:szCs w:val="26"/>
    </w:rPr>
  </w:style>
  <w:style w:type="paragraph" w:styleId="Heading3">
    <w:name w:val="heading 3"/>
    <w:basedOn w:val="Normal"/>
    <w:next w:val="Normal"/>
    <w:link w:val="Heading3Char"/>
    <w:uiPriority w:val="9"/>
    <w:semiHidden/>
    <w:unhideWhenUsed/>
    <w:qFormat/>
    <w:rsid w:val="005509C9"/>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C59"/>
    <w:pPr>
      <w:ind w:left="720"/>
      <w:contextualSpacing/>
    </w:pPr>
  </w:style>
  <w:style w:type="character" w:styleId="CommentReference">
    <w:name w:val="annotation reference"/>
    <w:basedOn w:val="DefaultParagraphFont"/>
    <w:uiPriority w:val="99"/>
    <w:semiHidden/>
    <w:unhideWhenUsed/>
    <w:rsid w:val="009E5C59"/>
    <w:rPr>
      <w:sz w:val="16"/>
      <w:szCs w:val="16"/>
    </w:rPr>
  </w:style>
  <w:style w:type="paragraph" w:styleId="CommentText">
    <w:name w:val="annotation text"/>
    <w:basedOn w:val="Normal"/>
    <w:link w:val="CommentTextChar"/>
    <w:uiPriority w:val="99"/>
    <w:unhideWhenUsed/>
    <w:rsid w:val="009E5C59"/>
    <w:pPr>
      <w:spacing w:line="240" w:lineRule="auto"/>
    </w:pPr>
    <w:rPr>
      <w:sz w:val="20"/>
      <w:szCs w:val="20"/>
    </w:rPr>
  </w:style>
  <w:style w:type="character" w:customStyle="1" w:styleId="CommentTextChar">
    <w:name w:val="Comment Text Char"/>
    <w:basedOn w:val="DefaultParagraphFont"/>
    <w:link w:val="CommentText"/>
    <w:uiPriority w:val="99"/>
    <w:rsid w:val="009E5C59"/>
    <w:rPr>
      <w:sz w:val="20"/>
      <w:szCs w:val="20"/>
    </w:rPr>
  </w:style>
  <w:style w:type="paragraph" w:styleId="CommentSubject">
    <w:name w:val="annotation subject"/>
    <w:basedOn w:val="CommentText"/>
    <w:next w:val="CommentText"/>
    <w:link w:val="CommentSubjectChar"/>
    <w:uiPriority w:val="99"/>
    <w:semiHidden/>
    <w:unhideWhenUsed/>
    <w:rsid w:val="009E5C59"/>
    <w:rPr>
      <w:b/>
      <w:bCs/>
    </w:rPr>
  </w:style>
  <w:style w:type="character" w:customStyle="1" w:styleId="CommentSubjectChar">
    <w:name w:val="Comment Subject Char"/>
    <w:basedOn w:val="CommentTextChar"/>
    <w:link w:val="CommentSubject"/>
    <w:uiPriority w:val="99"/>
    <w:semiHidden/>
    <w:rsid w:val="009E5C59"/>
    <w:rPr>
      <w:b/>
      <w:bCs/>
      <w:sz w:val="20"/>
      <w:szCs w:val="20"/>
    </w:rPr>
  </w:style>
  <w:style w:type="paragraph" w:styleId="Header">
    <w:name w:val="header"/>
    <w:basedOn w:val="Normal"/>
    <w:link w:val="HeaderChar"/>
    <w:uiPriority w:val="99"/>
    <w:unhideWhenUsed/>
    <w:rsid w:val="009E5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C59"/>
  </w:style>
  <w:style w:type="paragraph" w:styleId="Footer">
    <w:name w:val="footer"/>
    <w:basedOn w:val="Normal"/>
    <w:link w:val="FooterChar"/>
    <w:uiPriority w:val="99"/>
    <w:unhideWhenUsed/>
    <w:rsid w:val="009E5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C59"/>
  </w:style>
  <w:style w:type="character" w:styleId="Hyperlink">
    <w:name w:val="Hyperlink"/>
    <w:basedOn w:val="DefaultParagraphFont"/>
    <w:uiPriority w:val="99"/>
    <w:unhideWhenUsed/>
    <w:rsid w:val="00052950"/>
    <w:rPr>
      <w:color w:val="0563C1" w:themeColor="hyperlink"/>
      <w:u w:val="single"/>
    </w:rPr>
  </w:style>
  <w:style w:type="character" w:styleId="UnresolvedMention">
    <w:name w:val="Unresolved Mention"/>
    <w:basedOn w:val="DefaultParagraphFont"/>
    <w:uiPriority w:val="99"/>
    <w:semiHidden/>
    <w:unhideWhenUsed/>
    <w:rsid w:val="00052950"/>
    <w:rPr>
      <w:color w:val="605E5C"/>
      <w:shd w:val="clear" w:color="auto" w:fill="E1DFDD"/>
    </w:rPr>
  </w:style>
  <w:style w:type="character" w:styleId="FollowedHyperlink">
    <w:name w:val="FollowedHyperlink"/>
    <w:basedOn w:val="DefaultParagraphFont"/>
    <w:uiPriority w:val="99"/>
    <w:semiHidden/>
    <w:unhideWhenUsed/>
    <w:rsid w:val="00B910FB"/>
    <w:rPr>
      <w:color w:val="954F72" w:themeColor="followedHyperlink"/>
      <w:u w:val="single"/>
    </w:rPr>
  </w:style>
  <w:style w:type="paragraph" w:styleId="Title">
    <w:name w:val="Title"/>
    <w:basedOn w:val="Normal"/>
    <w:next w:val="Normal"/>
    <w:link w:val="TitleChar"/>
    <w:uiPriority w:val="10"/>
    <w:qFormat/>
    <w:rsid w:val="00EB5FCC"/>
    <w:pPr>
      <w:spacing w:after="120" w:line="240" w:lineRule="auto"/>
      <w:contextualSpacing/>
      <w:jc w:val="center"/>
    </w:pPr>
    <w:rPr>
      <w:rFonts w:ascii="Calibri" w:eastAsiaTheme="majorEastAsia" w:hAnsi="Calibri" w:cstheme="majorBidi"/>
      <w:b/>
      <w:spacing w:val="-10"/>
      <w:kern w:val="28"/>
      <w:sz w:val="28"/>
      <w:szCs w:val="56"/>
    </w:rPr>
  </w:style>
  <w:style w:type="character" w:customStyle="1" w:styleId="TitleChar">
    <w:name w:val="Title Char"/>
    <w:basedOn w:val="DefaultParagraphFont"/>
    <w:link w:val="Title"/>
    <w:uiPriority w:val="10"/>
    <w:rsid w:val="00EB5FCC"/>
    <w:rPr>
      <w:rFonts w:ascii="Calibri" w:eastAsiaTheme="majorEastAsia" w:hAnsi="Calibri" w:cstheme="majorBidi"/>
      <w:b/>
      <w:spacing w:val="-10"/>
      <w:kern w:val="28"/>
      <w:sz w:val="28"/>
      <w:szCs w:val="56"/>
    </w:rPr>
  </w:style>
  <w:style w:type="paragraph" w:customStyle="1" w:styleId="Authors">
    <w:name w:val="Authors"/>
    <w:basedOn w:val="Normal"/>
    <w:rsid w:val="00EB5FCC"/>
    <w:pPr>
      <w:spacing w:after="60"/>
      <w:jc w:val="center"/>
    </w:pPr>
    <w:rPr>
      <w:sz w:val="24"/>
      <w:szCs w:val="24"/>
    </w:rPr>
  </w:style>
  <w:style w:type="paragraph" w:customStyle="1" w:styleId="Affiliations">
    <w:name w:val="Affiliations"/>
    <w:basedOn w:val="Authors"/>
    <w:rsid w:val="005509C9"/>
    <w:pPr>
      <w:spacing w:after="360"/>
      <w:contextualSpacing/>
    </w:pPr>
    <w:rPr>
      <w:i/>
    </w:rPr>
  </w:style>
  <w:style w:type="character" w:customStyle="1" w:styleId="Heading1Char">
    <w:name w:val="Heading 1 Char"/>
    <w:basedOn w:val="DefaultParagraphFont"/>
    <w:link w:val="Heading1"/>
    <w:uiPriority w:val="9"/>
    <w:rsid w:val="00EB5FCC"/>
    <w:rPr>
      <w:rFonts w:ascii="Calibri" w:eastAsiaTheme="majorEastAsia" w:hAnsi="Calibri" w:cstheme="majorBidi"/>
      <w:b/>
      <w:sz w:val="24"/>
      <w:szCs w:val="32"/>
    </w:rPr>
  </w:style>
  <w:style w:type="paragraph" w:customStyle="1" w:styleId="FigureCaption">
    <w:name w:val="Figure Caption"/>
    <w:basedOn w:val="Normal"/>
    <w:rsid w:val="00EB5FCC"/>
    <w:rPr>
      <w:rFonts w:ascii="Calibri" w:hAnsi="Calibri"/>
      <w:b/>
      <w:bCs/>
      <w:sz w:val="20"/>
      <w:szCs w:val="28"/>
    </w:rPr>
  </w:style>
  <w:style w:type="paragraph" w:styleId="Revision">
    <w:name w:val="Revision"/>
    <w:hidden/>
    <w:uiPriority w:val="99"/>
    <w:semiHidden/>
    <w:rsid w:val="005509C9"/>
    <w:pPr>
      <w:spacing w:after="0" w:line="240" w:lineRule="auto"/>
    </w:pPr>
  </w:style>
  <w:style w:type="character" w:customStyle="1" w:styleId="Heading2Char">
    <w:name w:val="Heading 2 Char"/>
    <w:basedOn w:val="DefaultParagraphFont"/>
    <w:link w:val="Heading2"/>
    <w:uiPriority w:val="9"/>
    <w:rsid w:val="005509C9"/>
    <w:rPr>
      <w:rFonts w:eastAsiaTheme="majorEastAsia" w:cstheme="majorBidi"/>
      <w:b/>
      <w:i/>
      <w:sz w:val="24"/>
      <w:szCs w:val="26"/>
    </w:rPr>
  </w:style>
  <w:style w:type="character" w:customStyle="1" w:styleId="Heading3Char">
    <w:name w:val="Heading 3 Char"/>
    <w:basedOn w:val="DefaultParagraphFont"/>
    <w:link w:val="Heading3"/>
    <w:uiPriority w:val="9"/>
    <w:semiHidden/>
    <w:rsid w:val="005509C9"/>
    <w:rPr>
      <w:rFonts w:asciiTheme="majorHAnsi" w:eastAsiaTheme="majorEastAsia" w:hAnsiTheme="majorHAnsi" w:cstheme="majorBidi"/>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4657">
      <w:bodyDiv w:val="1"/>
      <w:marLeft w:val="0"/>
      <w:marRight w:val="0"/>
      <w:marTop w:val="0"/>
      <w:marBottom w:val="0"/>
      <w:divBdr>
        <w:top w:val="none" w:sz="0" w:space="0" w:color="auto"/>
        <w:left w:val="none" w:sz="0" w:space="0" w:color="auto"/>
        <w:bottom w:val="none" w:sz="0" w:space="0" w:color="auto"/>
        <w:right w:val="none" w:sz="0" w:space="0" w:color="auto"/>
      </w:divBdr>
      <w:divsChild>
        <w:div w:id="1300260424">
          <w:marLeft w:val="0"/>
          <w:marRight w:val="0"/>
          <w:marTop w:val="0"/>
          <w:marBottom w:val="0"/>
          <w:divBdr>
            <w:top w:val="none" w:sz="0" w:space="0" w:color="auto"/>
            <w:left w:val="none" w:sz="0" w:space="0" w:color="auto"/>
            <w:bottom w:val="none" w:sz="0" w:space="0" w:color="auto"/>
            <w:right w:val="none" w:sz="0" w:space="0" w:color="auto"/>
          </w:divBdr>
        </w:div>
        <w:div w:id="19554871">
          <w:marLeft w:val="0"/>
          <w:marRight w:val="0"/>
          <w:marTop w:val="540"/>
          <w:marBottom w:val="0"/>
          <w:divBdr>
            <w:top w:val="none" w:sz="0" w:space="0" w:color="auto"/>
            <w:left w:val="none" w:sz="0" w:space="0" w:color="auto"/>
            <w:bottom w:val="none" w:sz="0" w:space="0" w:color="auto"/>
            <w:right w:val="none" w:sz="0" w:space="0" w:color="auto"/>
          </w:divBdr>
        </w:div>
      </w:divsChild>
    </w:div>
    <w:div w:id="316804172">
      <w:bodyDiv w:val="1"/>
      <w:marLeft w:val="0"/>
      <w:marRight w:val="0"/>
      <w:marTop w:val="0"/>
      <w:marBottom w:val="0"/>
      <w:divBdr>
        <w:top w:val="none" w:sz="0" w:space="0" w:color="auto"/>
        <w:left w:val="none" w:sz="0" w:space="0" w:color="auto"/>
        <w:bottom w:val="none" w:sz="0" w:space="0" w:color="auto"/>
        <w:right w:val="none" w:sz="0" w:space="0" w:color="auto"/>
      </w:divBdr>
    </w:div>
    <w:div w:id="610086792">
      <w:bodyDiv w:val="1"/>
      <w:marLeft w:val="0"/>
      <w:marRight w:val="0"/>
      <w:marTop w:val="0"/>
      <w:marBottom w:val="0"/>
      <w:divBdr>
        <w:top w:val="none" w:sz="0" w:space="0" w:color="auto"/>
        <w:left w:val="none" w:sz="0" w:space="0" w:color="auto"/>
        <w:bottom w:val="none" w:sz="0" w:space="0" w:color="auto"/>
        <w:right w:val="none" w:sz="0" w:space="0" w:color="auto"/>
      </w:divBdr>
    </w:div>
    <w:div w:id="836726004">
      <w:bodyDiv w:val="1"/>
      <w:marLeft w:val="0"/>
      <w:marRight w:val="0"/>
      <w:marTop w:val="0"/>
      <w:marBottom w:val="0"/>
      <w:divBdr>
        <w:top w:val="none" w:sz="0" w:space="0" w:color="auto"/>
        <w:left w:val="none" w:sz="0" w:space="0" w:color="auto"/>
        <w:bottom w:val="none" w:sz="0" w:space="0" w:color="auto"/>
        <w:right w:val="none" w:sz="0" w:space="0" w:color="auto"/>
      </w:divBdr>
    </w:div>
    <w:div w:id="905065447">
      <w:bodyDiv w:val="1"/>
      <w:marLeft w:val="0"/>
      <w:marRight w:val="0"/>
      <w:marTop w:val="0"/>
      <w:marBottom w:val="0"/>
      <w:divBdr>
        <w:top w:val="none" w:sz="0" w:space="0" w:color="auto"/>
        <w:left w:val="none" w:sz="0" w:space="0" w:color="auto"/>
        <w:bottom w:val="none" w:sz="0" w:space="0" w:color="auto"/>
        <w:right w:val="none" w:sz="0" w:space="0" w:color="auto"/>
      </w:divBdr>
    </w:div>
    <w:div w:id="1282110120">
      <w:bodyDiv w:val="1"/>
      <w:marLeft w:val="0"/>
      <w:marRight w:val="0"/>
      <w:marTop w:val="0"/>
      <w:marBottom w:val="0"/>
      <w:divBdr>
        <w:top w:val="none" w:sz="0" w:space="0" w:color="auto"/>
        <w:left w:val="none" w:sz="0" w:space="0" w:color="auto"/>
        <w:bottom w:val="none" w:sz="0" w:space="0" w:color="auto"/>
        <w:right w:val="none" w:sz="0" w:space="0" w:color="auto"/>
      </w:divBdr>
      <w:divsChild>
        <w:div w:id="196703765">
          <w:marLeft w:val="0"/>
          <w:marRight w:val="0"/>
          <w:marTop w:val="0"/>
          <w:marBottom w:val="0"/>
          <w:divBdr>
            <w:top w:val="none" w:sz="0" w:space="0" w:color="auto"/>
            <w:left w:val="none" w:sz="0" w:space="0" w:color="auto"/>
            <w:bottom w:val="none" w:sz="0" w:space="0" w:color="auto"/>
            <w:right w:val="none" w:sz="0" w:space="0" w:color="auto"/>
          </w:divBdr>
          <w:divsChild>
            <w:div w:id="216473646">
              <w:marLeft w:val="0"/>
              <w:marRight w:val="0"/>
              <w:marTop w:val="0"/>
              <w:marBottom w:val="0"/>
              <w:divBdr>
                <w:top w:val="none" w:sz="0" w:space="0" w:color="auto"/>
                <w:left w:val="none" w:sz="0" w:space="0" w:color="auto"/>
                <w:bottom w:val="none" w:sz="0" w:space="0" w:color="auto"/>
                <w:right w:val="none" w:sz="0" w:space="0" w:color="auto"/>
              </w:divBdr>
              <w:divsChild>
                <w:div w:id="929434048">
                  <w:marLeft w:val="0"/>
                  <w:marRight w:val="0"/>
                  <w:marTop w:val="0"/>
                  <w:marBottom w:val="0"/>
                  <w:divBdr>
                    <w:top w:val="none" w:sz="0" w:space="0" w:color="auto"/>
                    <w:left w:val="none" w:sz="0" w:space="0" w:color="auto"/>
                    <w:bottom w:val="none" w:sz="0" w:space="0" w:color="auto"/>
                    <w:right w:val="none" w:sz="0" w:space="0" w:color="auto"/>
                  </w:divBdr>
                  <w:divsChild>
                    <w:div w:id="691686367">
                      <w:marLeft w:val="0"/>
                      <w:marRight w:val="0"/>
                      <w:marTop w:val="0"/>
                      <w:marBottom w:val="0"/>
                      <w:divBdr>
                        <w:top w:val="none" w:sz="0" w:space="0" w:color="auto"/>
                        <w:left w:val="none" w:sz="0" w:space="0" w:color="auto"/>
                        <w:bottom w:val="none" w:sz="0" w:space="0" w:color="auto"/>
                        <w:right w:val="none" w:sz="0" w:space="0" w:color="auto"/>
                      </w:divBdr>
                      <w:divsChild>
                        <w:div w:id="1719475410">
                          <w:marLeft w:val="0"/>
                          <w:marRight w:val="0"/>
                          <w:marTop w:val="0"/>
                          <w:marBottom w:val="0"/>
                          <w:divBdr>
                            <w:top w:val="none" w:sz="0" w:space="0" w:color="auto"/>
                            <w:left w:val="none" w:sz="0" w:space="0" w:color="auto"/>
                            <w:bottom w:val="none" w:sz="0" w:space="0" w:color="auto"/>
                            <w:right w:val="none" w:sz="0" w:space="0" w:color="auto"/>
                          </w:divBdr>
                          <w:divsChild>
                            <w:div w:id="1963488637">
                              <w:marLeft w:val="0"/>
                              <w:marRight w:val="0"/>
                              <w:marTop w:val="0"/>
                              <w:marBottom w:val="0"/>
                              <w:divBdr>
                                <w:top w:val="single" w:sz="6" w:space="2" w:color="E6E7E8"/>
                                <w:left w:val="single" w:sz="6" w:space="2" w:color="E6E7E8"/>
                                <w:bottom w:val="single" w:sz="6" w:space="2" w:color="E6E7E8"/>
                                <w:right w:val="single" w:sz="6" w:space="2" w:color="E6E7E8"/>
                              </w:divBdr>
                              <w:divsChild>
                                <w:div w:id="1503353655">
                                  <w:marLeft w:val="0"/>
                                  <w:marRight w:val="0"/>
                                  <w:marTop w:val="15"/>
                                  <w:marBottom w:val="0"/>
                                  <w:divBdr>
                                    <w:top w:val="none" w:sz="0" w:space="0" w:color="auto"/>
                                    <w:left w:val="none" w:sz="0" w:space="0" w:color="auto"/>
                                    <w:bottom w:val="none" w:sz="0" w:space="0" w:color="auto"/>
                                    <w:right w:val="none" w:sz="0" w:space="0" w:color="auto"/>
                                  </w:divBdr>
                                  <w:divsChild>
                                    <w:div w:id="65414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188775">
          <w:marLeft w:val="0"/>
          <w:marRight w:val="0"/>
          <w:marTop w:val="0"/>
          <w:marBottom w:val="0"/>
          <w:divBdr>
            <w:top w:val="none" w:sz="0" w:space="0" w:color="auto"/>
            <w:left w:val="none" w:sz="0" w:space="0" w:color="auto"/>
            <w:bottom w:val="none" w:sz="0" w:space="0" w:color="auto"/>
            <w:right w:val="none" w:sz="0" w:space="0" w:color="auto"/>
          </w:divBdr>
          <w:divsChild>
            <w:div w:id="1606813746">
              <w:marLeft w:val="0"/>
              <w:marRight w:val="0"/>
              <w:marTop w:val="0"/>
              <w:marBottom w:val="0"/>
              <w:divBdr>
                <w:top w:val="none" w:sz="0" w:space="0" w:color="auto"/>
                <w:left w:val="none" w:sz="0" w:space="0" w:color="auto"/>
                <w:bottom w:val="none" w:sz="0" w:space="0" w:color="auto"/>
                <w:right w:val="none" w:sz="0" w:space="0" w:color="auto"/>
              </w:divBdr>
              <w:divsChild>
                <w:div w:id="1612206175">
                  <w:marLeft w:val="0"/>
                  <w:marRight w:val="0"/>
                  <w:marTop w:val="0"/>
                  <w:marBottom w:val="0"/>
                  <w:divBdr>
                    <w:top w:val="none" w:sz="0" w:space="0" w:color="auto"/>
                    <w:left w:val="none" w:sz="0" w:space="0" w:color="auto"/>
                    <w:bottom w:val="none" w:sz="0" w:space="0" w:color="auto"/>
                    <w:right w:val="none" w:sz="0" w:space="0" w:color="auto"/>
                  </w:divBdr>
                  <w:divsChild>
                    <w:div w:id="339358496">
                      <w:marLeft w:val="0"/>
                      <w:marRight w:val="0"/>
                      <w:marTop w:val="0"/>
                      <w:marBottom w:val="0"/>
                      <w:divBdr>
                        <w:top w:val="none" w:sz="0" w:space="0" w:color="auto"/>
                        <w:left w:val="none" w:sz="0" w:space="0" w:color="auto"/>
                        <w:bottom w:val="none" w:sz="0" w:space="0" w:color="auto"/>
                        <w:right w:val="none" w:sz="0" w:space="0" w:color="auto"/>
                      </w:divBdr>
                      <w:divsChild>
                        <w:div w:id="1903828521">
                          <w:marLeft w:val="0"/>
                          <w:marRight w:val="0"/>
                          <w:marTop w:val="0"/>
                          <w:marBottom w:val="0"/>
                          <w:divBdr>
                            <w:top w:val="none" w:sz="0" w:space="0" w:color="auto"/>
                            <w:left w:val="none" w:sz="0" w:space="0" w:color="auto"/>
                            <w:bottom w:val="none" w:sz="0" w:space="0" w:color="auto"/>
                            <w:right w:val="none" w:sz="0" w:space="0" w:color="auto"/>
                          </w:divBdr>
                          <w:divsChild>
                            <w:div w:id="120611536">
                              <w:marLeft w:val="0"/>
                              <w:marRight w:val="0"/>
                              <w:marTop w:val="0"/>
                              <w:marBottom w:val="0"/>
                              <w:divBdr>
                                <w:top w:val="none" w:sz="0" w:space="0" w:color="auto"/>
                                <w:left w:val="none" w:sz="0" w:space="0" w:color="auto"/>
                                <w:bottom w:val="none" w:sz="0" w:space="0" w:color="auto"/>
                                <w:right w:val="none" w:sz="0" w:space="0" w:color="auto"/>
                              </w:divBdr>
                              <w:divsChild>
                                <w:div w:id="53211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865819">
      <w:bodyDiv w:val="1"/>
      <w:marLeft w:val="0"/>
      <w:marRight w:val="0"/>
      <w:marTop w:val="0"/>
      <w:marBottom w:val="0"/>
      <w:divBdr>
        <w:top w:val="none" w:sz="0" w:space="0" w:color="auto"/>
        <w:left w:val="none" w:sz="0" w:space="0" w:color="auto"/>
        <w:bottom w:val="none" w:sz="0" w:space="0" w:color="auto"/>
        <w:right w:val="none" w:sz="0" w:space="0" w:color="auto"/>
      </w:divBdr>
      <w:divsChild>
        <w:div w:id="562255927">
          <w:marLeft w:val="0"/>
          <w:marRight w:val="0"/>
          <w:marTop w:val="0"/>
          <w:marBottom w:val="0"/>
          <w:divBdr>
            <w:top w:val="none" w:sz="0" w:space="0" w:color="auto"/>
            <w:left w:val="none" w:sz="0" w:space="0" w:color="auto"/>
            <w:bottom w:val="none" w:sz="0" w:space="0" w:color="auto"/>
            <w:right w:val="none" w:sz="0" w:space="0" w:color="auto"/>
          </w:divBdr>
          <w:divsChild>
            <w:div w:id="6944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9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bstracts@canch4.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3749</Characters>
  <Application>Microsoft Office Word</Application>
  <DocSecurity>0</DocSecurity>
  <Lines>3749</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 Veeramani</dc:creator>
  <cp:keywords/>
  <dc:description/>
  <cp:lastModifiedBy>Michael Bisaga</cp:lastModifiedBy>
  <cp:revision>2</cp:revision>
  <dcterms:created xsi:type="dcterms:W3CDTF">2025-02-11T16:49:00Z</dcterms:created>
  <dcterms:modified xsi:type="dcterms:W3CDTF">2025-02-11T16:49:00Z</dcterms:modified>
</cp:coreProperties>
</file>