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95F2" w14:textId="68CE62F1" w:rsidR="007E3197" w:rsidRPr="007E3197" w:rsidRDefault="009D4934" w:rsidP="007E3197">
      <w:pPr>
        <w:pStyle w:val="Heading2"/>
      </w:pPr>
      <w:r>
        <w:t>4</w:t>
      </w:r>
      <w:r w:rsidR="001C6583">
        <w:t>.</w:t>
      </w:r>
      <w:r w:rsidR="003D1EE8">
        <w:t>4</w:t>
      </w:r>
      <w:r w:rsidR="001C6583">
        <w:t xml:space="preserve"> </w:t>
      </w:r>
      <w:r w:rsidR="003D1EE8">
        <w:t xml:space="preserve">emergency preparedness </w:t>
      </w:r>
      <w:r w:rsidR="00E351A9">
        <w:t>policy</w:t>
      </w:r>
    </w:p>
    <w:p w14:paraId="6E21502A" w14:textId="2FB30099" w:rsidR="00C120FB" w:rsidRPr="00C120FB" w:rsidRDefault="00C120FB" w:rsidP="00E33526">
      <w:pPr>
        <w:kinsoku w:val="0"/>
        <w:overflowPunct w:val="0"/>
        <w:autoSpaceDE w:val="0"/>
        <w:autoSpaceDN w:val="0"/>
        <w:adjustRightInd w:val="0"/>
        <w:spacing w:line="247" w:lineRule="auto"/>
        <w:ind w:right="129"/>
        <w:jc w:val="both"/>
        <w:rPr>
          <w:rFonts w:cstheme="minorHAnsi"/>
          <w:color w:val="333333"/>
        </w:rPr>
      </w:pPr>
      <w:r w:rsidRPr="00C120FB">
        <w:rPr>
          <w:rFonts w:cstheme="minorHAnsi"/>
          <w:color w:val="333333"/>
        </w:rPr>
        <w:t>The</w:t>
      </w:r>
      <w:r w:rsidRPr="00C120FB">
        <w:rPr>
          <w:rFonts w:cstheme="minorHAnsi"/>
          <w:color w:val="333333"/>
          <w:spacing w:val="25"/>
        </w:rPr>
        <w:t xml:space="preserve"> </w:t>
      </w:r>
      <w:r w:rsidRPr="00C120FB">
        <w:rPr>
          <w:rFonts w:cstheme="minorHAnsi"/>
          <w:color w:val="333333"/>
        </w:rPr>
        <w:t>purpose</w:t>
      </w:r>
      <w:r w:rsidRPr="00C120FB">
        <w:rPr>
          <w:rFonts w:cstheme="minorHAnsi"/>
          <w:color w:val="333333"/>
          <w:spacing w:val="25"/>
        </w:rPr>
        <w:t xml:space="preserve"> </w:t>
      </w:r>
      <w:r w:rsidRPr="00C120FB">
        <w:rPr>
          <w:rFonts w:cstheme="minorHAnsi"/>
          <w:color w:val="333333"/>
        </w:rPr>
        <w:t>of</w:t>
      </w:r>
      <w:r w:rsidRPr="00C120FB">
        <w:rPr>
          <w:rFonts w:cstheme="minorHAnsi"/>
          <w:color w:val="333333"/>
          <w:spacing w:val="25"/>
        </w:rPr>
        <w:t xml:space="preserve"> </w:t>
      </w:r>
      <w:r w:rsidRPr="00C120FB">
        <w:rPr>
          <w:rFonts w:cstheme="minorHAnsi"/>
          <w:color w:val="333333"/>
        </w:rPr>
        <w:t>this</w:t>
      </w:r>
      <w:r w:rsidRPr="00C120FB">
        <w:rPr>
          <w:rFonts w:cstheme="minorHAnsi"/>
          <w:color w:val="333333"/>
          <w:spacing w:val="25"/>
        </w:rPr>
        <w:t xml:space="preserve"> </w:t>
      </w:r>
      <w:r w:rsidRPr="00C120FB">
        <w:rPr>
          <w:rFonts w:cstheme="minorHAnsi"/>
          <w:color w:val="333333"/>
        </w:rPr>
        <w:t>policy</w:t>
      </w:r>
      <w:r w:rsidRPr="00C120FB">
        <w:rPr>
          <w:rFonts w:cstheme="minorHAnsi"/>
          <w:color w:val="333333"/>
          <w:spacing w:val="25"/>
        </w:rPr>
        <w:t xml:space="preserve"> </w:t>
      </w:r>
      <w:r w:rsidRPr="00C120FB">
        <w:rPr>
          <w:rFonts w:cstheme="minorHAnsi"/>
          <w:color w:val="333333"/>
        </w:rPr>
        <w:t>is</w:t>
      </w:r>
      <w:r w:rsidRPr="00C120FB">
        <w:rPr>
          <w:rFonts w:cstheme="minorHAnsi"/>
          <w:color w:val="333333"/>
          <w:spacing w:val="25"/>
        </w:rPr>
        <w:t xml:space="preserve"> </w:t>
      </w:r>
      <w:r w:rsidRPr="00C120FB">
        <w:rPr>
          <w:rFonts w:cstheme="minorHAnsi"/>
          <w:color w:val="333333"/>
        </w:rPr>
        <w:t>to</w:t>
      </w:r>
      <w:r w:rsidRPr="00C120FB">
        <w:rPr>
          <w:rFonts w:cstheme="minorHAnsi"/>
          <w:color w:val="333333"/>
          <w:spacing w:val="25"/>
        </w:rPr>
        <w:t xml:space="preserve"> </w:t>
      </w:r>
      <w:r w:rsidR="00DC3439">
        <w:rPr>
          <w:rFonts w:cstheme="minorHAnsi"/>
          <w:color w:val="333333"/>
        </w:rPr>
        <w:t>prepare for, mitigate and respond to emergencies that PRAMP workers could encounter</w:t>
      </w:r>
      <w:r w:rsidRPr="00C120FB">
        <w:rPr>
          <w:rFonts w:cstheme="minorHAnsi"/>
          <w:color w:val="333333"/>
        </w:rPr>
        <w:t>.</w:t>
      </w:r>
      <w:r w:rsidR="00E33526">
        <w:rPr>
          <w:rFonts w:cstheme="minorHAnsi"/>
          <w:color w:val="333333"/>
        </w:rPr>
        <w:t xml:space="preserve"> </w:t>
      </w:r>
    </w:p>
    <w:p w14:paraId="5080EA26" w14:textId="30017BB3" w:rsidR="001C6583" w:rsidRDefault="0062304D" w:rsidP="001C6583">
      <w:pPr>
        <w:pStyle w:val="Heading3"/>
      </w:pPr>
      <w:r>
        <w:t>4</w:t>
      </w:r>
      <w:r w:rsidR="001C6583">
        <w:t>.</w:t>
      </w:r>
      <w:r w:rsidR="009B4D9B">
        <w:t>4</w:t>
      </w:r>
      <w:r w:rsidR="001C6583">
        <w:t>.</w:t>
      </w:r>
      <w:r w:rsidR="003E17A2">
        <w:t xml:space="preserve">1 </w:t>
      </w:r>
      <w:r w:rsidR="001D767E">
        <w:t>Expectations</w:t>
      </w:r>
    </w:p>
    <w:p w14:paraId="3E175B07" w14:textId="28B993BE" w:rsidR="007C2615" w:rsidRDefault="00572988" w:rsidP="00966B4E">
      <w:r>
        <w:t>The PRAMP Health and Safety Committee is expected to:</w:t>
      </w:r>
    </w:p>
    <w:p w14:paraId="72659BE4" w14:textId="31CB4378" w:rsidR="00572988" w:rsidRDefault="00572988" w:rsidP="00572988">
      <w:pPr>
        <w:pStyle w:val="ListParagraph"/>
        <w:numPr>
          <w:ilvl w:val="0"/>
          <w:numId w:val="6"/>
        </w:numPr>
      </w:pPr>
      <w:r>
        <w:t xml:space="preserve">Confirm that Emergency Response </w:t>
      </w:r>
      <w:r w:rsidR="00C03AAC">
        <w:t>Procedures</w:t>
      </w:r>
      <w:r>
        <w:t xml:space="preserve"> are established and available at all field sites where PRAMP workers may be expected to conduct work </w:t>
      </w:r>
    </w:p>
    <w:p w14:paraId="3AC3E7FE" w14:textId="6DD92D5C" w:rsidR="00572988" w:rsidRDefault="00572988" w:rsidP="00572988">
      <w:pPr>
        <w:pStyle w:val="ListParagraph"/>
        <w:numPr>
          <w:ilvl w:val="0"/>
          <w:numId w:val="6"/>
        </w:numPr>
      </w:pPr>
      <w:r>
        <w:t>Ensure all workers have the training needed to identify and mitigate any hazards and safely perform the work</w:t>
      </w:r>
    </w:p>
    <w:p w14:paraId="5412B80B" w14:textId="55D3DE13" w:rsidR="00572988" w:rsidRDefault="00572988" w:rsidP="00572988">
      <w:pPr>
        <w:pStyle w:val="ListParagraph"/>
        <w:numPr>
          <w:ilvl w:val="0"/>
          <w:numId w:val="6"/>
        </w:numPr>
      </w:pPr>
      <w:r>
        <w:t xml:space="preserve">Ensure all workers are aware of the Emergency Response </w:t>
      </w:r>
      <w:r w:rsidR="00C03AAC">
        <w:t>Procedures</w:t>
      </w:r>
    </w:p>
    <w:p w14:paraId="67280DBD" w14:textId="18DEE1AA" w:rsidR="00572988" w:rsidRDefault="00572988" w:rsidP="00572988">
      <w:pPr>
        <w:pStyle w:val="ListParagraph"/>
        <w:numPr>
          <w:ilvl w:val="0"/>
          <w:numId w:val="6"/>
        </w:numPr>
      </w:pPr>
      <w:r>
        <w:t>Ensure that workers have an emergency contact list for each site</w:t>
      </w:r>
      <w:r w:rsidR="00881C79">
        <w:t xml:space="preserve"> </w:t>
      </w:r>
    </w:p>
    <w:p w14:paraId="4BFBE076" w14:textId="27154367" w:rsidR="00881C79" w:rsidRDefault="00881C79" w:rsidP="00572988">
      <w:pPr>
        <w:pStyle w:val="ListParagraph"/>
        <w:numPr>
          <w:ilvl w:val="0"/>
          <w:numId w:val="6"/>
        </w:numPr>
      </w:pPr>
      <w:r>
        <w:t>Ensure that all workers have provided emergency contact information to the PRAMP lead</w:t>
      </w:r>
    </w:p>
    <w:p w14:paraId="67A0D04D" w14:textId="3BB3ECBF" w:rsidR="00572988" w:rsidRDefault="00572988" w:rsidP="00572988">
      <w:pPr>
        <w:pStyle w:val="ListParagraph"/>
        <w:numPr>
          <w:ilvl w:val="0"/>
          <w:numId w:val="6"/>
        </w:numPr>
      </w:pPr>
      <w:r>
        <w:t>Document all actions taken during an emergency event</w:t>
      </w:r>
    </w:p>
    <w:p w14:paraId="008E3A1A" w14:textId="43610442" w:rsidR="00572988" w:rsidRDefault="00C03AAC" w:rsidP="00572988">
      <w:r>
        <w:t>Workers are expected to:</w:t>
      </w:r>
    </w:p>
    <w:p w14:paraId="686BB8CE" w14:textId="3BFB57D8" w:rsidR="00966B4E" w:rsidRDefault="00C03AAC" w:rsidP="00966B4E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Be familiar with the Emergency Response Procedures at each site</w:t>
      </w:r>
    </w:p>
    <w:p w14:paraId="3465C440" w14:textId="3478AD04" w:rsidR="00C03AAC" w:rsidRDefault="00C03AAC" w:rsidP="00966B4E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Have emergency contact numbers readily available</w:t>
      </w:r>
    </w:p>
    <w:p w14:paraId="75C7A07B" w14:textId="06647544" w:rsidR="00881C79" w:rsidRDefault="00881C79" w:rsidP="00966B4E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Provide emergency contact information to their lead</w:t>
      </w:r>
    </w:p>
    <w:p w14:paraId="1492306C" w14:textId="1EE4ECBB" w:rsidR="00C03AAC" w:rsidRDefault="00C03AAC" w:rsidP="00966B4E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Complete required safety courses</w:t>
      </w:r>
    </w:p>
    <w:p w14:paraId="4F5A9481" w14:textId="1026C20E" w:rsidR="00C03AAC" w:rsidRDefault="008559EF" w:rsidP="00966B4E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Be familiar</w:t>
      </w:r>
      <w:r w:rsidR="00C03AAC">
        <w:rPr>
          <w:lang w:val="en-CA"/>
        </w:rPr>
        <w:t xml:space="preserve"> with exits from any building entered</w:t>
      </w:r>
    </w:p>
    <w:p w14:paraId="6B0CF210" w14:textId="40CA373D" w:rsidR="00C03AAC" w:rsidRDefault="00C03AAC" w:rsidP="00966B4E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Follow safe work practices to minimize hazards </w:t>
      </w:r>
    </w:p>
    <w:p w14:paraId="4111F88B" w14:textId="7D299F1E" w:rsidR="00C03AAC" w:rsidRDefault="00C03AAC" w:rsidP="00966B4E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When working on an industry site, be familiar with and follow the site’s emergency response procedures</w:t>
      </w:r>
    </w:p>
    <w:p w14:paraId="203F0353" w14:textId="77777777" w:rsidR="00C049B6" w:rsidRPr="00966B4E" w:rsidRDefault="00C049B6" w:rsidP="00966B4E">
      <w:pPr>
        <w:rPr>
          <w:lang w:val="en-CA"/>
        </w:rPr>
      </w:pPr>
    </w:p>
    <w:p w14:paraId="30D2502D" w14:textId="77777777" w:rsidR="00966B4E" w:rsidRPr="00696958" w:rsidRDefault="00966B4E" w:rsidP="00966B4E"/>
    <w:sectPr w:rsidR="00966B4E" w:rsidRPr="00696958" w:rsidSect="003F114A">
      <w:headerReference w:type="default" r:id="rId8"/>
      <w:footerReference w:type="default" r:id="rId9"/>
      <w:pgSz w:w="12240" w:h="15840"/>
      <w:pgMar w:top="1440" w:right="1080" w:bottom="1440" w:left="108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08B0F" w14:textId="77777777" w:rsidR="000514D9" w:rsidRDefault="000514D9" w:rsidP="008F27B9">
      <w:pPr>
        <w:spacing w:before="0" w:after="0" w:line="240" w:lineRule="auto"/>
      </w:pPr>
      <w:r>
        <w:separator/>
      </w:r>
    </w:p>
  </w:endnote>
  <w:endnote w:type="continuationSeparator" w:id="0">
    <w:p w14:paraId="6044CC86" w14:textId="77777777" w:rsidR="000514D9" w:rsidRDefault="000514D9" w:rsidP="008F27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DEE9" w14:textId="77777777" w:rsidR="00696958" w:rsidRDefault="00696958" w:rsidP="00605E90">
    <w:pPr>
      <w:pStyle w:val="Footer"/>
      <w:spacing w:before="0"/>
      <w:jc w:val="center"/>
    </w:pPr>
    <w:r>
      <w:rPr>
        <w:noProof/>
      </w:rPr>
      <w:drawing>
        <wp:inline distT="0" distB="0" distL="0" distR="0" wp14:anchorId="13D2EDF4" wp14:editId="1DFF752C">
          <wp:extent cx="326003" cy="306912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MP 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313" b="74074"/>
                  <a:stretch/>
                </pic:blipFill>
                <pic:spPr bwMode="auto">
                  <a:xfrm>
                    <a:off x="0" y="0"/>
                    <a:ext cx="331634" cy="3122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192F5535" w14:textId="2B4A99F0" w:rsidR="00696958" w:rsidRDefault="00C164D4" w:rsidP="00605E90">
    <w:pPr>
      <w:pStyle w:val="Footer"/>
      <w:spacing w:before="0"/>
      <w:jc w:val="center"/>
      <w:rPr>
        <w:i/>
      </w:rPr>
    </w:pPr>
    <w:r>
      <w:t>PRAMP Policy</w:t>
    </w:r>
    <w:r w:rsidR="00696958">
      <w:t xml:space="preserve"> Binder: </w:t>
    </w:r>
    <w:r w:rsidR="00C77ADF">
      <w:t>4.</w:t>
    </w:r>
    <w:r w:rsidR="009B4D9B">
      <w:t>4</w:t>
    </w:r>
    <w:r w:rsidR="00696958">
      <w:t xml:space="preserve">. </w:t>
    </w:r>
    <w:r w:rsidR="009B4D9B">
      <w:rPr>
        <w:i/>
      </w:rPr>
      <w:t>Emergency Preparedness Policy</w:t>
    </w:r>
  </w:p>
  <w:p w14:paraId="47E48D72" w14:textId="31650FA7" w:rsidR="00696958" w:rsidRPr="00605E90" w:rsidRDefault="00696958" w:rsidP="00605E90">
    <w:pPr>
      <w:pStyle w:val="Footer"/>
      <w:spacing w:before="0"/>
      <w:jc w:val="center"/>
    </w:pPr>
    <w:r w:rsidRPr="00605E90">
      <w:t>Last Revised Date:</w:t>
    </w:r>
    <w:r>
      <w:t xml:space="preserve"> </w:t>
    </w:r>
    <w:r w:rsidR="00C77ADF"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5A6E0" w14:textId="77777777" w:rsidR="000514D9" w:rsidRDefault="000514D9" w:rsidP="008F27B9">
      <w:pPr>
        <w:spacing w:before="0" w:after="0" w:line="240" w:lineRule="auto"/>
      </w:pPr>
      <w:r>
        <w:separator/>
      </w:r>
    </w:p>
  </w:footnote>
  <w:footnote w:type="continuationSeparator" w:id="0">
    <w:p w14:paraId="7D4FB04E" w14:textId="77777777" w:rsidR="000514D9" w:rsidRDefault="000514D9" w:rsidP="008F27B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E4D4" w14:textId="77777777" w:rsidR="00696958" w:rsidRDefault="00696958" w:rsidP="007E3197">
    <w:pPr>
      <w:pStyle w:val="Header"/>
      <w:jc w:val="center"/>
    </w:pPr>
    <w:r>
      <w:rPr>
        <w:noProof/>
      </w:rPr>
      <w:drawing>
        <wp:inline distT="0" distB="0" distL="0" distR="0" wp14:anchorId="48C26DD3" wp14:editId="65FC1C34">
          <wp:extent cx="2127885" cy="792480"/>
          <wp:effectExtent l="0" t="0" r="571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88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0BC6"/>
    <w:multiLevelType w:val="multilevel"/>
    <w:tmpl w:val="9C98EDD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1BC12E0"/>
    <w:multiLevelType w:val="hybridMultilevel"/>
    <w:tmpl w:val="8BB8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86FCD"/>
    <w:multiLevelType w:val="hybridMultilevel"/>
    <w:tmpl w:val="D72422B0"/>
    <w:lvl w:ilvl="0" w:tplc="88CC893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B6FB9"/>
    <w:multiLevelType w:val="multilevel"/>
    <w:tmpl w:val="A71414DE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66C73A67"/>
    <w:multiLevelType w:val="hybridMultilevel"/>
    <w:tmpl w:val="405C895C"/>
    <w:lvl w:ilvl="0" w:tplc="88CC893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00982"/>
    <w:multiLevelType w:val="hybridMultilevel"/>
    <w:tmpl w:val="D0DAD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986949">
    <w:abstractNumId w:val="0"/>
  </w:num>
  <w:num w:numId="2" w16cid:durableId="1565216445">
    <w:abstractNumId w:val="3"/>
  </w:num>
  <w:num w:numId="3" w16cid:durableId="644162116">
    <w:abstractNumId w:val="5"/>
  </w:num>
  <w:num w:numId="4" w16cid:durableId="351614832">
    <w:abstractNumId w:val="1"/>
  </w:num>
  <w:num w:numId="5" w16cid:durableId="1457258750">
    <w:abstractNumId w:val="2"/>
  </w:num>
  <w:num w:numId="6" w16cid:durableId="9767592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B9"/>
    <w:rsid w:val="00050146"/>
    <w:rsid w:val="000514D9"/>
    <w:rsid w:val="000D63F3"/>
    <w:rsid w:val="000E7B08"/>
    <w:rsid w:val="00180750"/>
    <w:rsid w:val="001A7E67"/>
    <w:rsid w:val="001C35A8"/>
    <w:rsid w:val="001C6583"/>
    <w:rsid w:val="001D767E"/>
    <w:rsid w:val="0023321C"/>
    <w:rsid w:val="00237A50"/>
    <w:rsid w:val="002A435C"/>
    <w:rsid w:val="002A6224"/>
    <w:rsid w:val="002B2732"/>
    <w:rsid w:val="003D1EE8"/>
    <w:rsid w:val="003E17A2"/>
    <w:rsid w:val="003F114A"/>
    <w:rsid w:val="004507C8"/>
    <w:rsid w:val="004E20BF"/>
    <w:rsid w:val="00572988"/>
    <w:rsid w:val="0059065A"/>
    <w:rsid w:val="005F6C5F"/>
    <w:rsid w:val="00605E90"/>
    <w:rsid w:val="0062304D"/>
    <w:rsid w:val="006873ED"/>
    <w:rsid w:val="00696958"/>
    <w:rsid w:val="006E007B"/>
    <w:rsid w:val="00747139"/>
    <w:rsid w:val="007C2615"/>
    <w:rsid w:val="007E3197"/>
    <w:rsid w:val="00803394"/>
    <w:rsid w:val="008559EF"/>
    <w:rsid w:val="00881C79"/>
    <w:rsid w:val="00882F05"/>
    <w:rsid w:val="0089351B"/>
    <w:rsid w:val="008F27B9"/>
    <w:rsid w:val="00913BF4"/>
    <w:rsid w:val="009404E9"/>
    <w:rsid w:val="00966B4E"/>
    <w:rsid w:val="009B4D9B"/>
    <w:rsid w:val="009B5458"/>
    <w:rsid w:val="009D1651"/>
    <w:rsid w:val="009D4934"/>
    <w:rsid w:val="00A07F6D"/>
    <w:rsid w:val="00A96453"/>
    <w:rsid w:val="00B66F8A"/>
    <w:rsid w:val="00B67F62"/>
    <w:rsid w:val="00B965C3"/>
    <w:rsid w:val="00C03AAC"/>
    <w:rsid w:val="00C04390"/>
    <w:rsid w:val="00C049B6"/>
    <w:rsid w:val="00C120FB"/>
    <w:rsid w:val="00C164D4"/>
    <w:rsid w:val="00C32F33"/>
    <w:rsid w:val="00C4209B"/>
    <w:rsid w:val="00C77ADF"/>
    <w:rsid w:val="00D254C5"/>
    <w:rsid w:val="00D55F4F"/>
    <w:rsid w:val="00D6421D"/>
    <w:rsid w:val="00DC3439"/>
    <w:rsid w:val="00E33526"/>
    <w:rsid w:val="00E351A9"/>
    <w:rsid w:val="00EB547C"/>
    <w:rsid w:val="00EE200E"/>
    <w:rsid w:val="00EF385E"/>
    <w:rsid w:val="00F3356A"/>
    <w:rsid w:val="00F81C87"/>
    <w:rsid w:val="00F8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C09655"/>
  <w15:docId w15:val="{55950145-70DC-094F-B37C-623688EE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F4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F4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5F4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5F4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5F4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5F4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5F4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5F4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5F4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5F4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7B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F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7B9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B9"/>
    <w:rPr>
      <w:rFonts w:ascii="Tahoma" w:hAnsi="Tahoma" w:cs="Tahoma"/>
      <w:sz w:val="16"/>
      <w:szCs w:val="1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5F4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55F4F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55F4F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F4F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F4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F4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F4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F4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F4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5F4F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55F4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5F4F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5F4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5F4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55F4F"/>
    <w:rPr>
      <w:b/>
      <w:bCs/>
    </w:rPr>
  </w:style>
  <w:style w:type="character" w:styleId="Emphasis">
    <w:name w:val="Emphasis"/>
    <w:uiPriority w:val="20"/>
    <w:qFormat/>
    <w:rsid w:val="00D55F4F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55F4F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55F4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55F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5F4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55F4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5F4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5F4F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55F4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55F4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55F4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55F4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55F4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5F4F"/>
    <w:pPr>
      <w:outlineLvl w:val="9"/>
    </w:pPr>
    <w:rPr>
      <w:lang w:bidi="en-US"/>
    </w:rPr>
  </w:style>
  <w:style w:type="paragraph" w:customStyle="1" w:styleId="Masthead">
    <w:name w:val="Masthead"/>
    <w:basedOn w:val="Normal"/>
    <w:rsid w:val="00B67F62"/>
    <w:pPr>
      <w:spacing w:before="0" w:after="0" w:line="240" w:lineRule="auto"/>
      <w:ind w:left="144"/>
    </w:pPr>
    <w:rPr>
      <w:rFonts w:ascii="Century Gothic" w:eastAsia="Times New Roman" w:hAnsi="Century Gothic" w:cs="Times New Roman"/>
      <w:color w:val="FFFFFF"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9E2E-CC3F-A843-B715-E9BE0F2B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Dimic, Neven SCAN-UAJ/C/R</dc:creator>
  <cp:keywords/>
  <dc:description/>
  <cp:lastModifiedBy>Karla Reesor</cp:lastModifiedBy>
  <cp:revision>3</cp:revision>
  <dcterms:created xsi:type="dcterms:W3CDTF">2022-07-11T20:29:00Z</dcterms:created>
  <dcterms:modified xsi:type="dcterms:W3CDTF">2022-07-11T20:29:00Z</dcterms:modified>
</cp:coreProperties>
</file>