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D11EA" w14:textId="46726BA7" w:rsidR="00B20F2D" w:rsidRPr="008625CA" w:rsidRDefault="005F0021" w:rsidP="00B71B94">
      <w:pPr>
        <w:pStyle w:val="BodyText"/>
        <w:tabs>
          <w:tab w:val="left" w:pos="284"/>
        </w:tabs>
        <w:ind w:left="284" w:hanging="284"/>
        <w:rPr>
          <w:rFonts w:asciiTheme="minorHAnsi" w:hAnsiTheme="minorHAnsi" w:cstheme="minorHAnsi"/>
          <w:b/>
          <w:sz w:val="40"/>
          <w:szCs w:val="40"/>
        </w:rPr>
      </w:pPr>
      <w:r w:rsidRPr="008625CA">
        <w:rPr>
          <w:rFonts w:asciiTheme="minorHAnsi" w:hAnsiTheme="minorHAnsi" w:cstheme="minorHAnsi"/>
          <w:b/>
          <w:noProof/>
          <w:color w:val="FFFFFF" w:themeColor="background1"/>
          <w:spacing w:val="48"/>
          <w:sz w:val="144"/>
          <w:szCs w:val="40"/>
        </w:rPr>
        <mc:AlternateContent>
          <mc:Choice Requires="wps">
            <w:drawing>
              <wp:anchor distT="0" distB="0" distL="114300" distR="114300" simplePos="0" relativeHeight="251651584" behindDoc="0" locked="0" layoutInCell="1" allowOverlap="1" wp14:anchorId="1B6AF08C" wp14:editId="7FA0430E">
                <wp:simplePos x="0" y="0"/>
                <wp:positionH relativeFrom="margin">
                  <wp:align>center</wp:align>
                </wp:positionH>
                <wp:positionV relativeFrom="paragraph">
                  <wp:posOffset>3352800</wp:posOffset>
                </wp:positionV>
                <wp:extent cx="6019800" cy="2560320"/>
                <wp:effectExtent l="0" t="0" r="0" b="0"/>
                <wp:wrapNone/>
                <wp:docPr id="2253" name="Text Box 2253" descr="P1TB1bA#y1"/>
                <wp:cNvGraphicFramePr/>
                <a:graphic xmlns:a="http://schemas.openxmlformats.org/drawingml/2006/main">
                  <a:graphicData uri="http://schemas.microsoft.com/office/word/2010/wordprocessingShape">
                    <wps:wsp>
                      <wps:cNvSpPr txBox="1"/>
                      <wps:spPr>
                        <a:xfrm>
                          <a:off x="0" y="0"/>
                          <a:ext cx="6019800" cy="2560320"/>
                        </a:xfrm>
                        <a:prstGeom prst="rect">
                          <a:avLst/>
                        </a:prstGeom>
                        <a:noFill/>
                        <a:ln w="6350" cap="flat" cmpd="sng" algn="ctr">
                          <a:solidFill>
                            <a:prstClr val="black">
                              <a:alpha val="0"/>
                            </a:prstClr>
                          </a:solidFill>
                          <a:prstDash val="solid"/>
                          <a:round/>
                          <a:headEnd type="none" w="med" len="med"/>
                          <a:tailEnd type="none" w="med" len="med"/>
                        </a:ln>
                        <a:effectLst>
                          <a:glow rad="50800">
                            <a:schemeClr val="accent6">
                              <a:satMod val="175000"/>
                              <a:alpha val="25000"/>
                            </a:schemeClr>
                          </a:glow>
                        </a:effectLst>
                      </wps:spPr>
                      <wps:txbx>
                        <w:txbxContent>
                          <w:p w14:paraId="7656C893" w14:textId="226023EC" w:rsidR="00FF20D6" w:rsidRPr="005F0021" w:rsidRDefault="00FF20D6" w:rsidP="00E35A08">
                            <w:pPr>
                              <w:pStyle w:val="BodyText"/>
                              <w:jc w:val="center"/>
                              <w:rPr>
                                <w:rFonts w:ascii="Franklin Gothic Heavy" w:hAnsi="Franklin Gothic Heavy" w:cs="Calibri (Body)"/>
                                <w:b/>
                                <w:color w:val="FFFFFF" w:themeColor="background1"/>
                                <w:spacing w:val="-10"/>
                                <w:sz w:val="44"/>
                                <w:szCs w:val="26"/>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pPr>
                            <w:r w:rsidRPr="005F0021">
                              <w:rPr>
                                <w:rFonts w:ascii="Franklin Gothic Heavy" w:hAnsi="Franklin Gothic Heavy" w:cs="Calibri (Body)"/>
                                <w:b/>
                                <w:color w:val="FFFFFF" w:themeColor="background1"/>
                                <w:spacing w:val="-10"/>
                                <w:sz w:val="44"/>
                                <w:szCs w:val="26"/>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t>Peace R</w:t>
                            </w:r>
                            <w:r w:rsidR="00BC45EE" w:rsidRPr="005F0021">
                              <w:rPr>
                                <w:rFonts w:ascii="Franklin Gothic Heavy" w:hAnsi="Franklin Gothic Heavy" w:cs="Calibri (Body)"/>
                                <w:b/>
                                <w:color w:val="FFFFFF" w:themeColor="background1"/>
                                <w:spacing w:val="-10"/>
                                <w:sz w:val="44"/>
                                <w:szCs w:val="26"/>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t>i</w:t>
                            </w:r>
                            <w:r w:rsidRPr="005F0021">
                              <w:rPr>
                                <w:rFonts w:ascii="Franklin Gothic Heavy" w:hAnsi="Franklin Gothic Heavy" w:cs="Calibri (Body)"/>
                                <w:b/>
                                <w:color w:val="FFFFFF" w:themeColor="background1"/>
                                <w:spacing w:val="-10"/>
                                <w:sz w:val="44"/>
                                <w:szCs w:val="26"/>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t>ver Area Monitoring Program</w:t>
                            </w:r>
                          </w:p>
                          <w:p w14:paraId="63EB1F46" w14:textId="77777777" w:rsidR="005F0021" w:rsidRDefault="00FF20D6" w:rsidP="00E35A08">
                            <w:pPr>
                              <w:pStyle w:val="BodyText"/>
                              <w:jc w:val="center"/>
                              <w:rPr>
                                <w:rFonts w:ascii="Franklin Gothic Heavy" w:hAnsi="Franklin Gothic Heavy" w:cs="Calibri (Body)"/>
                                <w:b/>
                                <w:color w:val="FFFFFF" w:themeColor="background1"/>
                                <w:spacing w:val="10"/>
                                <w:sz w:val="144"/>
                                <w:szCs w:val="38"/>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pPr>
                            <w:r w:rsidRPr="005F0021">
                              <w:rPr>
                                <w:rFonts w:ascii="Franklin Gothic Heavy" w:hAnsi="Franklin Gothic Heavy" w:cs="Calibri (Body)"/>
                                <w:b/>
                                <w:color w:val="FFFFFF" w:themeColor="background1"/>
                                <w:spacing w:val="10"/>
                                <w:sz w:val="144"/>
                                <w:szCs w:val="38"/>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t>201</w:t>
                            </w:r>
                            <w:r w:rsidR="00BC45EE" w:rsidRPr="005F0021">
                              <w:rPr>
                                <w:rFonts w:ascii="Franklin Gothic Heavy" w:hAnsi="Franklin Gothic Heavy" w:cs="Calibri (Body)"/>
                                <w:b/>
                                <w:color w:val="FFFFFF" w:themeColor="background1"/>
                                <w:spacing w:val="10"/>
                                <w:sz w:val="144"/>
                                <w:szCs w:val="38"/>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t>9</w:t>
                            </w:r>
                            <w:r w:rsidRPr="005F0021">
                              <w:rPr>
                                <w:rFonts w:ascii="Franklin Gothic Heavy" w:hAnsi="Franklin Gothic Heavy" w:cs="Calibri (Body)"/>
                                <w:b/>
                                <w:color w:val="FFFFFF" w:themeColor="background1"/>
                                <w:spacing w:val="10"/>
                                <w:sz w:val="144"/>
                                <w:szCs w:val="38"/>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t>-20</w:t>
                            </w:r>
                            <w:r w:rsidR="00BC45EE" w:rsidRPr="005F0021">
                              <w:rPr>
                                <w:rFonts w:ascii="Franklin Gothic Heavy" w:hAnsi="Franklin Gothic Heavy" w:cs="Calibri (Body)"/>
                                <w:b/>
                                <w:color w:val="FFFFFF" w:themeColor="background1"/>
                                <w:spacing w:val="10"/>
                                <w:sz w:val="144"/>
                                <w:szCs w:val="38"/>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t>20</w:t>
                            </w:r>
                          </w:p>
                          <w:p w14:paraId="4B96902D" w14:textId="35A70803" w:rsidR="00FF20D6" w:rsidRPr="005F0021" w:rsidRDefault="00FF20D6" w:rsidP="005F0021">
                            <w:pPr>
                              <w:pStyle w:val="BodyText"/>
                              <w:jc w:val="center"/>
                              <w:rPr>
                                <w:rFonts w:ascii="Franklin Gothic Heavy" w:hAnsi="Franklin Gothic Heavy" w:cs="Calibri (Body)"/>
                                <w:b/>
                                <w:color w:val="FFFFFF" w:themeColor="background1"/>
                                <w:spacing w:val="-10"/>
                                <w:sz w:val="96"/>
                                <w:szCs w:val="108"/>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pPr>
                            <w:r w:rsidRPr="005F0021">
                              <w:rPr>
                                <w:rFonts w:ascii="Franklin Gothic Heavy" w:hAnsi="Franklin Gothic Heavy" w:cs="Calibri (Body)"/>
                                <w:b/>
                                <w:color w:val="FFFFFF" w:themeColor="background1"/>
                                <w:spacing w:val="-10"/>
                                <w:sz w:val="96"/>
                                <w:szCs w:val="108"/>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t>Annual Data Review</w:t>
                            </w:r>
                          </w:p>
                          <w:p w14:paraId="3EB46B71" w14:textId="77777777" w:rsidR="00FF20D6" w:rsidRPr="00BC45EE" w:rsidRDefault="00FF20D6" w:rsidP="00B71B94">
                            <w:pPr>
                              <w:rPr>
                                <w:rFonts w:ascii="Franklin Gothic Heavy" w:hAnsi="Franklin Gothic Heavy"/>
                                <w:b/>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AF08C" id="_x0000_t202" coordsize="21600,21600" o:spt="202" path="m,l,21600r21600,l21600,xe">
                <v:stroke joinstyle="miter"/>
                <v:path gradientshapeok="t" o:connecttype="rect"/>
              </v:shapetype>
              <v:shape id="Text Box 2253" o:spid="_x0000_s1026" type="#_x0000_t202" alt="P1TB1bA#y1" style="position:absolute;left:0;text-align:left;margin-left:0;margin-top:264pt;width:474pt;height:201.6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" filled="f" strokeweight=".5pt">
                <v:stroke opacity="0" joinstyle="round"/>
                <v:textbox>
                  <w:txbxContent>
                    <w:p w14:paraId="7656C893" w14:textId="226023EC" w:rsidR="00FF20D6" w:rsidRPr="005F0021" w:rsidRDefault="00FF20D6" w:rsidP="00E35A08">
                      <w:pPr>
                        <w:pStyle w:val="BodyText"/>
                        <w:jc w:val="center"/>
                        <w:rPr>
                          <w:rFonts w:ascii="Franklin Gothic Heavy" w:hAnsi="Franklin Gothic Heavy" w:cs="Calibri (Body)"/>
                          <w:b/>
                          <w:color w:val="FFFFFF" w:themeColor="background1"/>
                          <w:spacing w:val="-10"/>
                          <w:sz w:val="44"/>
                          <w:szCs w:val="26"/>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pPr>
                      <w:r w:rsidRPr="005F0021">
                        <w:rPr>
                          <w:rFonts w:ascii="Franklin Gothic Heavy" w:hAnsi="Franklin Gothic Heavy" w:cs="Calibri (Body)"/>
                          <w:b/>
                          <w:color w:val="FFFFFF" w:themeColor="background1"/>
                          <w:spacing w:val="-10"/>
                          <w:sz w:val="44"/>
                          <w:szCs w:val="26"/>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t>Peace R</w:t>
                      </w:r>
                      <w:r w:rsidR="00BC45EE" w:rsidRPr="005F0021">
                        <w:rPr>
                          <w:rFonts w:ascii="Franklin Gothic Heavy" w:hAnsi="Franklin Gothic Heavy" w:cs="Calibri (Body)"/>
                          <w:b/>
                          <w:color w:val="FFFFFF" w:themeColor="background1"/>
                          <w:spacing w:val="-10"/>
                          <w:sz w:val="44"/>
                          <w:szCs w:val="26"/>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t>i</w:t>
                      </w:r>
                      <w:r w:rsidRPr="005F0021">
                        <w:rPr>
                          <w:rFonts w:ascii="Franklin Gothic Heavy" w:hAnsi="Franklin Gothic Heavy" w:cs="Calibri (Body)"/>
                          <w:b/>
                          <w:color w:val="FFFFFF" w:themeColor="background1"/>
                          <w:spacing w:val="-10"/>
                          <w:sz w:val="44"/>
                          <w:szCs w:val="26"/>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t>ver Area Monitoring Program</w:t>
                      </w:r>
                    </w:p>
                    <w:p w14:paraId="63EB1F46" w14:textId="77777777" w:rsidR="005F0021" w:rsidRDefault="00FF20D6" w:rsidP="00E35A08">
                      <w:pPr>
                        <w:pStyle w:val="BodyText"/>
                        <w:jc w:val="center"/>
                        <w:rPr>
                          <w:rFonts w:ascii="Franklin Gothic Heavy" w:hAnsi="Franklin Gothic Heavy" w:cs="Calibri (Body)"/>
                          <w:b/>
                          <w:color w:val="FFFFFF" w:themeColor="background1"/>
                          <w:spacing w:val="10"/>
                          <w:sz w:val="144"/>
                          <w:szCs w:val="38"/>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pPr>
                      <w:r w:rsidRPr="005F0021">
                        <w:rPr>
                          <w:rFonts w:ascii="Franklin Gothic Heavy" w:hAnsi="Franklin Gothic Heavy" w:cs="Calibri (Body)"/>
                          <w:b/>
                          <w:color w:val="FFFFFF" w:themeColor="background1"/>
                          <w:spacing w:val="10"/>
                          <w:sz w:val="144"/>
                          <w:szCs w:val="38"/>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t>201</w:t>
                      </w:r>
                      <w:r w:rsidR="00BC45EE" w:rsidRPr="005F0021">
                        <w:rPr>
                          <w:rFonts w:ascii="Franklin Gothic Heavy" w:hAnsi="Franklin Gothic Heavy" w:cs="Calibri (Body)"/>
                          <w:b/>
                          <w:color w:val="FFFFFF" w:themeColor="background1"/>
                          <w:spacing w:val="10"/>
                          <w:sz w:val="144"/>
                          <w:szCs w:val="38"/>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t>9</w:t>
                      </w:r>
                      <w:r w:rsidRPr="005F0021">
                        <w:rPr>
                          <w:rFonts w:ascii="Franklin Gothic Heavy" w:hAnsi="Franklin Gothic Heavy" w:cs="Calibri (Body)"/>
                          <w:b/>
                          <w:color w:val="FFFFFF" w:themeColor="background1"/>
                          <w:spacing w:val="10"/>
                          <w:sz w:val="144"/>
                          <w:szCs w:val="38"/>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t>-20</w:t>
                      </w:r>
                      <w:r w:rsidR="00BC45EE" w:rsidRPr="005F0021">
                        <w:rPr>
                          <w:rFonts w:ascii="Franklin Gothic Heavy" w:hAnsi="Franklin Gothic Heavy" w:cs="Calibri (Body)"/>
                          <w:b/>
                          <w:color w:val="FFFFFF" w:themeColor="background1"/>
                          <w:spacing w:val="10"/>
                          <w:sz w:val="144"/>
                          <w:szCs w:val="38"/>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t>20</w:t>
                      </w:r>
                    </w:p>
                    <w:p w14:paraId="4B96902D" w14:textId="35A70803" w:rsidR="00FF20D6" w:rsidRPr="005F0021" w:rsidRDefault="00FF20D6" w:rsidP="005F0021">
                      <w:pPr>
                        <w:pStyle w:val="BodyText"/>
                        <w:jc w:val="center"/>
                        <w:rPr>
                          <w:rFonts w:ascii="Franklin Gothic Heavy" w:hAnsi="Franklin Gothic Heavy" w:cs="Calibri (Body)"/>
                          <w:b/>
                          <w:color w:val="FFFFFF" w:themeColor="background1"/>
                          <w:spacing w:val="-10"/>
                          <w:sz w:val="96"/>
                          <w:szCs w:val="108"/>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pPr>
                      <w:r w:rsidRPr="005F0021">
                        <w:rPr>
                          <w:rFonts w:ascii="Franklin Gothic Heavy" w:hAnsi="Franklin Gothic Heavy" w:cs="Calibri (Body)"/>
                          <w:b/>
                          <w:color w:val="FFFFFF" w:themeColor="background1"/>
                          <w:spacing w:val="-10"/>
                          <w:sz w:val="96"/>
                          <w:szCs w:val="108"/>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solidFill>
                              <w14:schemeClr w14:val="bg1">
                                <w14:lumMod w14:val="50000"/>
                              </w14:schemeClr>
                            </w14:solidFill>
                            <w14:prstDash w14:val="solid"/>
                            <w14:bevel/>
                          </w14:textOutline>
                        </w:rPr>
                        <w:t>Annual Data Review</w:t>
                      </w:r>
                    </w:p>
                    <w:p w14:paraId="3EB46B71" w14:textId="77777777" w:rsidR="00FF20D6" w:rsidRPr="00BC45EE" w:rsidRDefault="00FF20D6" w:rsidP="00B71B94">
                      <w:pPr>
                        <w:rPr>
                          <w:rFonts w:ascii="Franklin Gothic Heavy" w:hAnsi="Franklin Gothic Heavy"/>
                          <w:b/>
                          <w14:shadow w14:blurRad="50800" w14:dist="38100" w14:dir="2700000" w14:sx="100000" w14:sy="100000" w14:kx="0" w14:ky="0" w14:algn="tl">
                            <w14:srgbClr w14:val="000000">
                              <w14:alpha w14:val="60000"/>
                            </w14:srgbClr>
                          </w14:shadow>
                        </w:rPr>
                      </w:pPr>
                    </w:p>
                  </w:txbxContent>
                </v:textbox>
                <w10:wrap anchorx="margin"/>
              </v:shape>
            </w:pict>
          </mc:Fallback>
        </mc:AlternateContent>
      </w:r>
      <w:r w:rsidR="00BC45EE" w:rsidRPr="008625CA">
        <w:rPr>
          <w:rFonts w:asciiTheme="minorHAnsi" w:hAnsiTheme="minorHAnsi" w:cstheme="minorHAnsi"/>
          <w:noProof/>
        </w:rPr>
        <w:drawing>
          <wp:anchor distT="0" distB="0" distL="114300" distR="114300" simplePos="0" relativeHeight="251681280" behindDoc="0" locked="0" layoutInCell="1" allowOverlap="1" wp14:anchorId="0DDE1BA8" wp14:editId="4E310CF8">
            <wp:simplePos x="0" y="0"/>
            <wp:positionH relativeFrom="margin">
              <wp:posOffset>976630</wp:posOffset>
            </wp:positionH>
            <wp:positionV relativeFrom="paragraph">
              <wp:posOffset>6116897</wp:posOffset>
            </wp:positionV>
            <wp:extent cx="4793292" cy="1257294"/>
            <wp:effectExtent l="0" t="0" r="0" b="0"/>
            <wp:wrapNone/>
            <wp:docPr id="2240" name="Picture 2240"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Picture 2240" descr="P1#y1"/>
                    <pic:cNvPicPr/>
                  </pic:nvPicPr>
                  <pic:blipFill rotWithShape="1">
                    <a:blip r:embed="rId8" cstate="print">
                      <a:clrChange>
                        <a:clrFrom>
                          <a:srgbClr val="FFFFFF"/>
                        </a:clrFrom>
                        <a:clrTo>
                          <a:srgbClr val="FFFFFF">
                            <a:alpha val="0"/>
                          </a:srgbClr>
                        </a:clrTo>
                      </a:clrChange>
                      <a:biLevel thresh="25000"/>
                      <a:extLst>
                        <a:ext uri="{28A0092B-C50C-407E-A947-70E740481C1C}">
                          <a14:useLocalDpi xmlns:a14="http://schemas.microsoft.com/office/drawing/2010/main" val="0"/>
                        </a:ext>
                      </a:extLst>
                    </a:blip>
                    <a:srcRect t="15372" b="17891"/>
                    <a:stretch/>
                  </pic:blipFill>
                  <pic:spPr bwMode="auto">
                    <a:xfrm>
                      <a:off x="0" y="0"/>
                      <a:ext cx="4793292" cy="1257294"/>
                    </a:xfrm>
                    <a:prstGeom prst="rect">
                      <a:avLst/>
                    </a:prstGeom>
                    <a:ln>
                      <a:noFill/>
                    </a:ln>
                    <a:effectLst>
                      <a:glow rad="50800">
                        <a:schemeClr val="accent6">
                          <a:satMod val="175000"/>
                          <a:alpha val="25000"/>
                        </a:schemeClr>
                      </a:glow>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82498042"/>
      <w:bookmarkEnd w:id="0"/>
      <w:r w:rsidR="006915F7" w:rsidRPr="008625CA">
        <w:rPr>
          <w:rFonts w:asciiTheme="minorHAnsi" w:hAnsiTheme="minorHAnsi" w:cstheme="minorHAnsi"/>
          <w:b/>
          <w:noProof/>
          <w:sz w:val="28"/>
        </w:rPr>
        <mc:AlternateContent>
          <mc:Choice Requires="wps">
            <w:drawing>
              <wp:anchor distT="0" distB="0" distL="114300" distR="114300" simplePos="0" relativeHeight="251680256" behindDoc="0" locked="0" layoutInCell="1" allowOverlap="1" wp14:anchorId="061EF81E" wp14:editId="6380A289">
                <wp:simplePos x="0" y="0"/>
                <wp:positionH relativeFrom="column">
                  <wp:posOffset>3380740</wp:posOffset>
                </wp:positionH>
                <wp:positionV relativeFrom="paragraph">
                  <wp:posOffset>8479790</wp:posOffset>
                </wp:positionV>
                <wp:extent cx="3561715" cy="678815"/>
                <wp:effectExtent l="0" t="0" r="0" b="0"/>
                <wp:wrapNone/>
                <wp:docPr id="2245" name="Text Box 2245" descr="P1TB2bA#y1"/>
                <wp:cNvGraphicFramePr/>
                <a:graphic xmlns:a="http://schemas.openxmlformats.org/drawingml/2006/main">
                  <a:graphicData uri="http://schemas.microsoft.com/office/word/2010/wordprocessingShape">
                    <wps:wsp>
                      <wps:cNvSpPr txBox="1"/>
                      <wps:spPr>
                        <a:xfrm>
                          <a:off x="0" y="0"/>
                          <a:ext cx="3561715" cy="678815"/>
                        </a:xfrm>
                        <a:prstGeom prst="rect">
                          <a:avLst/>
                        </a:prstGeom>
                        <a:noFill/>
                        <a:ln w="6350" cap="flat" cmpd="sng" algn="ctr">
                          <a:solidFill>
                            <a:prstClr val="black">
                              <a:alpha val="0"/>
                            </a:prstClr>
                          </a:solidFill>
                          <a:prstDash val="solid"/>
                          <a:round/>
                          <a:headEnd type="none" w="med" len="med"/>
                          <a:tailEnd type="none" w="med" len="med"/>
                        </a:ln>
                      </wps:spPr>
                      <wps:txbx>
                        <w:txbxContent>
                          <w:p w14:paraId="39D91940" w14:textId="5EC44420" w:rsidR="00FF20D6" w:rsidRPr="00BC45EE" w:rsidRDefault="00DE4778" w:rsidP="00592543">
                            <w:pPr>
                              <w:spacing w:line="240" w:lineRule="exact"/>
                              <w:ind w:left="284" w:right="335"/>
                              <w:jc w:val="right"/>
                              <w:rPr>
                                <w:rFonts w:asciiTheme="minorHAnsi" w:hAnsiTheme="minorHAnsi" w:cstheme="minorHAnsi"/>
                                <w:b/>
                                <w:color w:val="FFFFFF" w:themeColor="background1"/>
                                <w:szCs w:val="36"/>
                              </w:rPr>
                            </w:pPr>
                            <w:r w:rsidRPr="00BC45EE">
                              <w:rPr>
                                <w:rFonts w:asciiTheme="minorHAnsi" w:hAnsiTheme="minorHAnsi" w:cstheme="minorHAnsi"/>
                                <w:b/>
                                <w:color w:val="FFFFFF" w:themeColor="background1"/>
                                <w:szCs w:val="36"/>
                              </w:rPr>
                              <w:t>Septem</w:t>
                            </w:r>
                            <w:r w:rsidR="00B16CA0" w:rsidRPr="00BC45EE">
                              <w:rPr>
                                <w:rFonts w:asciiTheme="minorHAnsi" w:hAnsiTheme="minorHAnsi" w:cstheme="minorHAnsi"/>
                                <w:b/>
                                <w:color w:val="FFFFFF" w:themeColor="background1"/>
                                <w:szCs w:val="36"/>
                              </w:rPr>
                              <w:t>b</w:t>
                            </w:r>
                            <w:r w:rsidRPr="00BC45EE">
                              <w:rPr>
                                <w:rFonts w:asciiTheme="minorHAnsi" w:hAnsiTheme="minorHAnsi" w:cstheme="minorHAnsi"/>
                                <w:b/>
                                <w:color w:val="FFFFFF" w:themeColor="background1"/>
                                <w:szCs w:val="36"/>
                              </w:rPr>
                              <w:t>er</w:t>
                            </w:r>
                            <w:r w:rsidR="00FF20D6" w:rsidRPr="00BC45EE">
                              <w:rPr>
                                <w:rFonts w:asciiTheme="minorHAnsi" w:hAnsiTheme="minorHAnsi" w:cstheme="minorHAnsi"/>
                                <w:b/>
                                <w:color w:val="FFFFFF" w:themeColor="background1"/>
                                <w:szCs w:val="36"/>
                              </w:rPr>
                              <w:t xml:space="preserve"> </w:t>
                            </w:r>
                            <w:r w:rsidR="0026545B" w:rsidRPr="00BC45EE">
                              <w:rPr>
                                <w:rFonts w:asciiTheme="minorHAnsi" w:hAnsiTheme="minorHAnsi" w:cstheme="minorHAnsi"/>
                                <w:b/>
                                <w:color w:val="FFFFFF" w:themeColor="background1"/>
                                <w:szCs w:val="36"/>
                              </w:rPr>
                              <w:t>13</w:t>
                            </w:r>
                            <w:r w:rsidR="00FF20D6" w:rsidRPr="00BC45EE">
                              <w:rPr>
                                <w:rFonts w:asciiTheme="minorHAnsi" w:hAnsiTheme="minorHAnsi" w:cstheme="minorHAnsi"/>
                                <w:b/>
                                <w:color w:val="FFFFFF" w:themeColor="background1"/>
                                <w:szCs w:val="36"/>
                              </w:rPr>
                              <w:t>, 202</w:t>
                            </w:r>
                            <w:r w:rsidR="0026545B" w:rsidRPr="00BC45EE">
                              <w:rPr>
                                <w:rFonts w:asciiTheme="minorHAnsi" w:hAnsiTheme="minorHAnsi" w:cstheme="minorHAnsi"/>
                                <w:b/>
                                <w:color w:val="FFFFFF" w:themeColor="background1"/>
                                <w:szCs w:val="36"/>
                              </w:rPr>
                              <w:t>1</w:t>
                            </w:r>
                            <w:r w:rsidR="00FF20D6" w:rsidRPr="00BC45EE">
                              <w:rPr>
                                <w:rFonts w:asciiTheme="minorHAnsi" w:hAnsiTheme="minorHAnsi" w:cstheme="minorHAnsi"/>
                                <w:b/>
                                <w:color w:val="FFFFFF" w:themeColor="background1"/>
                                <w:szCs w:val="36"/>
                              </w:rPr>
                              <w:t xml:space="preserve"> </w:t>
                            </w:r>
                          </w:p>
                          <w:p w14:paraId="58AA85B7" w14:textId="1EACD021" w:rsidR="00FF20D6" w:rsidRPr="00BC45EE" w:rsidRDefault="00FF20D6" w:rsidP="00592543">
                            <w:pPr>
                              <w:spacing w:line="240" w:lineRule="exact"/>
                              <w:ind w:left="284" w:right="335"/>
                              <w:jc w:val="right"/>
                              <w:rPr>
                                <w:rFonts w:asciiTheme="minorHAnsi" w:hAnsiTheme="minorHAnsi" w:cstheme="minorHAnsi"/>
                                <w:b/>
                                <w:color w:val="FFFFFF" w:themeColor="background1"/>
                                <w:szCs w:val="36"/>
                              </w:rPr>
                            </w:pPr>
                            <w:r w:rsidRPr="00BC45EE">
                              <w:rPr>
                                <w:rFonts w:asciiTheme="minorHAnsi" w:hAnsiTheme="minorHAnsi" w:cstheme="minorHAnsi"/>
                                <w:b/>
                                <w:color w:val="FFFFFF" w:themeColor="background1"/>
                                <w:szCs w:val="36"/>
                              </w:rPr>
                              <w:t>Prepared by: Lily Lin &amp; Michael Bisaga</w:t>
                            </w:r>
                          </w:p>
                          <w:p w14:paraId="1D838C89" w14:textId="5F50FA88" w:rsidR="00FF20D6" w:rsidRPr="00BC45EE" w:rsidRDefault="00FF20D6" w:rsidP="00592543">
                            <w:pPr>
                              <w:spacing w:line="240" w:lineRule="exact"/>
                              <w:ind w:left="284" w:right="335"/>
                              <w:jc w:val="right"/>
                              <w:rPr>
                                <w:rFonts w:asciiTheme="minorHAnsi" w:hAnsiTheme="minorHAnsi" w:cstheme="minorHAnsi"/>
                                <w:b/>
                                <w:color w:val="FFFFFF" w:themeColor="background1"/>
                                <w:szCs w:val="36"/>
                              </w:rPr>
                            </w:pPr>
                            <w:r w:rsidRPr="00BC45EE">
                              <w:rPr>
                                <w:rFonts w:asciiTheme="minorHAnsi" w:hAnsiTheme="minorHAnsi" w:cstheme="minorHAnsi"/>
                                <w:b/>
                                <w:color w:val="FFFFFF" w:themeColor="background1"/>
                                <w:szCs w:val="36"/>
                              </w:rPr>
                              <w:t>PRAMP Technical Program Managers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EF81E" id="Text Box 2245" o:spid="_x0000_s1027" type="#_x0000_t202" alt="P1TB2bA#y1" style="position:absolute;left:0;text-align:left;margin-left:266.2pt;margin-top:667.7pt;width:280.45pt;height:53.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" filled="f" strokeweight=".5pt">
                <v:stroke opacity="0" joinstyle="round"/>
                <v:textbox>
                  <w:txbxContent>
                    <w:p w14:paraId="39D91940" w14:textId="5EC44420" w:rsidR="00FF20D6" w:rsidRPr="00BC45EE" w:rsidRDefault="00DE4778" w:rsidP="00592543">
                      <w:pPr>
                        <w:spacing w:line="240" w:lineRule="exact"/>
                        <w:ind w:left="284" w:right="335"/>
                        <w:jc w:val="right"/>
                        <w:rPr>
                          <w:rFonts w:asciiTheme="minorHAnsi" w:hAnsiTheme="minorHAnsi" w:cstheme="minorHAnsi"/>
                          <w:b/>
                          <w:color w:val="FFFFFF" w:themeColor="background1"/>
                          <w:szCs w:val="36"/>
                        </w:rPr>
                      </w:pPr>
                      <w:r w:rsidRPr="00BC45EE">
                        <w:rPr>
                          <w:rFonts w:asciiTheme="minorHAnsi" w:hAnsiTheme="minorHAnsi" w:cstheme="minorHAnsi"/>
                          <w:b/>
                          <w:color w:val="FFFFFF" w:themeColor="background1"/>
                          <w:szCs w:val="36"/>
                        </w:rPr>
                        <w:t>Septem</w:t>
                      </w:r>
                      <w:r w:rsidR="00B16CA0" w:rsidRPr="00BC45EE">
                        <w:rPr>
                          <w:rFonts w:asciiTheme="minorHAnsi" w:hAnsiTheme="minorHAnsi" w:cstheme="minorHAnsi"/>
                          <w:b/>
                          <w:color w:val="FFFFFF" w:themeColor="background1"/>
                          <w:szCs w:val="36"/>
                        </w:rPr>
                        <w:t>b</w:t>
                      </w:r>
                      <w:r w:rsidRPr="00BC45EE">
                        <w:rPr>
                          <w:rFonts w:asciiTheme="minorHAnsi" w:hAnsiTheme="minorHAnsi" w:cstheme="minorHAnsi"/>
                          <w:b/>
                          <w:color w:val="FFFFFF" w:themeColor="background1"/>
                          <w:szCs w:val="36"/>
                        </w:rPr>
                        <w:t>er</w:t>
                      </w:r>
                      <w:r w:rsidR="00FF20D6" w:rsidRPr="00BC45EE">
                        <w:rPr>
                          <w:rFonts w:asciiTheme="minorHAnsi" w:hAnsiTheme="minorHAnsi" w:cstheme="minorHAnsi"/>
                          <w:b/>
                          <w:color w:val="FFFFFF" w:themeColor="background1"/>
                          <w:szCs w:val="36"/>
                        </w:rPr>
                        <w:t xml:space="preserve"> </w:t>
                      </w:r>
                      <w:r w:rsidR="0026545B" w:rsidRPr="00BC45EE">
                        <w:rPr>
                          <w:rFonts w:asciiTheme="minorHAnsi" w:hAnsiTheme="minorHAnsi" w:cstheme="minorHAnsi"/>
                          <w:b/>
                          <w:color w:val="FFFFFF" w:themeColor="background1"/>
                          <w:szCs w:val="36"/>
                        </w:rPr>
                        <w:t>13</w:t>
                      </w:r>
                      <w:r w:rsidR="00FF20D6" w:rsidRPr="00BC45EE">
                        <w:rPr>
                          <w:rFonts w:asciiTheme="minorHAnsi" w:hAnsiTheme="minorHAnsi" w:cstheme="minorHAnsi"/>
                          <w:b/>
                          <w:color w:val="FFFFFF" w:themeColor="background1"/>
                          <w:szCs w:val="36"/>
                        </w:rPr>
                        <w:t>, 202</w:t>
                      </w:r>
                      <w:r w:rsidR="0026545B" w:rsidRPr="00BC45EE">
                        <w:rPr>
                          <w:rFonts w:asciiTheme="minorHAnsi" w:hAnsiTheme="minorHAnsi" w:cstheme="minorHAnsi"/>
                          <w:b/>
                          <w:color w:val="FFFFFF" w:themeColor="background1"/>
                          <w:szCs w:val="36"/>
                        </w:rPr>
                        <w:t>1</w:t>
                      </w:r>
                      <w:r w:rsidR="00FF20D6" w:rsidRPr="00BC45EE">
                        <w:rPr>
                          <w:rFonts w:asciiTheme="minorHAnsi" w:hAnsiTheme="minorHAnsi" w:cstheme="minorHAnsi"/>
                          <w:b/>
                          <w:color w:val="FFFFFF" w:themeColor="background1"/>
                          <w:szCs w:val="36"/>
                        </w:rPr>
                        <w:t xml:space="preserve"> </w:t>
                      </w:r>
                    </w:p>
                    <w:p w14:paraId="58AA85B7" w14:textId="1EACD021" w:rsidR="00FF20D6" w:rsidRPr="00BC45EE" w:rsidRDefault="00FF20D6" w:rsidP="00592543">
                      <w:pPr>
                        <w:spacing w:line="240" w:lineRule="exact"/>
                        <w:ind w:left="284" w:right="335"/>
                        <w:jc w:val="right"/>
                        <w:rPr>
                          <w:rFonts w:asciiTheme="minorHAnsi" w:hAnsiTheme="minorHAnsi" w:cstheme="minorHAnsi"/>
                          <w:b/>
                          <w:color w:val="FFFFFF" w:themeColor="background1"/>
                          <w:szCs w:val="36"/>
                        </w:rPr>
                      </w:pPr>
                      <w:r w:rsidRPr="00BC45EE">
                        <w:rPr>
                          <w:rFonts w:asciiTheme="minorHAnsi" w:hAnsiTheme="minorHAnsi" w:cstheme="minorHAnsi"/>
                          <w:b/>
                          <w:color w:val="FFFFFF" w:themeColor="background1"/>
                          <w:szCs w:val="36"/>
                        </w:rPr>
                        <w:t>Prepared by: Lily Lin &amp; Michael Bisaga</w:t>
                      </w:r>
                    </w:p>
                    <w:p w14:paraId="1D838C89" w14:textId="5F50FA88" w:rsidR="00FF20D6" w:rsidRPr="00BC45EE" w:rsidRDefault="00FF20D6" w:rsidP="00592543">
                      <w:pPr>
                        <w:spacing w:line="240" w:lineRule="exact"/>
                        <w:ind w:left="284" w:right="335"/>
                        <w:jc w:val="right"/>
                        <w:rPr>
                          <w:rFonts w:asciiTheme="minorHAnsi" w:hAnsiTheme="minorHAnsi" w:cstheme="minorHAnsi"/>
                          <w:b/>
                          <w:color w:val="FFFFFF" w:themeColor="background1"/>
                          <w:szCs w:val="36"/>
                        </w:rPr>
                      </w:pPr>
                      <w:r w:rsidRPr="00BC45EE">
                        <w:rPr>
                          <w:rFonts w:asciiTheme="minorHAnsi" w:hAnsiTheme="minorHAnsi" w:cstheme="minorHAnsi"/>
                          <w:b/>
                          <w:color w:val="FFFFFF" w:themeColor="background1"/>
                          <w:szCs w:val="36"/>
                        </w:rPr>
                        <w:t>PRAMP Technical Program Managers</w:t>
                      </w:r>
                    </w:p>
                  </w:txbxContent>
                </v:textbox>
              </v:shape>
            </w:pict>
          </mc:Fallback>
        </mc:AlternateContent>
      </w:r>
      <w:r w:rsidR="00717276" w:rsidRPr="008625CA">
        <w:rPr>
          <w:rFonts w:asciiTheme="minorHAnsi" w:hAnsiTheme="minorHAnsi" w:cstheme="minorHAnsi"/>
          <w:b/>
          <w:noProof/>
          <w:sz w:val="40"/>
          <w:szCs w:val="40"/>
        </w:rPr>
        <w:drawing>
          <wp:inline distT="0" distB="0" distL="0" distR="0" wp14:anchorId="3395E6CA" wp14:editId="7F8EE290">
            <wp:extent cx="6826541" cy="9167418"/>
            <wp:effectExtent l="19050" t="19050" r="1270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l="25472" r="20924"/>
                    <a:stretch/>
                  </pic:blipFill>
                  <pic:spPr bwMode="auto">
                    <a:xfrm>
                      <a:off x="0" y="0"/>
                      <a:ext cx="6826541" cy="9167418"/>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p w14:paraId="109E585E" w14:textId="77777777" w:rsidR="007C0563" w:rsidRPr="008625CA" w:rsidRDefault="007C0563">
      <w:pPr>
        <w:rPr>
          <w:rFonts w:asciiTheme="minorHAnsi" w:hAnsiTheme="minorHAnsi" w:cstheme="minorHAnsi"/>
        </w:rPr>
      </w:pPr>
    </w:p>
    <w:p w14:paraId="0CC0FD9B" w14:textId="77777777" w:rsidR="007C0563" w:rsidRPr="008625CA" w:rsidRDefault="007C0563">
      <w:pPr>
        <w:rPr>
          <w:rFonts w:asciiTheme="minorHAnsi" w:hAnsiTheme="minorHAnsi" w:cstheme="minorHAnsi"/>
        </w:rPr>
      </w:pPr>
    </w:p>
    <w:p w14:paraId="0E56A774" w14:textId="77777777" w:rsidR="007C0563" w:rsidRPr="008625CA" w:rsidRDefault="007C0563">
      <w:pPr>
        <w:rPr>
          <w:rFonts w:asciiTheme="minorHAnsi" w:hAnsiTheme="minorHAnsi" w:cstheme="minorHAnsi"/>
        </w:rPr>
      </w:pPr>
    </w:p>
    <w:p w14:paraId="405C00E2" w14:textId="77777777" w:rsidR="007C0563" w:rsidRPr="008625CA" w:rsidRDefault="007C0563">
      <w:pPr>
        <w:rPr>
          <w:rFonts w:asciiTheme="minorHAnsi" w:hAnsiTheme="minorHAnsi" w:cstheme="minorHAnsi"/>
        </w:rPr>
      </w:pPr>
    </w:p>
    <w:p w14:paraId="5BA40BD9" w14:textId="77777777" w:rsidR="007C0563" w:rsidRPr="008625CA" w:rsidRDefault="007C0563">
      <w:pPr>
        <w:rPr>
          <w:rFonts w:asciiTheme="minorHAnsi" w:hAnsiTheme="minorHAnsi" w:cstheme="minorHAnsi"/>
        </w:rPr>
      </w:pPr>
    </w:p>
    <w:p w14:paraId="7B08A696" w14:textId="77777777" w:rsidR="007C0563" w:rsidRPr="008625CA" w:rsidRDefault="007C0563">
      <w:pPr>
        <w:rPr>
          <w:rFonts w:asciiTheme="minorHAnsi" w:hAnsiTheme="minorHAnsi" w:cstheme="minorHAnsi"/>
        </w:rPr>
      </w:pPr>
    </w:p>
    <w:p w14:paraId="0E9F4786" w14:textId="77777777" w:rsidR="007C0563" w:rsidRPr="008625CA" w:rsidRDefault="007C0563">
      <w:pPr>
        <w:rPr>
          <w:rFonts w:asciiTheme="minorHAnsi" w:hAnsiTheme="minorHAnsi" w:cstheme="minorHAnsi"/>
        </w:rPr>
      </w:pPr>
    </w:p>
    <w:p w14:paraId="5D3F6D0F" w14:textId="77777777" w:rsidR="007C0563" w:rsidRPr="008625CA" w:rsidRDefault="007C0563">
      <w:pPr>
        <w:rPr>
          <w:rFonts w:asciiTheme="minorHAnsi" w:hAnsiTheme="minorHAnsi" w:cstheme="minorHAnsi"/>
        </w:rPr>
      </w:pPr>
    </w:p>
    <w:p w14:paraId="0B61691E" w14:textId="77777777" w:rsidR="007C0563" w:rsidRPr="008625CA" w:rsidRDefault="007C0563">
      <w:pPr>
        <w:rPr>
          <w:rFonts w:asciiTheme="minorHAnsi" w:hAnsiTheme="minorHAnsi" w:cstheme="minorHAnsi"/>
        </w:rPr>
      </w:pPr>
    </w:p>
    <w:p w14:paraId="2F9E65D9" w14:textId="77777777" w:rsidR="007C0563" w:rsidRPr="008625CA" w:rsidRDefault="007C0563">
      <w:pPr>
        <w:rPr>
          <w:rFonts w:asciiTheme="minorHAnsi" w:hAnsiTheme="minorHAnsi" w:cstheme="minorHAnsi"/>
        </w:rPr>
      </w:pPr>
    </w:p>
    <w:p w14:paraId="651F6FAE" w14:textId="77777777" w:rsidR="007C0563" w:rsidRPr="008625CA" w:rsidRDefault="007C0563">
      <w:pPr>
        <w:rPr>
          <w:rFonts w:asciiTheme="minorHAnsi" w:hAnsiTheme="minorHAnsi" w:cstheme="minorHAnsi"/>
        </w:rPr>
      </w:pPr>
    </w:p>
    <w:p w14:paraId="2F4EF2DD" w14:textId="77777777" w:rsidR="007C0563" w:rsidRPr="008625CA" w:rsidRDefault="007C0563">
      <w:pPr>
        <w:rPr>
          <w:rFonts w:asciiTheme="minorHAnsi" w:hAnsiTheme="minorHAnsi" w:cstheme="minorHAnsi"/>
        </w:rPr>
      </w:pPr>
    </w:p>
    <w:p w14:paraId="4857B884" w14:textId="77777777" w:rsidR="007C0563" w:rsidRPr="008625CA" w:rsidRDefault="007C0563">
      <w:pPr>
        <w:rPr>
          <w:rFonts w:asciiTheme="minorHAnsi" w:hAnsiTheme="minorHAnsi" w:cstheme="minorHAnsi"/>
        </w:rPr>
      </w:pPr>
    </w:p>
    <w:p w14:paraId="2701F9A5" w14:textId="77777777" w:rsidR="007C0563" w:rsidRPr="008625CA" w:rsidRDefault="007C0563">
      <w:pPr>
        <w:rPr>
          <w:rFonts w:asciiTheme="minorHAnsi" w:hAnsiTheme="minorHAnsi" w:cstheme="minorHAnsi"/>
        </w:rPr>
      </w:pPr>
    </w:p>
    <w:p w14:paraId="65FC69BC" w14:textId="77777777" w:rsidR="007C0563" w:rsidRPr="008625CA" w:rsidRDefault="007C0563">
      <w:pPr>
        <w:rPr>
          <w:rFonts w:asciiTheme="minorHAnsi" w:hAnsiTheme="minorHAnsi" w:cstheme="minorHAnsi"/>
        </w:rPr>
      </w:pPr>
    </w:p>
    <w:p w14:paraId="560BF2CE" w14:textId="77777777" w:rsidR="007C0563" w:rsidRPr="008625CA" w:rsidRDefault="007C0563">
      <w:pPr>
        <w:rPr>
          <w:rFonts w:asciiTheme="minorHAnsi" w:hAnsiTheme="minorHAnsi" w:cstheme="minorHAnsi"/>
        </w:rPr>
      </w:pPr>
    </w:p>
    <w:p w14:paraId="67D0A818" w14:textId="77777777" w:rsidR="007C0563" w:rsidRPr="008625CA" w:rsidRDefault="007C0563">
      <w:pPr>
        <w:rPr>
          <w:rFonts w:asciiTheme="minorHAnsi" w:hAnsiTheme="minorHAnsi" w:cstheme="minorHAnsi"/>
        </w:rPr>
      </w:pPr>
    </w:p>
    <w:p w14:paraId="49E05ABB" w14:textId="77777777" w:rsidR="007C0563" w:rsidRPr="008625CA" w:rsidRDefault="007C0563">
      <w:pPr>
        <w:rPr>
          <w:rFonts w:asciiTheme="minorHAnsi" w:hAnsiTheme="minorHAnsi" w:cstheme="minorHAnsi"/>
        </w:rPr>
      </w:pPr>
    </w:p>
    <w:p w14:paraId="5390CC48" w14:textId="77777777" w:rsidR="007C0563" w:rsidRPr="008625CA" w:rsidRDefault="007C0563">
      <w:pPr>
        <w:rPr>
          <w:rFonts w:asciiTheme="minorHAnsi" w:hAnsiTheme="minorHAnsi" w:cstheme="minorHAnsi"/>
        </w:rPr>
      </w:pPr>
    </w:p>
    <w:p w14:paraId="2E7DB1D5" w14:textId="77777777" w:rsidR="007C0563" w:rsidRPr="008625CA" w:rsidRDefault="007C0563">
      <w:pPr>
        <w:rPr>
          <w:rFonts w:asciiTheme="minorHAnsi" w:hAnsiTheme="minorHAnsi" w:cstheme="minorHAnsi"/>
        </w:rPr>
      </w:pPr>
    </w:p>
    <w:p w14:paraId="79F6CB65" w14:textId="77777777" w:rsidR="007C0563" w:rsidRPr="008625CA" w:rsidRDefault="007C0563">
      <w:pPr>
        <w:rPr>
          <w:rFonts w:asciiTheme="minorHAnsi" w:hAnsiTheme="minorHAnsi" w:cstheme="minorHAnsi"/>
        </w:rPr>
      </w:pPr>
    </w:p>
    <w:p w14:paraId="09E1C4EE" w14:textId="77777777" w:rsidR="007C0563" w:rsidRPr="008625CA" w:rsidRDefault="007C0563">
      <w:pPr>
        <w:rPr>
          <w:rFonts w:asciiTheme="minorHAnsi" w:hAnsiTheme="minorHAnsi" w:cstheme="minorHAnsi"/>
        </w:rPr>
      </w:pPr>
    </w:p>
    <w:p w14:paraId="54E95CF9" w14:textId="77777777" w:rsidR="007C0563" w:rsidRPr="008625CA" w:rsidRDefault="007C0563">
      <w:pPr>
        <w:rPr>
          <w:rFonts w:asciiTheme="minorHAnsi" w:hAnsiTheme="minorHAnsi" w:cstheme="minorHAnsi"/>
        </w:rPr>
      </w:pPr>
    </w:p>
    <w:p w14:paraId="061A5A24" w14:textId="77777777" w:rsidR="007C0563" w:rsidRPr="008625CA" w:rsidRDefault="007C0563">
      <w:pPr>
        <w:rPr>
          <w:rFonts w:asciiTheme="minorHAnsi" w:hAnsiTheme="minorHAnsi" w:cstheme="minorHAnsi"/>
        </w:rPr>
      </w:pPr>
    </w:p>
    <w:p w14:paraId="0392F058" w14:textId="77777777" w:rsidR="007C0563" w:rsidRPr="008625CA" w:rsidRDefault="007C0563">
      <w:pPr>
        <w:rPr>
          <w:rFonts w:asciiTheme="minorHAnsi" w:hAnsiTheme="minorHAnsi" w:cstheme="minorHAnsi"/>
        </w:rPr>
      </w:pPr>
    </w:p>
    <w:p w14:paraId="21E30F53" w14:textId="77777777" w:rsidR="007C0563" w:rsidRPr="008625CA" w:rsidRDefault="007C0563">
      <w:pPr>
        <w:rPr>
          <w:rFonts w:asciiTheme="minorHAnsi" w:hAnsiTheme="minorHAnsi" w:cstheme="minorHAnsi"/>
        </w:rPr>
      </w:pPr>
    </w:p>
    <w:p w14:paraId="203F28B8" w14:textId="77777777" w:rsidR="007C0563" w:rsidRPr="008625CA" w:rsidRDefault="007C0563">
      <w:pPr>
        <w:rPr>
          <w:rFonts w:asciiTheme="minorHAnsi" w:hAnsiTheme="minorHAnsi" w:cstheme="minorHAnsi"/>
        </w:rPr>
      </w:pPr>
    </w:p>
    <w:p w14:paraId="3E878297" w14:textId="77777777" w:rsidR="007C0563" w:rsidRPr="008625CA" w:rsidRDefault="007C0563">
      <w:pPr>
        <w:rPr>
          <w:rFonts w:asciiTheme="minorHAnsi" w:hAnsiTheme="minorHAnsi" w:cstheme="minorHAnsi"/>
        </w:rPr>
      </w:pPr>
    </w:p>
    <w:p w14:paraId="5A6C5A85" w14:textId="77777777" w:rsidR="007C0563" w:rsidRPr="008625CA" w:rsidRDefault="007C0563">
      <w:pPr>
        <w:rPr>
          <w:rFonts w:asciiTheme="minorHAnsi" w:hAnsiTheme="minorHAnsi" w:cstheme="minorHAnsi"/>
        </w:rPr>
      </w:pPr>
    </w:p>
    <w:p w14:paraId="0CF33E88" w14:textId="293DD3FE" w:rsidR="00DC41A0" w:rsidRPr="008625CA" w:rsidRDefault="00DC41A0" w:rsidP="000C3190">
      <w:pPr>
        <w:ind w:firstLine="720"/>
        <w:rPr>
          <w:rFonts w:asciiTheme="minorHAnsi" w:hAnsiTheme="minorHAnsi" w:cstheme="minorHAnsi"/>
          <w:b/>
          <w:i/>
          <w:color w:val="000000" w:themeColor="text1"/>
        </w:rPr>
      </w:pPr>
      <w:r w:rsidRPr="008625CA">
        <w:rPr>
          <w:rFonts w:asciiTheme="minorHAnsi" w:hAnsiTheme="minorHAnsi" w:cstheme="minorHAnsi"/>
          <w:b/>
          <w:i/>
          <w:color w:val="000000" w:themeColor="text1"/>
        </w:rPr>
        <w:t xml:space="preserve">Cover Photo:  </w:t>
      </w:r>
      <w:r w:rsidR="007C0563" w:rsidRPr="008625CA">
        <w:rPr>
          <w:rFonts w:asciiTheme="minorHAnsi" w:hAnsiTheme="minorHAnsi" w:cstheme="minorHAnsi"/>
          <w:b/>
          <w:i/>
          <w:color w:val="000000" w:themeColor="text1"/>
        </w:rPr>
        <w:tab/>
      </w:r>
      <w:r w:rsidR="00127A89" w:rsidRPr="008625CA">
        <w:rPr>
          <w:rFonts w:asciiTheme="minorHAnsi" w:hAnsiTheme="minorHAnsi" w:cstheme="minorHAnsi"/>
          <w:b/>
          <w:i/>
          <w:color w:val="000000" w:themeColor="text1"/>
        </w:rPr>
        <w:t>Michael Bisaga</w:t>
      </w:r>
    </w:p>
    <w:p w14:paraId="016EB076" w14:textId="66EC695B" w:rsidR="00FC57BA" w:rsidRPr="008625CA" w:rsidRDefault="00FC57BA">
      <w:pPr>
        <w:rPr>
          <w:rFonts w:asciiTheme="minorHAnsi" w:hAnsiTheme="minorHAnsi" w:cstheme="minorHAnsi"/>
          <w:b/>
          <w:i/>
          <w:color w:val="000000" w:themeColor="text1"/>
        </w:rPr>
      </w:pPr>
      <w:r w:rsidRPr="008625CA">
        <w:rPr>
          <w:rFonts w:asciiTheme="minorHAnsi" w:hAnsiTheme="minorHAnsi" w:cstheme="minorHAnsi"/>
          <w:b/>
          <w:i/>
          <w:color w:val="000000" w:themeColor="text1"/>
        </w:rPr>
        <w:tab/>
      </w:r>
      <w:r w:rsidRPr="008625CA">
        <w:rPr>
          <w:rFonts w:asciiTheme="minorHAnsi" w:hAnsiTheme="minorHAnsi" w:cstheme="minorHAnsi"/>
          <w:b/>
          <w:i/>
          <w:color w:val="000000" w:themeColor="text1"/>
        </w:rPr>
        <w:tab/>
      </w:r>
      <w:r w:rsidR="000C3190" w:rsidRPr="008625CA">
        <w:rPr>
          <w:rFonts w:asciiTheme="minorHAnsi" w:hAnsiTheme="minorHAnsi" w:cstheme="minorHAnsi"/>
          <w:b/>
          <w:i/>
          <w:color w:val="000000" w:themeColor="text1"/>
        </w:rPr>
        <w:tab/>
      </w:r>
      <w:r w:rsidR="00293E94" w:rsidRPr="008625CA">
        <w:rPr>
          <w:rFonts w:asciiTheme="minorHAnsi" w:hAnsiTheme="minorHAnsi" w:cstheme="minorHAnsi"/>
          <w:b/>
          <w:i/>
          <w:color w:val="000000" w:themeColor="text1"/>
        </w:rPr>
        <w:t>Trembling Aspen near Carmon Creek</w:t>
      </w:r>
      <w:r w:rsidR="00127A89" w:rsidRPr="008625CA">
        <w:rPr>
          <w:rFonts w:asciiTheme="minorHAnsi" w:hAnsiTheme="minorHAnsi" w:cstheme="minorHAnsi"/>
          <w:b/>
          <w:i/>
          <w:color w:val="000000" w:themeColor="text1"/>
        </w:rPr>
        <w:t>, Alberta</w:t>
      </w:r>
    </w:p>
    <w:p w14:paraId="5DF05840" w14:textId="111FD320" w:rsidR="00DC41A0" w:rsidRPr="008625CA" w:rsidRDefault="00DC41A0">
      <w:pPr>
        <w:rPr>
          <w:rFonts w:asciiTheme="minorHAnsi" w:hAnsiTheme="minorHAnsi" w:cstheme="minorHAnsi"/>
          <w:color w:val="00B050"/>
          <w:sz w:val="11"/>
        </w:rPr>
        <w:sectPr w:rsidR="00DC41A0" w:rsidRPr="008625CA" w:rsidSect="000E0497">
          <w:footerReference w:type="default" r:id="rId10"/>
          <w:pgSz w:w="12240" w:h="15840"/>
          <w:pgMar w:top="720" w:right="720" w:bottom="720" w:left="720" w:header="0" w:footer="977" w:gutter="0"/>
          <w:pgNumType w:fmt="lowerRoman" w:start="1"/>
          <w:cols w:space="720"/>
          <w:docGrid w:linePitch="299"/>
        </w:sectPr>
      </w:pPr>
      <w:r w:rsidRPr="008625CA">
        <w:rPr>
          <w:rFonts w:asciiTheme="minorHAnsi" w:hAnsiTheme="minorHAnsi" w:cstheme="minorHAnsi"/>
          <w:color w:val="00B050"/>
          <w:sz w:val="11"/>
        </w:rPr>
        <w:br w:type="page"/>
      </w:r>
    </w:p>
    <w:p w14:paraId="4E814F78" w14:textId="77777777" w:rsidR="008557F6" w:rsidRPr="008625CA" w:rsidRDefault="001263A9" w:rsidP="00FA6AF7">
      <w:pPr>
        <w:pStyle w:val="Heading1"/>
        <w:numPr>
          <w:ilvl w:val="0"/>
          <w:numId w:val="0"/>
        </w:numPr>
        <w:ind w:left="360" w:hanging="360"/>
        <w:rPr>
          <w:rFonts w:cstheme="minorHAnsi"/>
          <w:color w:val="000000" w:themeColor="text1"/>
          <w:sz w:val="28"/>
          <w:szCs w:val="52"/>
        </w:rPr>
      </w:pPr>
      <w:bookmarkStart w:id="1" w:name="_bookmark0"/>
      <w:bookmarkStart w:id="2" w:name="_Toc529858198"/>
      <w:bookmarkStart w:id="3" w:name="_Toc529858273"/>
      <w:bookmarkStart w:id="4" w:name="_Toc82520139"/>
      <w:bookmarkEnd w:id="1"/>
      <w:r w:rsidRPr="008625CA">
        <w:rPr>
          <w:rFonts w:cstheme="minorHAnsi"/>
          <w:color w:val="000000" w:themeColor="text1"/>
          <w:sz w:val="28"/>
          <w:szCs w:val="52"/>
        </w:rPr>
        <w:lastRenderedPageBreak/>
        <w:t>CONTENTS</w:t>
      </w:r>
      <w:bookmarkEnd w:id="2"/>
      <w:bookmarkEnd w:id="3"/>
      <w:bookmarkEnd w:id="4"/>
    </w:p>
    <w:p w14:paraId="4BD7A356" w14:textId="531312ED" w:rsidR="00380F87" w:rsidRPr="008625CA" w:rsidRDefault="00380F87" w:rsidP="00520F4A">
      <w:pPr>
        <w:tabs>
          <w:tab w:val="left" w:pos="1020"/>
        </w:tabs>
        <w:ind w:right="19"/>
        <w:rPr>
          <w:rFonts w:asciiTheme="minorHAnsi" w:hAnsiTheme="minorHAnsi" w:cstheme="minorHAnsi"/>
        </w:rPr>
      </w:pPr>
    </w:p>
    <w:p w14:paraId="4DCAFFB3" w14:textId="1DC1E941" w:rsidR="007D6446" w:rsidRDefault="00A549E4">
      <w:pPr>
        <w:pStyle w:val="TOC1"/>
        <w:tabs>
          <w:tab w:val="right" w:leader="dot" w:pos="9350"/>
        </w:tabs>
        <w:rPr>
          <w:rFonts w:eastAsiaTheme="minorEastAsia" w:cstheme="minorBidi"/>
          <w:b w:val="0"/>
          <w:bCs w:val="0"/>
          <w:caps w:val="0"/>
          <w:noProof/>
          <w:sz w:val="22"/>
          <w:szCs w:val="22"/>
          <w:lang w:val="en-CA" w:eastAsia="en-CA"/>
        </w:rPr>
      </w:pPr>
      <w:r w:rsidRPr="008625CA">
        <w:rPr>
          <w:rFonts w:cstheme="minorHAnsi"/>
          <w:b w:val="0"/>
          <w:bCs w:val="0"/>
          <w:caps w:val="0"/>
          <w:sz w:val="22"/>
          <w:szCs w:val="22"/>
        </w:rPr>
        <w:fldChar w:fldCharType="begin"/>
      </w:r>
      <w:r w:rsidRPr="008625CA">
        <w:rPr>
          <w:rFonts w:cstheme="minorHAnsi"/>
          <w:b w:val="0"/>
          <w:bCs w:val="0"/>
          <w:caps w:val="0"/>
          <w:sz w:val="22"/>
          <w:szCs w:val="22"/>
        </w:rPr>
        <w:instrText xml:space="preserve"> TOC \o "1-3" \h \z \u </w:instrText>
      </w:r>
      <w:r w:rsidRPr="008625CA">
        <w:rPr>
          <w:rFonts w:cstheme="minorHAnsi"/>
          <w:b w:val="0"/>
          <w:bCs w:val="0"/>
          <w:caps w:val="0"/>
          <w:sz w:val="22"/>
          <w:szCs w:val="22"/>
        </w:rPr>
        <w:fldChar w:fldCharType="separate"/>
      </w:r>
      <w:hyperlink w:anchor="_Toc82520139" w:history="1">
        <w:r w:rsidR="007D6446" w:rsidRPr="00101B67">
          <w:rPr>
            <w:rStyle w:val="Hyperlink"/>
            <w:rFonts w:cstheme="minorHAnsi"/>
            <w:noProof/>
          </w:rPr>
          <w:t>CONTENTS</w:t>
        </w:r>
        <w:r w:rsidR="007D6446">
          <w:rPr>
            <w:noProof/>
            <w:webHidden/>
          </w:rPr>
          <w:tab/>
        </w:r>
        <w:r w:rsidR="007D6446">
          <w:rPr>
            <w:noProof/>
            <w:webHidden/>
          </w:rPr>
          <w:fldChar w:fldCharType="begin"/>
        </w:r>
        <w:r w:rsidR="007D6446">
          <w:rPr>
            <w:noProof/>
            <w:webHidden/>
          </w:rPr>
          <w:instrText xml:space="preserve"> PAGEREF _Toc82520139 \h </w:instrText>
        </w:r>
        <w:r w:rsidR="007D6446">
          <w:rPr>
            <w:noProof/>
            <w:webHidden/>
          </w:rPr>
        </w:r>
        <w:r w:rsidR="007D6446">
          <w:rPr>
            <w:noProof/>
            <w:webHidden/>
          </w:rPr>
          <w:fldChar w:fldCharType="separate"/>
        </w:r>
        <w:r w:rsidR="007D6446">
          <w:rPr>
            <w:noProof/>
            <w:webHidden/>
          </w:rPr>
          <w:t>i</w:t>
        </w:r>
        <w:r w:rsidR="007D6446">
          <w:rPr>
            <w:noProof/>
            <w:webHidden/>
          </w:rPr>
          <w:fldChar w:fldCharType="end"/>
        </w:r>
      </w:hyperlink>
    </w:p>
    <w:p w14:paraId="7FC05542" w14:textId="019EDF28" w:rsidR="007D6446" w:rsidRDefault="000E2208">
      <w:pPr>
        <w:pStyle w:val="TOC1"/>
        <w:tabs>
          <w:tab w:val="right" w:leader="dot" w:pos="9350"/>
        </w:tabs>
        <w:rPr>
          <w:rFonts w:eastAsiaTheme="minorEastAsia" w:cstheme="minorBidi"/>
          <w:b w:val="0"/>
          <w:bCs w:val="0"/>
          <w:caps w:val="0"/>
          <w:noProof/>
          <w:sz w:val="22"/>
          <w:szCs w:val="22"/>
          <w:lang w:val="en-CA" w:eastAsia="en-CA"/>
        </w:rPr>
      </w:pPr>
      <w:hyperlink w:anchor="_Toc82520140" w:history="1">
        <w:r w:rsidR="007D6446" w:rsidRPr="00101B67">
          <w:rPr>
            <w:rStyle w:val="Hyperlink"/>
            <w:rFonts w:cstheme="minorHAnsi"/>
            <w:noProof/>
          </w:rPr>
          <w:t>FIGURES</w:t>
        </w:r>
        <w:r w:rsidR="007D6446">
          <w:rPr>
            <w:noProof/>
            <w:webHidden/>
          </w:rPr>
          <w:tab/>
        </w:r>
        <w:r w:rsidR="007D6446">
          <w:rPr>
            <w:noProof/>
            <w:webHidden/>
          </w:rPr>
          <w:fldChar w:fldCharType="begin"/>
        </w:r>
        <w:r w:rsidR="007D6446">
          <w:rPr>
            <w:noProof/>
            <w:webHidden/>
          </w:rPr>
          <w:instrText xml:space="preserve"> PAGEREF _Toc82520140 \h </w:instrText>
        </w:r>
        <w:r w:rsidR="007D6446">
          <w:rPr>
            <w:noProof/>
            <w:webHidden/>
          </w:rPr>
        </w:r>
        <w:r w:rsidR="007D6446">
          <w:rPr>
            <w:noProof/>
            <w:webHidden/>
          </w:rPr>
          <w:fldChar w:fldCharType="separate"/>
        </w:r>
        <w:r w:rsidR="007D6446">
          <w:rPr>
            <w:noProof/>
            <w:webHidden/>
          </w:rPr>
          <w:t>ii</w:t>
        </w:r>
        <w:r w:rsidR="007D6446">
          <w:rPr>
            <w:noProof/>
            <w:webHidden/>
          </w:rPr>
          <w:fldChar w:fldCharType="end"/>
        </w:r>
      </w:hyperlink>
    </w:p>
    <w:p w14:paraId="1093C003" w14:textId="70B91CE4" w:rsidR="007D6446" w:rsidRDefault="000E2208">
      <w:pPr>
        <w:pStyle w:val="TOC1"/>
        <w:tabs>
          <w:tab w:val="right" w:leader="dot" w:pos="9350"/>
        </w:tabs>
        <w:rPr>
          <w:rFonts w:eastAsiaTheme="minorEastAsia" w:cstheme="minorBidi"/>
          <w:b w:val="0"/>
          <w:bCs w:val="0"/>
          <w:caps w:val="0"/>
          <w:noProof/>
          <w:sz w:val="22"/>
          <w:szCs w:val="22"/>
          <w:lang w:val="en-CA" w:eastAsia="en-CA"/>
        </w:rPr>
      </w:pPr>
      <w:hyperlink w:anchor="_Toc82520141" w:history="1">
        <w:r w:rsidR="007D6446" w:rsidRPr="00101B67">
          <w:rPr>
            <w:rStyle w:val="Hyperlink"/>
            <w:rFonts w:cstheme="minorHAnsi"/>
            <w:noProof/>
          </w:rPr>
          <w:t>TABLES</w:t>
        </w:r>
        <w:r w:rsidR="007D6446">
          <w:rPr>
            <w:noProof/>
            <w:webHidden/>
          </w:rPr>
          <w:tab/>
        </w:r>
        <w:r w:rsidR="007D6446">
          <w:rPr>
            <w:noProof/>
            <w:webHidden/>
          </w:rPr>
          <w:fldChar w:fldCharType="begin"/>
        </w:r>
        <w:r w:rsidR="007D6446">
          <w:rPr>
            <w:noProof/>
            <w:webHidden/>
          </w:rPr>
          <w:instrText xml:space="preserve"> PAGEREF _Toc82520141 \h </w:instrText>
        </w:r>
        <w:r w:rsidR="007D6446">
          <w:rPr>
            <w:noProof/>
            <w:webHidden/>
          </w:rPr>
        </w:r>
        <w:r w:rsidR="007D6446">
          <w:rPr>
            <w:noProof/>
            <w:webHidden/>
          </w:rPr>
          <w:fldChar w:fldCharType="separate"/>
        </w:r>
        <w:r w:rsidR="007D6446">
          <w:rPr>
            <w:noProof/>
            <w:webHidden/>
          </w:rPr>
          <w:t>iii</w:t>
        </w:r>
        <w:r w:rsidR="007D6446">
          <w:rPr>
            <w:noProof/>
            <w:webHidden/>
          </w:rPr>
          <w:fldChar w:fldCharType="end"/>
        </w:r>
      </w:hyperlink>
    </w:p>
    <w:p w14:paraId="0F39F076" w14:textId="54ABE660" w:rsidR="007D6446" w:rsidRDefault="000E2208">
      <w:pPr>
        <w:pStyle w:val="TOC1"/>
        <w:tabs>
          <w:tab w:val="right" w:leader="dot" w:pos="9350"/>
        </w:tabs>
        <w:rPr>
          <w:rFonts w:eastAsiaTheme="minorEastAsia" w:cstheme="minorBidi"/>
          <w:b w:val="0"/>
          <w:bCs w:val="0"/>
          <w:caps w:val="0"/>
          <w:noProof/>
          <w:sz w:val="22"/>
          <w:szCs w:val="22"/>
          <w:lang w:val="en-CA" w:eastAsia="en-CA"/>
        </w:rPr>
      </w:pPr>
      <w:hyperlink w:anchor="_Toc82520142" w:history="1">
        <w:r w:rsidR="007D6446" w:rsidRPr="00101B67">
          <w:rPr>
            <w:rStyle w:val="Hyperlink"/>
            <w:rFonts w:cstheme="minorHAnsi"/>
            <w:noProof/>
          </w:rPr>
          <w:t>APPENDICES</w:t>
        </w:r>
        <w:r w:rsidR="007D6446">
          <w:rPr>
            <w:noProof/>
            <w:webHidden/>
          </w:rPr>
          <w:tab/>
        </w:r>
        <w:r w:rsidR="007D6446">
          <w:rPr>
            <w:noProof/>
            <w:webHidden/>
          </w:rPr>
          <w:fldChar w:fldCharType="begin"/>
        </w:r>
        <w:r w:rsidR="007D6446">
          <w:rPr>
            <w:noProof/>
            <w:webHidden/>
          </w:rPr>
          <w:instrText xml:space="preserve"> PAGEREF _Toc82520142 \h </w:instrText>
        </w:r>
        <w:r w:rsidR="007D6446">
          <w:rPr>
            <w:noProof/>
            <w:webHidden/>
          </w:rPr>
        </w:r>
        <w:r w:rsidR="007D6446">
          <w:rPr>
            <w:noProof/>
            <w:webHidden/>
          </w:rPr>
          <w:fldChar w:fldCharType="separate"/>
        </w:r>
        <w:r w:rsidR="007D6446">
          <w:rPr>
            <w:noProof/>
            <w:webHidden/>
          </w:rPr>
          <w:t>iii</w:t>
        </w:r>
        <w:r w:rsidR="007D6446">
          <w:rPr>
            <w:noProof/>
            <w:webHidden/>
          </w:rPr>
          <w:fldChar w:fldCharType="end"/>
        </w:r>
      </w:hyperlink>
    </w:p>
    <w:p w14:paraId="3CCA8947" w14:textId="71526329" w:rsidR="007D6446" w:rsidRDefault="000E2208">
      <w:pPr>
        <w:pStyle w:val="TOC1"/>
        <w:tabs>
          <w:tab w:val="left" w:pos="440"/>
          <w:tab w:val="right" w:leader="dot" w:pos="9350"/>
        </w:tabs>
        <w:rPr>
          <w:rFonts w:eastAsiaTheme="minorEastAsia" w:cstheme="minorBidi"/>
          <w:b w:val="0"/>
          <w:bCs w:val="0"/>
          <w:caps w:val="0"/>
          <w:noProof/>
          <w:sz w:val="22"/>
          <w:szCs w:val="22"/>
          <w:lang w:val="en-CA" w:eastAsia="en-CA"/>
        </w:rPr>
      </w:pPr>
      <w:hyperlink w:anchor="_Toc82520143" w:history="1">
        <w:r w:rsidR="007D6446" w:rsidRPr="00101B67">
          <w:rPr>
            <w:rStyle w:val="Hyperlink"/>
            <w:rFonts w:cstheme="minorHAnsi"/>
            <w:noProof/>
          </w:rPr>
          <w:t>1.</w:t>
        </w:r>
        <w:r w:rsidR="007D6446">
          <w:rPr>
            <w:rFonts w:eastAsiaTheme="minorEastAsia" w:cstheme="minorBidi"/>
            <w:b w:val="0"/>
            <w:bCs w:val="0"/>
            <w:caps w:val="0"/>
            <w:noProof/>
            <w:sz w:val="22"/>
            <w:szCs w:val="22"/>
            <w:lang w:val="en-CA" w:eastAsia="en-CA"/>
          </w:rPr>
          <w:tab/>
        </w:r>
        <w:r w:rsidR="007D6446" w:rsidRPr="00101B67">
          <w:rPr>
            <w:rStyle w:val="Hyperlink"/>
            <w:rFonts w:cstheme="minorHAnsi"/>
            <w:noProof/>
          </w:rPr>
          <w:t>HISTORICAL CONTEXT</w:t>
        </w:r>
        <w:r w:rsidR="007D6446">
          <w:rPr>
            <w:noProof/>
            <w:webHidden/>
          </w:rPr>
          <w:tab/>
        </w:r>
        <w:r w:rsidR="007D6446">
          <w:rPr>
            <w:noProof/>
            <w:webHidden/>
          </w:rPr>
          <w:fldChar w:fldCharType="begin"/>
        </w:r>
        <w:r w:rsidR="007D6446">
          <w:rPr>
            <w:noProof/>
            <w:webHidden/>
          </w:rPr>
          <w:instrText xml:space="preserve"> PAGEREF _Toc82520143 \h </w:instrText>
        </w:r>
        <w:r w:rsidR="007D6446">
          <w:rPr>
            <w:noProof/>
            <w:webHidden/>
          </w:rPr>
        </w:r>
        <w:r w:rsidR="007D6446">
          <w:rPr>
            <w:noProof/>
            <w:webHidden/>
          </w:rPr>
          <w:fldChar w:fldCharType="separate"/>
        </w:r>
        <w:r w:rsidR="007D6446">
          <w:rPr>
            <w:noProof/>
            <w:webHidden/>
          </w:rPr>
          <w:t>1</w:t>
        </w:r>
        <w:r w:rsidR="007D6446">
          <w:rPr>
            <w:noProof/>
            <w:webHidden/>
          </w:rPr>
          <w:fldChar w:fldCharType="end"/>
        </w:r>
      </w:hyperlink>
    </w:p>
    <w:p w14:paraId="41013B4A" w14:textId="750A2542"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44" w:history="1">
        <w:r w:rsidR="007D6446" w:rsidRPr="00101B67">
          <w:rPr>
            <w:rStyle w:val="Hyperlink"/>
            <w:rFonts w:cstheme="minorHAnsi"/>
            <w:noProof/>
          </w:rPr>
          <w:t>1.1.</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Emissions</w:t>
        </w:r>
        <w:r w:rsidR="007D6446">
          <w:rPr>
            <w:noProof/>
            <w:webHidden/>
          </w:rPr>
          <w:tab/>
        </w:r>
        <w:r w:rsidR="007D6446">
          <w:rPr>
            <w:noProof/>
            <w:webHidden/>
          </w:rPr>
          <w:fldChar w:fldCharType="begin"/>
        </w:r>
        <w:r w:rsidR="007D6446">
          <w:rPr>
            <w:noProof/>
            <w:webHidden/>
          </w:rPr>
          <w:instrText xml:space="preserve"> PAGEREF _Toc82520144 \h </w:instrText>
        </w:r>
        <w:r w:rsidR="007D6446">
          <w:rPr>
            <w:noProof/>
            <w:webHidden/>
          </w:rPr>
        </w:r>
        <w:r w:rsidR="007D6446">
          <w:rPr>
            <w:noProof/>
            <w:webHidden/>
          </w:rPr>
          <w:fldChar w:fldCharType="separate"/>
        </w:r>
        <w:r w:rsidR="007D6446">
          <w:rPr>
            <w:noProof/>
            <w:webHidden/>
          </w:rPr>
          <w:t>1</w:t>
        </w:r>
        <w:r w:rsidR="007D6446">
          <w:rPr>
            <w:noProof/>
            <w:webHidden/>
          </w:rPr>
          <w:fldChar w:fldCharType="end"/>
        </w:r>
      </w:hyperlink>
    </w:p>
    <w:p w14:paraId="674C5F32" w14:textId="3196AE49"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45" w:history="1">
        <w:r w:rsidR="007D6446" w:rsidRPr="00101B67">
          <w:rPr>
            <w:rStyle w:val="Hyperlink"/>
            <w:rFonts w:cstheme="minorHAnsi"/>
            <w:noProof/>
          </w:rPr>
          <w:t>1.2.</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Meteorology</w:t>
        </w:r>
        <w:r w:rsidR="007D6446">
          <w:rPr>
            <w:noProof/>
            <w:webHidden/>
          </w:rPr>
          <w:tab/>
        </w:r>
        <w:r w:rsidR="007D6446">
          <w:rPr>
            <w:noProof/>
            <w:webHidden/>
          </w:rPr>
          <w:fldChar w:fldCharType="begin"/>
        </w:r>
        <w:r w:rsidR="007D6446">
          <w:rPr>
            <w:noProof/>
            <w:webHidden/>
          </w:rPr>
          <w:instrText xml:space="preserve"> PAGEREF _Toc82520145 \h </w:instrText>
        </w:r>
        <w:r w:rsidR="007D6446">
          <w:rPr>
            <w:noProof/>
            <w:webHidden/>
          </w:rPr>
        </w:r>
        <w:r w:rsidR="007D6446">
          <w:rPr>
            <w:noProof/>
            <w:webHidden/>
          </w:rPr>
          <w:fldChar w:fldCharType="separate"/>
        </w:r>
        <w:r w:rsidR="007D6446">
          <w:rPr>
            <w:noProof/>
            <w:webHidden/>
          </w:rPr>
          <w:t>1</w:t>
        </w:r>
        <w:r w:rsidR="007D6446">
          <w:rPr>
            <w:noProof/>
            <w:webHidden/>
          </w:rPr>
          <w:fldChar w:fldCharType="end"/>
        </w:r>
      </w:hyperlink>
    </w:p>
    <w:p w14:paraId="77ECEEC8" w14:textId="4ED0E7D1"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46" w:history="1">
        <w:r w:rsidR="007D6446" w:rsidRPr="00101B67">
          <w:rPr>
            <w:rStyle w:val="Hyperlink"/>
            <w:rFonts w:cstheme="minorHAnsi"/>
            <w:noProof/>
          </w:rPr>
          <w:t>1.3.</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Station Data and Trends</w:t>
        </w:r>
        <w:r w:rsidR="007D6446">
          <w:rPr>
            <w:noProof/>
            <w:webHidden/>
          </w:rPr>
          <w:tab/>
        </w:r>
        <w:r w:rsidR="007D6446">
          <w:rPr>
            <w:noProof/>
            <w:webHidden/>
          </w:rPr>
          <w:fldChar w:fldCharType="begin"/>
        </w:r>
        <w:r w:rsidR="007D6446">
          <w:rPr>
            <w:noProof/>
            <w:webHidden/>
          </w:rPr>
          <w:instrText xml:space="preserve"> PAGEREF _Toc82520146 \h </w:instrText>
        </w:r>
        <w:r w:rsidR="007D6446">
          <w:rPr>
            <w:noProof/>
            <w:webHidden/>
          </w:rPr>
        </w:r>
        <w:r w:rsidR="007D6446">
          <w:rPr>
            <w:noProof/>
            <w:webHidden/>
          </w:rPr>
          <w:fldChar w:fldCharType="separate"/>
        </w:r>
        <w:r w:rsidR="007D6446">
          <w:rPr>
            <w:noProof/>
            <w:webHidden/>
          </w:rPr>
          <w:t>1</w:t>
        </w:r>
        <w:r w:rsidR="007D6446">
          <w:rPr>
            <w:noProof/>
            <w:webHidden/>
          </w:rPr>
          <w:fldChar w:fldCharType="end"/>
        </w:r>
      </w:hyperlink>
    </w:p>
    <w:p w14:paraId="579164E4" w14:textId="430CC092"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47" w:history="1">
        <w:r w:rsidR="007D6446" w:rsidRPr="00101B67">
          <w:rPr>
            <w:rStyle w:val="Hyperlink"/>
            <w:rFonts w:cstheme="minorHAnsi"/>
            <w:noProof/>
          </w:rPr>
          <w:t>1.4.</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Summary Approach</w:t>
        </w:r>
        <w:r w:rsidR="007D6446">
          <w:rPr>
            <w:noProof/>
            <w:webHidden/>
          </w:rPr>
          <w:tab/>
        </w:r>
        <w:r w:rsidR="007D6446">
          <w:rPr>
            <w:noProof/>
            <w:webHidden/>
          </w:rPr>
          <w:fldChar w:fldCharType="begin"/>
        </w:r>
        <w:r w:rsidR="007D6446">
          <w:rPr>
            <w:noProof/>
            <w:webHidden/>
          </w:rPr>
          <w:instrText xml:space="preserve"> PAGEREF _Toc82520147 \h </w:instrText>
        </w:r>
        <w:r w:rsidR="007D6446">
          <w:rPr>
            <w:noProof/>
            <w:webHidden/>
          </w:rPr>
        </w:r>
        <w:r w:rsidR="007D6446">
          <w:rPr>
            <w:noProof/>
            <w:webHidden/>
          </w:rPr>
          <w:fldChar w:fldCharType="separate"/>
        </w:r>
        <w:r w:rsidR="007D6446">
          <w:rPr>
            <w:noProof/>
            <w:webHidden/>
          </w:rPr>
          <w:t>2</w:t>
        </w:r>
        <w:r w:rsidR="007D6446">
          <w:rPr>
            <w:noProof/>
            <w:webHidden/>
          </w:rPr>
          <w:fldChar w:fldCharType="end"/>
        </w:r>
      </w:hyperlink>
    </w:p>
    <w:p w14:paraId="7FD870F1" w14:textId="4BA9246B"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48" w:history="1">
        <w:r w:rsidR="007D6446" w:rsidRPr="00101B67">
          <w:rPr>
            <w:rStyle w:val="Hyperlink"/>
            <w:rFonts w:cstheme="minorHAnsi"/>
            <w:noProof/>
          </w:rPr>
          <w:t>1.5.</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Complaints [section pending]</w:t>
        </w:r>
        <w:r w:rsidR="007D6446">
          <w:rPr>
            <w:noProof/>
            <w:webHidden/>
          </w:rPr>
          <w:tab/>
        </w:r>
        <w:r w:rsidR="007D6446">
          <w:rPr>
            <w:noProof/>
            <w:webHidden/>
          </w:rPr>
          <w:fldChar w:fldCharType="begin"/>
        </w:r>
        <w:r w:rsidR="007D6446">
          <w:rPr>
            <w:noProof/>
            <w:webHidden/>
          </w:rPr>
          <w:instrText xml:space="preserve"> PAGEREF _Toc82520148 \h </w:instrText>
        </w:r>
        <w:r w:rsidR="007D6446">
          <w:rPr>
            <w:noProof/>
            <w:webHidden/>
          </w:rPr>
        </w:r>
        <w:r w:rsidR="007D6446">
          <w:rPr>
            <w:noProof/>
            <w:webHidden/>
          </w:rPr>
          <w:fldChar w:fldCharType="separate"/>
        </w:r>
        <w:r w:rsidR="007D6446">
          <w:rPr>
            <w:noProof/>
            <w:webHidden/>
          </w:rPr>
          <w:t>3</w:t>
        </w:r>
        <w:r w:rsidR="007D6446">
          <w:rPr>
            <w:noProof/>
            <w:webHidden/>
          </w:rPr>
          <w:fldChar w:fldCharType="end"/>
        </w:r>
      </w:hyperlink>
    </w:p>
    <w:p w14:paraId="2D71BFE5" w14:textId="6A470B37" w:rsidR="007D6446" w:rsidRDefault="000E2208">
      <w:pPr>
        <w:pStyle w:val="TOC1"/>
        <w:tabs>
          <w:tab w:val="left" w:pos="440"/>
          <w:tab w:val="right" w:leader="dot" w:pos="9350"/>
        </w:tabs>
        <w:rPr>
          <w:rFonts w:eastAsiaTheme="minorEastAsia" w:cstheme="minorBidi"/>
          <w:b w:val="0"/>
          <w:bCs w:val="0"/>
          <w:caps w:val="0"/>
          <w:noProof/>
          <w:sz w:val="22"/>
          <w:szCs w:val="22"/>
          <w:lang w:val="en-CA" w:eastAsia="en-CA"/>
        </w:rPr>
      </w:pPr>
      <w:hyperlink w:anchor="_Toc82520149" w:history="1">
        <w:r w:rsidR="007D6446" w:rsidRPr="00101B67">
          <w:rPr>
            <w:rStyle w:val="Hyperlink"/>
            <w:rFonts w:cstheme="minorHAnsi"/>
            <w:noProof/>
          </w:rPr>
          <w:t>2.</w:t>
        </w:r>
        <w:r w:rsidR="007D6446">
          <w:rPr>
            <w:rFonts w:eastAsiaTheme="minorEastAsia" w:cstheme="minorBidi"/>
            <w:b w:val="0"/>
            <w:bCs w:val="0"/>
            <w:caps w:val="0"/>
            <w:noProof/>
            <w:sz w:val="22"/>
            <w:szCs w:val="22"/>
            <w:lang w:val="en-CA" w:eastAsia="en-CA"/>
          </w:rPr>
          <w:tab/>
        </w:r>
        <w:r w:rsidR="007D6446" w:rsidRPr="00101B67">
          <w:rPr>
            <w:rStyle w:val="Hyperlink"/>
            <w:rFonts w:cstheme="minorHAnsi"/>
            <w:noProof/>
          </w:rPr>
          <w:t>BACKGROUND</w:t>
        </w:r>
        <w:r w:rsidR="007D6446">
          <w:rPr>
            <w:noProof/>
            <w:webHidden/>
          </w:rPr>
          <w:tab/>
        </w:r>
        <w:r w:rsidR="007D6446">
          <w:rPr>
            <w:noProof/>
            <w:webHidden/>
          </w:rPr>
          <w:fldChar w:fldCharType="begin"/>
        </w:r>
        <w:r w:rsidR="007D6446">
          <w:rPr>
            <w:noProof/>
            <w:webHidden/>
          </w:rPr>
          <w:instrText xml:space="preserve"> PAGEREF _Toc82520149 \h </w:instrText>
        </w:r>
        <w:r w:rsidR="007D6446">
          <w:rPr>
            <w:noProof/>
            <w:webHidden/>
          </w:rPr>
        </w:r>
        <w:r w:rsidR="007D6446">
          <w:rPr>
            <w:noProof/>
            <w:webHidden/>
          </w:rPr>
          <w:fldChar w:fldCharType="separate"/>
        </w:r>
        <w:r w:rsidR="007D6446">
          <w:rPr>
            <w:noProof/>
            <w:webHidden/>
          </w:rPr>
          <w:t>3</w:t>
        </w:r>
        <w:r w:rsidR="007D6446">
          <w:rPr>
            <w:noProof/>
            <w:webHidden/>
          </w:rPr>
          <w:fldChar w:fldCharType="end"/>
        </w:r>
      </w:hyperlink>
    </w:p>
    <w:p w14:paraId="7FDB6EDB" w14:textId="5BD1CD58"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50" w:history="1">
        <w:r w:rsidR="007D6446" w:rsidRPr="00101B67">
          <w:rPr>
            <w:rStyle w:val="Hyperlink"/>
            <w:rFonts w:cstheme="minorHAnsi"/>
            <w:noProof/>
          </w:rPr>
          <w:t>2.1.</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Air Quality Monitoring Overview</w:t>
        </w:r>
        <w:r w:rsidR="007D6446">
          <w:rPr>
            <w:noProof/>
            <w:webHidden/>
          </w:rPr>
          <w:tab/>
        </w:r>
        <w:r w:rsidR="007D6446">
          <w:rPr>
            <w:noProof/>
            <w:webHidden/>
          </w:rPr>
          <w:fldChar w:fldCharType="begin"/>
        </w:r>
        <w:r w:rsidR="007D6446">
          <w:rPr>
            <w:noProof/>
            <w:webHidden/>
          </w:rPr>
          <w:instrText xml:space="preserve"> PAGEREF _Toc82520150 \h </w:instrText>
        </w:r>
        <w:r w:rsidR="007D6446">
          <w:rPr>
            <w:noProof/>
            <w:webHidden/>
          </w:rPr>
        </w:r>
        <w:r w:rsidR="007D6446">
          <w:rPr>
            <w:noProof/>
            <w:webHidden/>
          </w:rPr>
          <w:fldChar w:fldCharType="separate"/>
        </w:r>
        <w:r w:rsidR="007D6446">
          <w:rPr>
            <w:noProof/>
            <w:webHidden/>
          </w:rPr>
          <w:t>11</w:t>
        </w:r>
        <w:r w:rsidR="007D6446">
          <w:rPr>
            <w:noProof/>
            <w:webHidden/>
          </w:rPr>
          <w:fldChar w:fldCharType="end"/>
        </w:r>
      </w:hyperlink>
    </w:p>
    <w:p w14:paraId="2038D061" w14:textId="76BC98C5" w:rsidR="007D6446" w:rsidRDefault="000E2208">
      <w:pPr>
        <w:pStyle w:val="TOC1"/>
        <w:tabs>
          <w:tab w:val="left" w:pos="440"/>
          <w:tab w:val="right" w:leader="dot" w:pos="9350"/>
        </w:tabs>
        <w:rPr>
          <w:rFonts w:eastAsiaTheme="minorEastAsia" w:cstheme="minorBidi"/>
          <w:b w:val="0"/>
          <w:bCs w:val="0"/>
          <w:caps w:val="0"/>
          <w:noProof/>
          <w:sz w:val="22"/>
          <w:szCs w:val="22"/>
          <w:lang w:val="en-CA" w:eastAsia="en-CA"/>
        </w:rPr>
      </w:pPr>
      <w:hyperlink w:anchor="_Toc82520151" w:history="1">
        <w:r w:rsidR="007D6446" w:rsidRPr="00101B67">
          <w:rPr>
            <w:rStyle w:val="Hyperlink"/>
            <w:rFonts w:cstheme="minorHAnsi"/>
            <w:noProof/>
          </w:rPr>
          <w:t>3.</w:t>
        </w:r>
        <w:r w:rsidR="007D6446">
          <w:rPr>
            <w:rFonts w:eastAsiaTheme="minorEastAsia" w:cstheme="minorBidi"/>
            <w:b w:val="0"/>
            <w:bCs w:val="0"/>
            <w:caps w:val="0"/>
            <w:noProof/>
            <w:sz w:val="22"/>
            <w:szCs w:val="22"/>
            <w:lang w:val="en-CA" w:eastAsia="en-CA"/>
          </w:rPr>
          <w:tab/>
        </w:r>
        <w:r w:rsidR="007D6446" w:rsidRPr="00101B67">
          <w:rPr>
            <w:rStyle w:val="Hyperlink"/>
            <w:rFonts w:cstheme="minorHAnsi"/>
            <w:noProof/>
          </w:rPr>
          <w:t>CONTINUOUS MONITORING STATION DATA AND</w:t>
        </w:r>
        <w:r w:rsidR="007D6446" w:rsidRPr="00101B67">
          <w:rPr>
            <w:rStyle w:val="Hyperlink"/>
            <w:rFonts w:cstheme="minorHAnsi"/>
            <w:noProof/>
            <w:spacing w:val="-7"/>
          </w:rPr>
          <w:t xml:space="preserve"> </w:t>
        </w:r>
        <w:r w:rsidR="007D6446" w:rsidRPr="00101B67">
          <w:rPr>
            <w:rStyle w:val="Hyperlink"/>
            <w:rFonts w:cstheme="minorHAnsi"/>
            <w:noProof/>
          </w:rPr>
          <w:t>TRENDS</w:t>
        </w:r>
        <w:r w:rsidR="007D6446">
          <w:rPr>
            <w:noProof/>
            <w:webHidden/>
          </w:rPr>
          <w:tab/>
        </w:r>
        <w:r w:rsidR="007D6446">
          <w:rPr>
            <w:noProof/>
            <w:webHidden/>
          </w:rPr>
          <w:fldChar w:fldCharType="begin"/>
        </w:r>
        <w:r w:rsidR="007D6446">
          <w:rPr>
            <w:noProof/>
            <w:webHidden/>
          </w:rPr>
          <w:instrText xml:space="preserve"> PAGEREF _Toc82520151 \h </w:instrText>
        </w:r>
        <w:r w:rsidR="007D6446">
          <w:rPr>
            <w:noProof/>
            <w:webHidden/>
          </w:rPr>
        </w:r>
        <w:r w:rsidR="007D6446">
          <w:rPr>
            <w:noProof/>
            <w:webHidden/>
          </w:rPr>
          <w:fldChar w:fldCharType="separate"/>
        </w:r>
        <w:r w:rsidR="007D6446">
          <w:rPr>
            <w:noProof/>
            <w:webHidden/>
          </w:rPr>
          <w:t>11</w:t>
        </w:r>
        <w:r w:rsidR="007D6446">
          <w:rPr>
            <w:noProof/>
            <w:webHidden/>
          </w:rPr>
          <w:fldChar w:fldCharType="end"/>
        </w:r>
      </w:hyperlink>
    </w:p>
    <w:p w14:paraId="3E9EE6CA" w14:textId="1DC9544A"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52" w:history="1">
        <w:r w:rsidR="007D6446" w:rsidRPr="00101B67">
          <w:rPr>
            <w:rStyle w:val="Hyperlink"/>
            <w:rFonts w:cstheme="minorHAnsi"/>
            <w:noProof/>
          </w:rPr>
          <w:t>3.1.</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Station Data and Trends Methodology</w:t>
        </w:r>
        <w:r w:rsidR="007D6446">
          <w:rPr>
            <w:noProof/>
            <w:webHidden/>
          </w:rPr>
          <w:tab/>
        </w:r>
        <w:r w:rsidR="007D6446">
          <w:rPr>
            <w:noProof/>
            <w:webHidden/>
          </w:rPr>
          <w:fldChar w:fldCharType="begin"/>
        </w:r>
        <w:r w:rsidR="007D6446">
          <w:rPr>
            <w:noProof/>
            <w:webHidden/>
          </w:rPr>
          <w:instrText xml:space="preserve"> PAGEREF _Toc82520152 \h </w:instrText>
        </w:r>
        <w:r w:rsidR="007D6446">
          <w:rPr>
            <w:noProof/>
            <w:webHidden/>
          </w:rPr>
        </w:r>
        <w:r w:rsidR="007D6446">
          <w:rPr>
            <w:noProof/>
            <w:webHidden/>
          </w:rPr>
          <w:fldChar w:fldCharType="separate"/>
        </w:r>
        <w:r w:rsidR="007D6446">
          <w:rPr>
            <w:noProof/>
            <w:webHidden/>
          </w:rPr>
          <w:t>11</w:t>
        </w:r>
        <w:r w:rsidR="007D6446">
          <w:rPr>
            <w:noProof/>
            <w:webHidden/>
          </w:rPr>
          <w:fldChar w:fldCharType="end"/>
        </w:r>
      </w:hyperlink>
    </w:p>
    <w:p w14:paraId="7108AD25" w14:textId="56FE1BF0"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53" w:history="1">
        <w:r w:rsidR="007D6446" w:rsidRPr="00101B67">
          <w:rPr>
            <w:rStyle w:val="Hyperlink"/>
            <w:rFonts w:cstheme="minorHAnsi"/>
            <w:noProof/>
          </w:rPr>
          <w:t>3.2.</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Wind</w:t>
        </w:r>
        <w:r w:rsidR="007D6446" w:rsidRPr="00101B67">
          <w:rPr>
            <w:rStyle w:val="Hyperlink"/>
            <w:rFonts w:cstheme="minorHAnsi"/>
            <w:noProof/>
            <w:spacing w:val="-2"/>
          </w:rPr>
          <w:t xml:space="preserve"> </w:t>
        </w:r>
        <w:r w:rsidR="007D6446" w:rsidRPr="00101B67">
          <w:rPr>
            <w:rStyle w:val="Hyperlink"/>
            <w:rFonts w:cstheme="minorHAnsi"/>
            <w:noProof/>
          </w:rPr>
          <w:t>Roses</w:t>
        </w:r>
        <w:r w:rsidR="007D6446">
          <w:rPr>
            <w:noProof/>
            <w:webHidden/>
          </w:rPr>
          <w:tab/>
        </w:r>
        <w:r w:rsidR="007D6446">
          <w:rPr>
            <w:noProof/>
            <w:webHidden/>
          </w:rPr>
          <w:fldChar w:fldCharType="begin"/>
        </w:r>
        <w:r w:rsidR="007D6446">
          <w:rPr>
            <w:noProof/>
            <w:webHidden/>
          </w:rPr>
          <w:instrText xml:space="preserve"> PAGEREF _Toc82520153 \h </w:instrText>
        </w:r>
        <w:r w:rsidR="007D6446">
          <w:rPr>
            <w:noProof/>
            <w:webHidden/>
          </w:rPr>
        </w:r>
        <w:r w:rsidR="007D6446">
          <w:rPr>
            <w:noProof/>
            <w:webHidden/>
          </w:rPr>
          <w:fldChar w:fldCharType="separate"/>
        </w:r>
        <w:r w:rsidR="007D6446">
          <w:rPr>
            <w:noProof/>
            <w:webHidden/>
          </w:rPr>
          <w:t>12</w:t>
        </w:r>
        <w:r w:rsidR="007D6446">
          <w:rPr>
            <w:noProof/>
            <w:webHidden/>
          </w:rPr>
          <w:fldChar w:fldCharType="end"/>
        </w:r>
      </w:hyperlink>
    </w:p>
    <w:p w14:paraId="74E75581" w14:textId="0C2EBDE3"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54" w:history="1">
        <w:r w:rsidR="007D6446" w:rsidRPr="00101B67">
          <w:rPr>
            <w:rStyle w:val="Hyperlink"/>
            <w:rFonts w:cstheme="minorHAnsi"/>
            <w:noProof/>
          </w:rPr>
          <w:t>3.3.</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Hourly Concentration</w:t>
        </w:r>
        <w:r w:rsidR="007D6446" w:rsidRPr="00101B67">
          <w:rPr>
            <w:rStyle w:val="Hyperlink"/>
            <w:rFonts w:cstheme="minorHAnsi"/>
            <w:noProof/>
            <w:spacing w:val="-1"/>
          </w:rPr>
          <w:t xml:space="preserve"> </w:t>
        </w:r>
        <w:r w:rsidR="007D6446" w:rsidRPr="00101B67">
          <w:rPr>
            <w:rStyle w:val="Hyperlink"/>
            <w:rFonts w:cstheme="minorHAnsi"/>
            <w:noProof/>
          </w:rPr>
          <w:t>Data</w:t>
        </w:r>
        <w:r w:rsidR="007D6446">
          <w:rPr>
            <w:noProof/>
            <w:webHidden/>
          </w:rPr>
          <w:tab/>
        </w:r>
        <w:r w:rsidR="007D6446">
          <w:rPr>
            <w:noProof/>
            <w:webHidden/>
          </w:rPr>
          <w:fldChar w:fldCharType="begin"/>
        </w:r>
        <w:r w:rsidR="007D6446">
          <w:rPr>
            <w:noProof/>
            <w:webHidden/>
          </w:rPr>
          <w:instrText xml:space="preserve"> PAGEREF _Toc82520154 \h </w:instrText>
        </w:r>
        <w:r w:rsidR="007D6446">
          <w:rPr>
            <w:noProof/>
            <w:webHidden/>
          </w:rPr>
        </w:r>
        <w:r w:rsidR="007D6446">
          <w:rPr>
            <w:noProof/>
            <w:webHidden/>
          </w:rPr>
          <w:fldChar w:fldCharType="separate"/>
        </w:r>
        <w:r w:rsidR="007D6446">
          <w:rPr>
            <w:noProof/>
            <w:webHidden/>
          </w:rPr>
          <w:t>14</w:t>
        </w:r>
        <w:r w:rsidR="007D6446">
          <w:rPr>
            <w:noProof/>
            <w:webHidden/>
          </w:rPr>
          <w:fldChar w:fldCharType="end"/>
        </w:r>
      </w:hyperlink>
    </w:p>
    <w:p w14:paraId="69C839CF" w14:textId="17D9874E"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55" w:history="1">
        <w:r w:rsidR="007D6446" w:rsidRPr="00101B67">
          <w:rPr>
            <w:rStyle w:val="Hyperlink"/>
            <w:rFonts w:cstheme="minorHAnsi"/>
            <w:noProof/>
          </w:rPr>
          <w:t>3.3.1.</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Total Hydrocarbons</w:t>
        </w:r>
        <w:r w:rsidR="007D6446">
          <w:rPr>
            <w:noProof/>
            <w:webHidden/>
          </w:rPr>
          <w:tab/>
        </w:r>
        <w:r w:rsidR="007D6446">
          <w:rPr>
            <w:noProof/>
            <w:webHidden/>
          </w:rPr>
          <w:fldChar w:fldCharType="begin"/>
        </w:r>
        <w:r w:rsidR="007D6446">
          <w:rPr>
            <w:noProof/>
            <w:webHidden/>
          </w:rPr>
          <w:instrText xml:space="preserve"> PAGEREF _Toc82520155 \h </w:instrText>
        </w:r>
        <w:r w:rsidR="007D6446">
          <w:rPr>
            <w:noProof/>
            <w:webHidden/>
          </w:rPr>
        </w:r>
        <w:r w:rsidR="007D6446">
          <w:rPr>
            <w:noProof/>
            <w:webHidden/>
          </w:rPr>
          <w:fldChar w:fldCharType="separate"/>
        </w:r>
        <w:r w:rsidR="007D6446">
          <w:rPr>
            <w:noProof/>
            <w:webHidden/>
          </w:rPr>
          <w:t>14</w:t>
        </w:r>
        <w:r w:rsidR="007D6446">
          <w:rPr>
            <w:noProof/>
            <w:webHidden/>
          </w:rPr>
          <w:fldChar w:fldCharType="end"/>
        </w:r>
      </w:hyperlink>
    </w:p>
    <w:p w14:paraId="415EB575" w14:textId="1C6E355B"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56" w:history="1">
        <w:r w:rsidR="007D6446" w:rsidRPr="00101B67">
          <w:rPr>
            <w:rStyle w:val="Hyperlink"/>
            <w:rFonts w:cstheme="minorHAnsi"/>
            <w:noProof/>
          </w:rPr>
          <w:t>3.3.2.</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Non-methane</w:t>
        </w:r>
        <w:r w:rsidR="007D6446" w:rsidRPr="00101B67">
          <w:rPr>
            <w:rStyle w:val="Hyperlink"/>
            <w:rFonts w:cstheme="minorHAnsi"/>
            <w:noProof/>
            <w:spacing w:val="-1"/>
          </w:rPr>
          <w:t xml:space="preserve"> </w:t>
        </w:r>
        <w:r w:rsidR="007D6446" w:rsidRPr="00101B67">
          <w:rPr>
            <w:rStyle w:val="Hyperlink"/>
            <w:rFonts w:cstheme="minorHAnsi"/>
            <w:noProof/>
          </w:rPr>
          <w:t>Hydrocarbons</w:t>
        </w:r>
        <w:r w:rsidR="007D6446">
          <w:rPr>
            <w:noProof/>
            <w:webHidden/>
          </w:rPr>
          <w:tab/>
        </w:r>
        <w:r w:rsidR="007D6446">
          <w:rPr>
            <w:noProof/>
            <w:webHidden/>
          </w:rPr>
          <w:fldChar w:fldCharType="begin"/>
        </w:r>
        <w:r w:rsidR="007D6446">
          <w:rPr>
            <w:noProof/>
            <w:webHidden/>
          </w:rPr>
          <w:instrText xml:space="preserve"> PAGEREF _Toc82520156 \h </w:instrText>
        </w:r>
        <w:r w:rsidR="007D6446">
          <w:rPr>
            <w:noProof/>
            <w:webHidden/>
          </w:rPr>
        </w:r>
        <w:r w:rsidR="007D6446">
          <w:rPr>
            <w:noProof/>
            <w:webHidden/>
          </w:rPr>
          <w:fldChar w:fldCharType="separate"/>
        </w:r>
        <w:r w:rsidR="007D6446">
          <w:rPr>
            <w:noProof/>
            <w:webHidden/>
          </w:rPr>
          <w:t>18</w:t>
        </w:r>
        <w:r w:rsidR="007D6446">
          <w:rPr>
            <w:noProof/>
            <w:webHidden/>
          </w:rPr>
          <w:fldChar w:fldCharType="end"/>
        </w:r>
      </w:hyperlink>
    </w:p>
    <w:p w14:paraId="69641BA0" w14:textId="78DB5ADE"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57" w:history="1">
        <w:r w:rsidR="007D6446" w:rsidRPr="00101B67">
          <w:rPr>
            <w:rStyle w:val="Hyperlink"/>
            <w:rFonts w:cstheme="minorHAnsi"/>
            <w:noProof/>
          </w:rPr>
          <w:t>3.3.3.</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Total Reduced Sulphur</w:t>
        </w:r>
        <w:r w:rsidR="007D6446">
          <w:rPr>
            <w:noProof/>
            <w:webHidden/>
          </w:rPr>
          <w:tab/>
        </w:r>
        <w:r w:rsidR="007D6446">
          <w:rPr>
            <w:noProof/>
            <w:webHidden/>
          </w:rPr>
          <w:fldChar w:fldCharType="begin"/>
        </w:r>
        <w:r w:rsidR="007D6446">
          <w:rPr>
            <w:noProof/>
            <w:webHidden/>
          </w:rPr>
          <w:instrText xml:space="preserve"> PAGEREF _Toc82520157 \h </w:instrText>
        </w:r>
        <w:r w:rsidR="007D6446">
          <w:rPr>
            <w:noProof/>
            <w:webHidden/>
          </w:rPr>
        </w:r>
        <w:r w:rsidR="007D6446">
          <w:rPr>
            <w:noProof/>
            <w:webHidden/>
          </w:rPr>
          <w:fldChar w:fldCharType="separate"/>
        </w:r>
        <w:r w:rsidR="007D6446">
          <w:rPr>
            <w:noProof/>
            <w:webHidden/>
          </w:rPr>
          <w:t>22</w:t>
        </w:r>
        <w:r w:rsidR="007D6446">
          <w:rPr>
            <w:noProof/>
            <w:webHidden/>
          </w:rPr>
          <w:fldChar w:fldCharType="end"/>
        </w:r>
      </w:hyperlink>
    </w:p>
    <w:p w14:paraId="4084A5F6" w14:textId="13A4E4DC"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58" w:history="1">
        <w:r w:rsidR="007D6446" w:rsidRPr="00101B67">
          <w:rPr>
            <w:rStyle w:val="Hyperlink"/>
            <w:rFonts w:cstheme="minorHAnsi"/>
            <w:noProof/>
          </w:rPr>
          <w:t>3.3.4.</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Sulphur Dioxide</w:t>
        </w:r>
        <w:r w:rsidR="007D6446">
          <w:rPr>
            <w:noProof/>
            <w:webHidden/>
          </w:rPr>
          <w:tab/>
        </w:r>
        <w:r w:rsidR="007D6446">
          <w:rPr>
            <w:noProof/>
            <w:webHidden/>
          </w:rPr>
          <w:fldChar w:fldCharType="begin"/>
        </w:r>
        <w:r w:rsidR="007D6446">
          <w:rPr>
            <w:noProof/>
            <w:webHidden/>
          </w:rPr>
          <w:instrText xml:space="preserve"> PAGEREF _Toc82520158 \h </w:instrText>
        </w:r>
        <w:r w:rsidR="007D6446">
          <w:rPr>
            <w:noProof/>
            <w:webHidden/>
          </w:rPr>
        </w:r>
        <w:r w:rsidR="007D6446">
          <w:rPr>
            <w:noProof/>
            <w:webHidden/>
          </w:rPr>
          <w:fldChar w:fldCharType="separate"/>
        </w:r>
        <w:r w:rsidR="007D6446">
          <w:rPr>
            <w:noProof/>
            <w:webHidden/>
          </w:rPr>
          <w:t>24</w:t>
        </w:r>
        <w:r w:rsidR="007D6446">
          <w:rPr>
            <w:noProof/>
            <w:webHidden/>
          </w:rPr>
          <w:fldChar w:fldCharType="end"/>
        </w:r>
      </w:hyperlink>
    </w:p>
    <w:p w14:paraId="3BDFAA3B" w14:textId="4FE5C70C"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59" w:history="1">
        <w:r w:rsidR="007D6446" w:rsidRPr="00101B67">
          <w:rPr>
            <w:rStyle w:val="Hyperlink"/>
            <w:rFonts w:cstheme="minorHAnsi"/>
            <w:noProof/>
          </w:rPr>
          <w:t>3.3.5.</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Methane</w:t>
        </w:r>
        <w:r w:rsidR="007D6446">
          <w:rPr>
            <w:noProof/>
            <w:webHidden/>
          </w:rPr>
          <w:tab/>
        </w:r>
        <w:r w:rsidR="007D6446">
          <w:rPr>
            <w:noProof/>
            <w:webHidden/>
          </w:rPr>
          <w:fldChar w:fldCharType="begin"/>
        </w:r>
        <w:r w:rsidR="007D6446">
          <w:rPr>
            <w:noProof/>
            <w:webHidden/>
          </w:rPr>
          <w:instrText xml:space="preserve"> PAGEREF _Toc82520159 \h </w:instrText>
        </w:r>
        <w:r w:rsidR="007D6446">
          <w:rPr>
            <w:noProof/>
            <w:webHidden/>
          </w:rPr>
        </w:r>
        <w:r w:rsidR="007D6446">
          <w:rPr>
            <w:noProof/>
            <w:webHidden/>
          </w:rPr>
          <w:fldChar w:fldCharType="separate"/>
        </w:r>
        <w:r w:rsidR="007D6446">
          <w:rPr>
            <w:noProof/>
            <w:webHidden/>
          </w:rPr>
          <w:t>26</w:t>
        </w:r>
        <w:r w:rsidR="007D6446">
          <w:rPr>
            <w:noProof/>
            <w:webHidden/>
          </w:rPr>
          <w:fldChar w:fldCharType="end"/>
        </w:r>
      </w:hyperlink>
    </w:p>
    <w:p w14:paraId="0E926770" w14:textId="77435A37"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60" w:history="1">
        <w:r w:rsidR="007D6446" w:rsidRPr="00101B67">
          <w:rPr>
            <w:rStyle w:val="Hyperlink"/>
            <w:rFonts w:cstheme="minorHAnsi"/>
            <w:noProof/>
          </w:rPr>
          <w:t>3.4.</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Monthly Data</w:t>
        </w:r>
        <w:r w:rsidR="007D6446" w:rsidRPr="00101B67">
          <w:rPr>
            <w:rStyle w:val="Hyperlink"/>
            <w:rFonts w:cstheme="minorHAnsi"/>
            <w:noProof/>
            <w:spacing w:val="-1"/>
          </w:rPr>
          <w:t xml:space="preserve"> </w:t>
        </w:r>
        <w:r w:rsidR="007D6446" w:rsidRPr="00101B67">
          <w:rPr>
            <w:rStyle w:val="Hyperlink"/>
            <w:rFonts w:cstheme="minorHAnsi"/>
            <w:noProof/>
          </w:rPr>
          <w:t>Analysis</w:t>
        </w:r>
        <w:r w:rsidR="007D6446">
          <w:rPr>
            <w:noProof/>
            <w:webHidden/>
          </w:rPr>
          <w:tab/>
        </w:r>
        <w:r w:rsidR="007D6446">
          <w:rPr>
            <w:noProof/>
            <w:webHidden/>
          </w:rPr>
          <w:fldChar w:fldCharType="begin"/>
        </w:r>
        <w:r w:rsidR="007D6446">
          <w:rPr>
            <w:noProof/>
            <w:webHidden/>
          </w:rPr>
          <w:instrText xml:space="preserve"> PAGEREF _Toc82520160 \h </w:instrText>
        </w:r>
        <w:r w:rsidR="007D6446">
          <w:rPr>
            <w:noProof/>
            <w:webHidden/>
          </w:rPr>
        </w:r>
        <w:r w:rsidR="007D6446">
          <w:rPr>
            <w:noProof/>
            <w:webHidden/>
          </w:rPr>
          <w:fldChar w:fldCharType="separate"/>
        </w:r>
        <w:r w:rsidR="007D6446">
          <w:rPr>
            <w:noProof/>
            <w:webHidden/>
          </w:rPr>
          <w:t>29</w:t>
        </w:r>
        <w:r w:rsidR="007D6446">
          <w:rPr>
            <w:noProof/>
            <w:webHidden/>
          </w:rPr>
          <w:fldChar w:fldCharType="end"/>
        </w:r>
      </w:hyperlink>
    </w:p>
    <w:p w14:paraId="2196EA8A" w14:textId="62857B49"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61" w:history="1">
        <w:r w:rsidR="007D6446" w:rsidRPr="00101B67">
          <w:rPr>
            <w:rStyle w:val="Hyperlink"/>
            <w:rFonts w:cstheme="minorHAnsi"/>
            <w:noProof/>
          </w:rPr>
          <w:t>3.4.1.</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Total</w:t>
        </w:r>
        <w:r w:rsidR="007D6446" w:rsidRPr="00101B67">
          <w:rPr>
            <w:rStyle w:val="Hyperlink"/>
            <w:rFonts w:cstheme="minorHAnsi"/>
            <w:noProof/>
            <w:spacing w:val="-2"/>
          </w:rPr>
          <w:t xml:space="preserve"> </w:t>
        </w:r>
        <w:r w:rsidR="007D6446" w:rsidRPr="00101B67">
          <w:rPr>
            <w:rStyle w:val="Hyperlink"/>
            <w:rFonts w:cstheme="minorHAnsi"/>
            <w:noProof/>
          </w:rPr>
          <w:t>Hydrocarbons</w:t>
        </w:r>
        <w:r w:rsidR="007D6446">
          <w:rPr>
            <w:noProof/>
            <w:webHidden/>
          </w:rPr>
          <w:tab/>
        </w:r>
        <w:r w:rsidR="007D6446">
          <w:rPr>
            <w:noProof/>
            <w:webHidden/>
          </w:rPr>
          <w:fldChar w:fldCharType="begin"/>
        </w:r>
        <w:r w:rsidR="007D6446">
          <w:rPr>
            <w:noProof/>
            <w:webHidden/>
          </w:rPr>
          <w:instrText xml:space="preserve"> PAGEREF _Toc82520161 \h </w:instrText>
        </w:r>
        <w:r w:rsidR="007D6446">
          <w:rPr>
            <w:noProof/>
            <w:webHidden/>
          </w:rPr>
        </w:r>
        <w:r w:rsidR="007D6446">
          <w:rPr>
            <w:noProof/>
            <w:webHidden/>
          </w:rPr>
          <w:fldChar w:fldCharType="separate"/>
        </w:r>
        <w:r w:rsidR="007D6446">
          <w:rPr>
            <w:noProof/>
            <w:webHidden/>
          </w:rPr>
          <w:t>29</w:t>
        </w:r>
        <w:r w:rsidR="007D6446">
          <w:rPr>
            <w:noProof/>
            <w:webHidden/>
          </w:rPr>
          <w:fldChar w:fldCharType="end"/>
        </w:r>
      </w:hyperlink>
    </w:p>
    <w:p w14:paraId="35B0621C" w14:textId="0EEE120E"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62" w:history="1">
        <w:r w:rsidR="007D6446" w:rsidRPr="00101B67">
          <w:rPr>
            <w:rStyle w:val="Hyperlink"/>
            <w:rFonts w:cstheme="minorHAnsi"/>
            <w:noProof/>
          </w:rPr>
          <w:t>3.4.2.</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Non-Methane Hydrocarbons</w:t>
        </w:r>
        <w:r w:rsidR="007D6446">
          <w:rPr>
            <w:noProof/>
            <w:webHidden/>
          </w:rPr>
          <w:tab/>
        </w:r>
        <w:r w:rsidR="007D6446">
          <w:rPr>
            <w:noProof/>
            <w:webHidden/>
          </w:rPr>
          <w:fldChar w:fldCharType="begin"/>
        </w:r>
        <w:r w:rsidR="007D6446">
          <w:rPr>
            <w:noProof/>
            <w:webHidden/>
          </w:rPr>
          <w:instrText xml:space="preserve"> PAGEREF _Toc82520162 \h </w:instrText>
        </w:r>
        <w:r w:rsidR="007D6446">
          <w:rPr>
            <w:noProof/>
            <w:webHidden/>
          </w:rPr>
        </w:r>
        <w:r w:rsidR="007D6446">
          <w:rPr>
            <w:noProof/>
            <w:webHidden/>
          </w:rPr>
          <w:fldChar w:fldCharType="separate"/>
        </w:r>
        <w:r w:rsidR="007D6446">
          <w:rPr>
            <w:noProof/>
            <w:webHidden/>
          </w:rPr>
          <w:t>31</w:t>
        </w:r>
        <w:r w:rsidR="007D6446">
          <w:rPr>
            <w:noProof/>
            <w:webHidden/>
          </w:rPr>
          <w:fldChar w:fldCharType="end"/>
        </w:r>
      </w:hyperlink>
    </w:p>
    <w:p w14:paraId="4AB0ABEE" w14:textId="44CF4F39"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63" w:history="1">
        <w:r w:rsidR="007D6446" w:rsidRPr="00101B67">
          <w:rPr>
            <w:rStyle w:val="Hyperlink"/>
            <w:rFonts w:cstheme="minorHAnsi"/>
            <w:noProof/>
          </w:rPr>
          <w:t>3.4.3.</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Total Reduced Sulphur</w:t>
        </w:r>
        <w:r w:rsidR="007D6446">
          <w:rPr>
            <w:noProof/>
            <w:webHidden/>
          </w:rPr>
          <w:tab/>
        </w:r>
        <w:r w:rsidR="007D6446">
          <w:rPr>
            <w:noProof/>
            <w:webHidden/>
          </w:rPr>
          <w:fldChar w:fldCharType="begin"/>
        </w:r>
        <w:r w:rsidR="007D6446">
          <w:rPr>
            <w:noProof/>
            <w:webHidden/>
          </w:rPr>
          <w:instrText xml:space="preserve"> PAGEREF _Toc82520163 \h </w:instrText>
        </w:r>
        <w:r w:rsidR="007D6446">
          <w:rPr>
            <w:noProof/>
            <w:webHidden/>
          </w:rPr>
        </w:r>
        <w:r w:rsidR="007D6446">
          <w:rPr>
            <w:noProof/>
            <w:webHidden/>
          </w:rPr>
          <w:fldChar w:fldCharType="separate"/>
        </w:r>
        <w:r w:rsidR="007D6446">
          <w:rPr>
            <w:noProof/>
            <w:webHidden/>
          </w:rPr>
          <w:t>33</w:t>
        </w:r>
        <w:r w:rsidR="007D6446">
          <w:rPr>
            <w:noProof/>
            <w:webHidden/>
          </w:rPr>
          <w:fldChar w:fldCharType="end"/>
        </w:r>
      </w:hyperlink>
    </w:p>
    <w:p w14:paraId="76C0A88B" w14:textId="5BFA244A"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64" w:history="1">
        <w:r w:rsidR="007D6446" w:rsidRPr="00101B67">
          <w:rPr>
            <w:rStyle w:val="Hyperlink"/>
            <w:rFonts w:cstheme="minorHAnsi"/>
            <w:noProof/>
          </w:rPr>
          <w:t>3.4.4.</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Sulphur Dioxide</w:t>
        </w:r>
        <w:r w:rsidR="007D6446">
          <w:rPr>
            <w:noProof/>
            <w:webHidden/>
          </w:rPr>
          <w:tab/>
        </w:r>
        <w:r w:rsidR="007D6446">
          <w:rPr>
            <w:noProof/>
            <w:webHidden/>
          </w:rPr>
          <w:fldChar w:fldCharType="begin"/>
        </w:r>
        <w:r w:rsidR="007D6446">
          <w:rPr>
            <w:noProof/>
            <w:webHidden/>
          </w:rPr>
          <w:instrText xml:space="preserve"> PAGEREF _Toc82520164 \h </w:instrText>
        </w:r>
        <w:r w:rsidR="007D6446">
          <w:rPr>
            <w:noProof/>
            <w:webHidden/>
          </w:rPr>
        </w:r>
        <w:r w:rsidR="007D6446">
          <w:rPr>
            <w:noProof/>
            <w:webHidden/>
          </w:rPr>
          <w:fldChar w:fldCharType="separate"/>
        </w:r>
        <w:r w:rsidR="007D6446">
          <w:rPr>
            <w:noProof/>
            <w:webHidden/>
          </w:rPr>
          <w:t>34</w:t>
        </w:r>
        <w:r w:rsidR="007D6446">
          <w:rPr>
            <w:noProof/>
            <w:webHidden/>
          </w:rPr>
          <w:fldChar w:fldCharType="end"/>
        </w:r>
      </w:hyperlink>
    </w:p>
    <w:p w14:paraId="580EC997" w14:textId="29D76D59"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65" w:history="1">
        <w:r w:rsidR="007D6446" w:rsidRPr="00101B67">
          <w:rPr>
            <w:rStyle w:val="Hyperlink"/>
            <w:rFonts w:cstheme="minorHAnsi"/>
            <w:noProof/>
          </w:rPr>
          <w:t>3.4.5.</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Methane</w:t>
        </w:r>
        <w:r w:rsidR="007D6446">
          <w:rPr>
            <w:noProof/>
            <w:webHidden/>
          </w:rPr>
          <w:tab/>
        </w:r>
        <w:r w:rsidR="007D6446">
          <w:rPr>
            <w:noProof/>
            <w:webHidden/>
          </w:rPr>
          <w:fldChar w:fldCharType="begin"/>
        </w:r>
        <w:r w:rsidR="007D6446">
          <w:rPr>
            <w:noProof/>
            <w:webHidden/>
          </w:rPr>
          <w:instrText xml:space="preserve"> PAGEREF _Toc82520165 \h </w:instrText>
        </w:r>
        <w:r w:rsidR="007D6446">
          <w:rPr>
            <w:noProof/>
            <w:webHidden/>
          </w:rPr>
        </w:r>
        <w:r w:rsidR="007D6446">
          <w:rPr>
            <w:noProof/>
            <w:webHidden/>
          </w:rPr>
          <w:fldChar w:fldCharType="separate"/>
        </w:r>
        <w:r w:rsidR="007D6446">
          <w:rPr>
            <w:noProof/>
            <w:webHidden/>
          </w:rPr>
          <w:t>36</w:t>
        </w:r>
        <w:r w:rsidR="007D6446">
          <w:rPr>
            <w:noProof/>
            <w:webHidden/>
          </w:rPr>
          <w:fldChar w:fldCharType="end"/>
        </w:r>
      </w:hyperlink>
    </w:p>
    <w:p w14:paraId="4A5891AD" w14:textId="29D50E46"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66" w:history="1">
        <w:r w:rsidR="007D6446" w:rsidRPr="00101B67">
          <w:rPr>
            <w:rStyle w:val="Hyperlink"/>
            <w:rFonts w:cstheme="minorHAnsi"/>
            <w:noProof/>
          </w:rPr>
          <w:t>3.4.6.</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Summary</w:t>
        </w:r>
        <w:r w:rsidR="007D6446">
          <w:rPr>
            <w:noProof/>
            <w:webHidden/>
          </w:rPr>
          <w:tab/>
        </w:r>
        <w:r w:rsidR="007D6446">
          <w:rPr>
            <w:noProof/>
            <w:webHidden/>
          </w:rPr>
          <w:fldChar w:fldCharType="begin"/>
        </w:r>
        <w:r w:rsidR="007D6446">
          <w:rPr>
            <w:noProof/>
            <w:webHidden/>
          </w:rPr>
          <w:instrText xml:space="preserve"> PAGEREF _Toc82520166 \h </w:instrText>
        </w:r>
        <w:r w:rsidR="007D6446">
          <w:rPr>
            <w:noProof/>
            <w:webHidden/>
          </w:rPr>
        </w:r>
        <w:r w:rsidR="007D6446">
          <w:rPr>
            <w:noProof/>
            <w:webHidden/>
          </w:rPr>
          <w:fldChar w:fldCharType="separate"/>
        </w:r>
        <w:r w:rsidR="007D6446">
          <w:rPr>
            <w:noProof/>
            <w:webHidden/>
          </w:rPr>
          <w:t>37</w:t>
        </w:r>
        <w:r w:rsidR="007D6446">
          <w:rPr>
            <w:noProof/>
            <w:webHidden/>
          </w:rPr>
          <w:fldChar w:fldCharType="end"/>
        </w:r>
      </w:hyperlink>
    </w:p>
    <w:p w14:paraId="42D9824C" w14:textId="3EB8299C"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67" w:history="1">
        <w:r w:rsidR="007D6446" w:rsidRPr="00101B67">
          <w:rPr>
            <w:rStyle w:val="Hyperlink"/>
            <w:rFonts w:cstheme="minorHAnsi"/>
            <w:noProof/>
          </w:rPr>
          <w:t>3.5.</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Annual Data</w:t>
        </w:r>
        <w:r w:rsidR="007D6446" w:rsidRPr="00101B67">
          <w:rPr>
            <w:rStyle w:val="Hyperlink"/>
            <w:rFonts w:cstheme="minorHAnsi"/>
            <w:noProof/>
            <w:spacing w:val="-1"/>
          </w:rPr>
          <w:t xml:space="preserve"> </w:t>
        </w:r>
        <w:r w:rsidR="007D6446" w:rsidRPr="00101B67">
          <w:rPr>
            <w:rStyle w:val="Hyperlink"/>
            <w:rFonts w:cstheme="minorHAnsi"/>
            <w:noProof/>
          </w:rPr>
          <w:t>Analysis</w:t>
        </w:r>
        <w:r w:rsidR="007D6446">
          <w:rPr>
            <w:noProof/>
            <w:webHidden/>
          </w:rPr>
          <w:tab/>
        </w:r>
        <w:r w:rsidR="007D6446">
          <w:rPr>
            <w:noProof/>
            <w:webHidden/>
          </w:rPr>
          <w:fldChar w:fldCharType="begin"/>
        </w:r>
        <w:r w:rsidR="007D6446">
          <w:rPr>
            <w:noProof/>
            <w:webHidden/>
          </w:rPr>
          <w:instrText xml:space="preserve"> PAGEREF _Toc82520167 \h </w:instrText>
        </w:r>
        <w:r w:rsidR="007D6446">
          <w:rPr>
            <w:noProof/>
            <w:webHidden/>
          </w:rPr>
        </w:r>
        <w:r w:rsidR="007D6446">
          <w:rPr>
            <w:noProof/>
            <w:webHidden/>
          </w:rPr>
          <w:fldChar w:fldCharType="separate"/>
        </w:r>
        <w:r w:rsidR="007D6446">
          <w:rPr>
            <w:noProof/>
            <w:webHidden/>
          </w:rPr>
          <w:t>38</w:t>
        </w:r>
        <w:r w:rsidR="007D6446">
          <w:rPr>
            <w:noProof/>
            <w:webHidden/>
          </w:rPr>
          <w:fldChar w:fldCharType="end"/>
        </w:r>
      </w:hyperlink>
    </w:p>
    <w:p w14:paraId="2D687F64" w14:textId="4D6AFEF4"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68" w:history="1">
        <w:r w:rsidR="007D6446" w:rsidRPr="00101B67">
          <w:rPr>
            <w:rStyle w:val="Hyperlink"/>
            <w:rFonts w:cstheme="minorHAnsi"/>
            <w:noProof/>
          </w:rPr>
          <w:t>3.6.</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Concentration Roses for Continuous Monitoring</w:t>
        </w:r>
        <w:r w:rsidR="007D6446" w:rsidRPr="00101B67">
          <w:rPr>
            <w:rStyle w:val="Hyperlink"/>
            <w:rFonts w:cstheme="minorHAnsi"/>
            <w:noProof/>
            <w:spacing w:val="-2"/>
          </w:rPr>
          <w:t xml:space="preserve"> </w:t>
        </w:r>
        <w:r w:rsidR="007D6446" w:rsidRPr="00101B67">
          <w:rPr>
            <w:rStyle w:val="Hyperlink"/>
            <w:rFonts w:cstheme="minorHAnsi"/>
            <w:noProof/>
          </w:rPr>
          <w:t>Data</w:t>
        </w:r>
        <w:r w:rsidR="007D6446">
          <w:rPr>
            <w:noProof/>
            <w:webHidden/>
          </w:rPr>
          <w:tab/>
        </w:r>
        <w:r w:rsidR="007D6446">
          <w:rPr>
            <w:noProof/>
            <w:webHidden/>
          </w:rPr>
          <w:fldChar w:fldCharType="begin"/>
        </w:r>
        <w:r w:rsidR="007D6446">
          <w:rPr>
            <w:noProof/>
            <w:webHidden/>
          </w:rPr>
          <w:instrText xml:space="preserve"> PAGEREF _Toc82520168 \h </w:instrText>
        </w:r>
        <w:r w:rsidR="007D6446">
          <w:rPr>
            <w:noProof/>
            <w:webHidden/>
          </w:rPr>
        </w:r>
        <w:r w:rsidR="007D6446">
          <w:rPr>
            <w:noProof/>
            <w:webHidden/>
          </w:rPr>
          <w:fldChar w:fldCharType="separate"/>
        </w:r>
        <w:r w:rsidR="007D6446">
          <w:rPr>
            <w:noProof/>
            <w:webHidden/>
          </w:rPr>
          <w:t>39</w:t>
        </w:r>
        <w:r w:rsidR="007D6446">
          <w:rPr>
            <w:noProof/>
            <w:webHidden/>
          </w:rPr>
          <w:fldChar w:fldCharType="end"/>
        </w:r>
      </w:hyperlink>
    </w:p>
    <w:p w14:paraId="1CEBFABE" w14:textId="406A9AD2"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69" w:history="1">
        <w:r w:rsidR="007D6446" w:rsidRPr="00101B67">
          <w:rPr>
            <w:rStyle w:val="Hyperlink"/>
            <w:rFonts w:cstheme="minorHAnsi"/>
            <w:noProof/>
          </w:rPr>
          <w:t>3.6.1.</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Total</w:t>
        </w:r>
        <w:r w:rsidR="007D6446" w:rsidRPr="00101B67">
          <w:rPr>
            <w:rStyle w:val="Hyperlink"/>
            <w:rFonts w:cstheme="minorHAnsi"/>
            <w:noProof/>
            <w:spacing w:val="-2"/>
          </w:rPr>
          <w:t xml:space="preserve"> </w:t>
        </w:r>
        <w:r w:rsidR="007D6446" w:rsidRPr="00101B67">
          <w:rPr>
            <w:rStyle w:val="Hyperlink"/>
            <w:rFonts w:cstheme="minorHAnsi"/>
            <w:noProof/>
          </w:rPr>
          <w:t>Hydrocarbons</w:t>
        </w:r>
        <w:r w:rsidR="007D6446">
          <w:rPr>
            <w:noProof/>
            <w:webHidden/>
          </w:rPr>
          <w:tab/>
        </w:r>
        <w:r w:rsidR="007D6446">
          <w:rPr>
            <w:noProof/>
            <w:webHidden/>
          </w:rPr>
          <w:fldChar w:fldCharType="begin"/>
        </w:r>
        <w:r w:rsidR="007D6446">
          <w:rPr>
            <w:noProof/>
            <w:webHidden/>
          </w:rPr>
          <w:instrText xml:space="preserve"> PAGEREF _Toc82520169 \h </w:instrText>
        </w:r>
        <w:r w:rsidR="007D6446">
          <w:rPr>
            <w:noProof/>
            <w:webHidden/>
          </w:rPr>
        </w:r>
        <w:r w:rsidR="007D6446">
          <w:rPr>
            <w:noProof/>
            <w:webHidden/>
          </w:rPr>
          <w:fldChar w:fldCharType="separate"/>
        </w:r>
        <w:r w:rsidR="007D6446">
          <w:rPr>
            <w:noProof/>
            <w:webHidden/>
          </w:rPr>
          <w:t>40</w:t>
        </w:r>
        <w:r w:rsidR="007D6446">
          <w:rPr>
            <w:noProof/>
            <w:webHidden/>
          </w:rPr>
          <w:fldChar w:fldCharType="end"/>
        </w:r>
      </w:hyperlink>
    </w:p>
    <w:p w14:paraId="23FF1594" w14:textId="0AC49A97"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70" w:history="1">
        <w:r w:rsidR="007D6446" w:rsidRPr="00101B67">
          <w:rPr>
            <w:rStyle w:val="Hyperlink"/>
            <w:rFonts w:cstheme="minorHAnsi"/>
            <w:noProof/>
          </w:rPr>
          <w:t>3.6.2.</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Non-methane</w:t>
        </w:r>
        <w:r w:rsidR="007D6446" w:rsidRPr="00101B67">
          <w:rPr>
            <w:rStyle w:val="Hyperlink"/>
            <w:rFonts w:cstheme="minorHAnsi"/>
            <w:noProof/>
            <w:spacing w:val="-1"/>
          </w:rPr>
          <w:t xml:space="preserve"> </w:t>
        </w:r>
        <w:r w:rsidR="007D6446" w:rsidRPr="00101B67">
          <w:rPr>
            <w:rStyle w:val="Hyperlink"/>
            <w:rFonts w:cstheme="minorHAnsi"/>
            <w:noProof/>
          </w:rPr>
          <w:t>Hydrocarbons</w:t>
        </w:r>
        <w:r w:rsidR="007D6446">
          <w:rPr>
            <w:noProof/>
            <w:webHidden/>
          </w:rPr>
          <w:tab/>
        </w:r>
        <w:r w:rsidR="007D6446">
          <w:rPr>
            <w:noProof/>
            <w:webHidden/>
          </w:rPr>
          <w:fldChar w:fldCharType="begin"/>
        </w:r>
        <w:r w:rsidR="007D6446">
          <w:rPr>
            <w:noProof/>
            <w:webHidden/>
          </w:rPr>
          <w:instrText xml:space="preserve"> PAGEREF _Toc82520170 \h </w:instrText>
        </w:r>
        <w:r w:rsidR="007D6446">
          <w:rPr>
            <w:noProof/>
            <w:webHidden/>
          </w:rPr>
        </w:r>
        <w:r w:rsidR="007D6446">
          <w:rPr>
            <w:noProof/>
            <w:webHidden/>
          </w:rPr>
          <w:fldChar w:fldCharType="separate"/>
        </w:r>
        <w:r w:rsidR="007D6446">
          <w:rPr>
            <w:noProof/>
            <w:webHidden/>
          </w:rPr>
          <w:t>41</w:t>
        </w:r>
        <w:r w:rsidR="007D6446">
          <w:rPr>
            <w:noProof/>
            <w:webHidden/>
          </w:rPr>
          <w:fldChar w:fldCharType="end"/>
        </w:r>
      </w:hyperlink>
    </w:p>
    <w:p w14:paraId="0BEB9E58" w14:textId="2B95AC87"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71" w:history="1">
        <w:r w:rsidR="007D6446" w:rsidRPr="00101B67">
          <w:rPr>
            <w:rStyle w:val="Hyperlink"/>
            <w:rFonts w:cstheme="minorHAnsi"/>
            <w:noProof/>
          </w:rPr>
          <w:t>3.6.3.</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Total Reduced</w:t>
        </w:r>
        <w:r w:rsidR="007D6446" w:rsidRPr="00101B67">
          <w:rPr>
            <w:rStyle w:val="Hyperlink"/>
            <w:rFonts w:cstheme="minorHAnsi"/>
            <w:noProof/>
            <w:spacing w:val="-2"/>
          </w:rPr>
          <w:t xml:space="preserve"> </w:t>
        </w:r>
        <w:r w:rsidR="007D6446" w:rsidRPr="00101B67">
          <w:rPr>
            <w:rStyle w:val="Hyperlink"/>
            <w:rFonts w:cstheme="minorHAnsi"/>
            <w:noProof/>
          </w:rPr>
          <w:t>Sulphur</w:t>
        </w:r>
        <w:r w:rsidR="007D6446">
          <w:rPr>
            <w:noProof/>
            <w:webHidden/>
          </w:rPr>
          <w:tab/>
        </w:r>
        <w:r w:rsidR="007D6446">
          <w:rPr>
            <w:noProof/>
            <w:webHidden/>
          </w:rPr>
          <w:fldChar w:fldCharType="begin"/>
        </w:r>
        <w:r w:rsidR="007D6446">
          <w:rPr>
            <w:noProof/>
            <w:webHidden/>
          </w:rPr>
          <w:instrText xml:space="preserve"> PAGEREF _Toc82520171 \h </w:instrText>
        </w:r>
        <w:r w:rsidR="007D6446">
          <w:rPr>
            <w:noProof/>
            <w:webHidden/>
          </w:rPr>
        </w:r>
        <w:r w:rsidR="007D6446">
          <w:rPr>
            <w:noProof/>
            <w:webHidden/>
          </w:rPr>
          <w:fldChar w:fldCharType="separate"/>
        </w:r>
        <w:r w:rsidR="007D6446">
          <w:rPr>
            <w:noProof/>
            <w:webHidden/>
          </w:rPr>
          <w:t>42</w:t>
        </w:r>
        <w:r w:rsidR="007D6446">
          <w:rPr>
            <w:noProof/>
            <w:webHidden/>
          </w:rPr>
          <w:fldChar w:fldCharType="end"/>
        </w:r>
      </w:hyperlink>
    </w:p>
    <w:p w14:paraId="692645B2" w14:textId="4968DEB9"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72" w:history="1">
        <w:r w:rsidR="007D6446" w:rsidRPr="00101B67">
          <w:rPr>
            <w:rStyle w:val="Hyperlink"/>
            <w:rFonts w:cstheme="minorHAnsi"/>
            <w:noProof/>
          </w:rPr>
          <w:t>3.6.4.</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Sulphur Dioxide</w:t>
        </w:r>
        <w:r w:rsidR="007D6446">
          <w:rPr>
            <w:noProof/>
            <w:webHidden/>
          </w:rPr>
          <w:tab/>
        </w:r>
        <w:r w:rsidR="007D6446">
          <w:rPr>
            <w:noProof/>
            <w:webHidden/>
          </w:rPr>
          <w:fldChar w:fldCharType="begin"/>
        </w:r>
        <w:r w:rsidR="007D6446">
          <w:rPr>
            <w:noProof/>
            <w:webHidden/>
          </w:rPr>
          <w:instrText xml:space="preserve"> PAGEREF _Toc82520172 \h </w:instrText>
        </w:r>
        <w:r w:rsidR="007D6446">
          <w:rPr>
            <w:noProof/>
            <w:webHidden/>
          </w:rPr>
        </w:r>
        <w:r w:rsidR="007D6446">
          <w:rPr>
            <w:noProof/>
            <w:webHidden/>
          </w:rPr>
          <w:fldChar w:fldCharType="separate"/>
        </w:r>
        <w:r w:rsidR="007D6446">
          <w:rPr>
            <w:noProof/>
            <w:webHidden/>
          </w:rPr>
          <w:t>43</w:t>
        </w:r>
        <w:r w:rsidR="007D6446">
          <w:rPr>
            <w:noProof/>
            <w:webHidden/>
          </w:rPr>
          <w:fldChar w:fldCharType="end"/>
        </w:r>
      </w:hyperlink>
    </w:p>
    <w:p w14:paraId="7C4CB28D" w14:textId="4F34FA8B"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73" w:history="1">
        <w:r w:rsidR="007D6446" w:rsidRPr="00101B67">
          <w:rPr>
            <w:rStyle w:val="Hyperlink"/>
            <w:rFonts w:cstheme="minorHAnsi"/>
            <w:noProof/>
          </w:rPr>
          <w:t>3.6.5.</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Methane</w:t>
        </w:r>
        <w:r w:rsidR="007D6446">
          <w:rPr>
            <w:noProof/>
            <w:webHidden/>
          </w:rPr>
          <w:tab/>
        </w:r>
        <w:r w:rsidR="007D6446">
          <w:rPr>
            <w:noProof/>
            <w:webHidden/>
          </w:rPr>
          <w:fldChar w:fldCharType="begin"/>
        </w:r>
        <w:r w:rsidR="007D6446">
          <w:rPr>
            <w:noProof/>
            <w:webHidden/>
          </w:rPr>
          <w:instrText xml:space="preserve"> PAGEREF _Toc82520173 \h </w:instrText>
        </w:r>
        <w:r w:rsidR="007D6446">
          <w:rPr>
            <w:noProof/>
            <w:webHidden/>
          </w:rPr>
        </w:r>
        <w:r w:rsidR="007D6446">
          <w:rPr>
            <w:noProof/>
            <w:webHidden/>
          </w:rPr>
          <w:fldChar w:fldCharType="separate"/>
        </w:r>
        <w:r w:rsidR="007D6446">
          <w:rPr>
            <w:noProof/>
            <w:webHidden/>
          </w:rPr>
          <w:t>44</w:t>
        </w:r>
        <w:r w:rsidR="007D6446">
          <w:rPr>
            <w:noProof/>
            <w:webHidden/>
          </w:rPr>
          <w:fldChar w:fldCharType="end"/>
        </w:r>
      </w:hyperlink>
    </w:p>
    <w:p w14:paraId="256AB2DA" w14:textId="269FEBBC"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74" w:history="1">
        <w:r w:rsidR="007D6446" w:rsidRPr="00101B67">
          <w:rPr>
            <w:rStyle w:val="Hyperlink"/>
            <w:rFonts w:cstheme="minorHAnsi"/>
            <w:noProof/>
          </w:rPr>
          <w:t>3.6.6.</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Summary</w:t>
        </w:r>
        <w:r w:rsidR="007D6446">
          <w:rPr>
            <w:noProof/>
            <w:webHidden/>
          </w:rPr>
          <w:tab/>
        </w:r>
        <w:r w:rsidR="007D6446">
          <w:rPr>
            <w:noProof/>
            <w:webHidden/>
          </w:rPr>
          <w:fldChar w:fldCharType="begin"/>
        </w:r>
        <w:r w:rsidR="007D6446">
          <w:rPr>
            <w:noProof/>
            <w:webHidden/>
          </w:rPr>
          <w:instrText xml:space="preserve"> PAGEREF _Toc82520174 \h </w:instrText>
        </w:r>
        <w:r w:rsidR="007D6446">
          <w:rPr>
            <w:noProof/>
            <w:webHidden/>
          </w:rPr>
        </w:r>
        <w:r w:rsidR="007D6446">
          <w:rPr>
            <w:noProof/>
            <w:webHidden/>
          </w:rPr>
          <w:fldChar w:fldCharType="separate"/>
        </w:r>
        <w:r w:rsidR="007D6446">
          <w:rPr>
            <w:noProof/>
            <w:webHidden/>
          </w:rPr>
          <w:t>45</w:t>
        </w:r>
        <w:r w:rsidR="007D6446">
          <w:rPr>
            <w:noProof/>
            <w:webHidden/>
          </w:rPr>
          <w:fldChar w:fldCharType="end"/>
        </w:r>
      </w:hyperlink>
    </w:p>
    <w:p w14:paraId="095C10C4" w14:textId="67F8B2FA" w:rsidR="007D6446" w:rsidRDefault="000E2208">
      <w:pPr>
        <w:pStyle w:val="TOC1"/>
        <w:tabs>
          <w:tab w:val="left" w:pos="440"/>
          <w:tab w:val="right" w:leader="dot" w:pos="9350"/>
        </w:tabs>
        <w:rPr>
          <w:rFonts w:eastAsiaTheme="minorEastAsia" w:cstheme="minorBidi"/>
          <w:b w:val="0"/>
          <w:bCs w:val="0"/>
          <w:caps w:val="0"/>
          <w:noProof/>
          <w:sz w:val="22"/>
          <w:szCs w:val="22"/>
          <w:lang w:val="en-CA" w:eastAsia="en-CA"/>
        </w:rPr>
      </w:pPr>
      <w:hyperlink w:anchor="_Toc82520175" w:history="1">
        <w:r w:rsidR="007D6446" w:rsidRPr="00101B67">
          <w:rPr>
            <w:rStyle w:val="Hyperlink"/>
            <w:rFonts w:cstheme="minorHAnsi"/>
            <w:noProof/>
          </w:rPr>
          <w:t>4.</w:t>
        </w:r>
        <w:r w:rsidR="007D6446">
          <w:rPr>
            <w:rFonts w:eastAsiaTheme="minorEastAsia" w:cstheme="minorBidi"/>
            <w:b w:val="0"/>
            <w:bCs w:val="0"/>
            <w:caps w:val="0"/>
            <w:noProof/>
            <w:sz w:val="22"/>
            <w:szCs w:val="22"/>
            <w:lang w:val="en-CA" w:eastAsia="en-CA"/>
          </w:rPr>
          <w:tab/>
        </w:r>
        <w:r w:rsidR="007D6446" w:rsidRPr="00101B67">
          <w:rPr>
            <w:rStyle w:val="Hyperlink"/>
            <w:rFonts w:cstheme="minorHAnsi"/>
            <w:noProof/>
          </w:rPr>
          <w:t>TRIGGERED VOLATILE ORGANIC COMPOUND</w:t>
        </w:r>
        <w:r w:rsidR="007D6446" w:rsidRPr="00101B67">
          <w:rPr>
            <w:rStyle w:val="Hyperlink"/>
            <w:rFonts w:cstheme="minorHAnsi"/>
            <w:noProof/>
            <w:spacing w:val="-10"/>
          </w:rPr>
          <w:t xml:space="preserve"> </w:t>
        </w:r>
        <w:r w:rsidR="007D6446" w:rsidRPr="00101B67">
          <w:rPr>
            <w:rStyle w:val="Hyperlink"/>
            <w:rFonts w:cstheme="minorHAnsi"/>
            <w:noProof/>
          </w:rPr>
          <w:t>SAMPLING</w:t>
        </w:r>
        <w:r w:rsidR="007D6446">
          <w:rPr>
            <w:noProof/>
            <w:webHidden/>
          </w:rPr>
          <w:tab/>
        </w:r>
        <w:r w:rsidR="007D6446">
          <w:rPr>
            <w:noProof/>
            <w:webHidden/>
          </w:rPr>
          <w:fldChar w:fldCharType="begin"/>
        </w:r>
        <w:r w:rsidR="007D6446">
          <w:rPr>
            <w:noProof/>
            <w:webHidden/>
          </w:rPr>
          <w:instrText xml:space="preserve"> PAGEREF _Toc82520175 \h </w:instrText>
        </w:r>
        <w:r w:rsidR="007D6446">
          <w:rPr>
            <w:noProof/>
            <w:webHidden/>
          </w:rPr>
        </w:r>
        <w:r w:rsidR="007D6446">
          <w:rPr>
            <w:noProof/>
            <w:webHidden/>
          </w:rPr>
          <w:fldChar w:fldCharType="separate"/>
        </w:r>
        <w:r w:rsidR="007D6446">
          <w:rPr>
            <w:noProof/>
            <w:webHidden/>
          </w:rPr>
          <w:t>45</w:t>
        </w:r>
        <w:r w:rsidR="007D6446">
          <w:rPr>
            <w:noProof/>
            <w:webHidden/>
          </w:rPr>
          <w:fldChar w:fldCharType="end"/>
        </w:r>
      </w:hyperlink>
    </w:p>
    <w:p w14:paraId="2BFBF231" w14:textId="774E1BC7"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76" w:history="1">
        <w:r w:rsidR="007D6446" w:rsidRPr="00101B67">
          <w:rPr>
            <w:rStyle w:val="Hyperlink"/>
            <w:rFonts w:cstheme="minorHAnsi"/>
            <w:noProof/>
          </w:rPr>
          <w:t>4.1.</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Volatile Organic Compound Results Compared to AAAQO</w:t>
        </w:r>
        <w:r w:rsidR="007D6446">
          <w:rPr>
            <w:noProof/>
            <w:webHidden/>
          </w:rPr>
          <w:tab/>
        </w:r>
        <w:r w:rsidR="007D6446">
          <w:rPr>
            <w:noProof/>
            <w:webHidden/>
          </w:rPr>
          <w:fldChar w:fldCharType="begin"/>
        </w:r>
        <w:r w:rsidR="007D6446">
          <w:rPr>
            <w:noProof/>
            <w:webHidden/>
          </w:rPr>
          <w:instrText xml:space="preserve"> PAGEREF _Toc82520176 \h </w:instrText>
        </w:r>
        <w:r w:rsidR="007D6446">
          <w:rPr>
            <w:noProof/>
            <w:webHidden/>
          </w:rPr>
        </w:r>
        <w:r w:rsidR="007D6446">
          <w:rPr>
            <w:noProof/>
            <w:webHidden/>
          </w:rPr>
          <w:fldChar w:fldCharType="separate"/>
        </w:r>
        <w:r w:rsidR="007D6446">
          <w:rPr>
            <w:noProof/>
            <w:webHidden/>
          </w:rPr>
          <w:t>46</w:t>
        </w:r>
        <w:r w:rsidR="007D6446">
          <w:rPr>
            <w:noProof/>
            <w:webHidden/>
          </w:rPr>
          <w:fldChar w:fldCharType="end"/>
        </w:r>
      </w:hyperlink>
    </w:p>
    <w:p w14:paraId="7B87041C" w14:textId="248A80A1" w:rsidR="007D6446" w:rsidRDefault="000E2208">
      <w:pPr>
        <w:pStyle w:val="TOC1"/>
        <w:tabs>
          <w:tab w:val="left" w:pos="440"/>
          <w:tab w:val="right" w:leader="dot" w:pos="9350"/>
        </w:tabs>
        <w:rPr>
          <w:rFonts w:eastAsiaTheme="minorEastAsia" w:cstheme="minorBidi"/>
          <w:b w:val="0"/>
          <w:bCs w:val="0"/>
          <w:caps w:val="0"/>
          <w:noProof/>
          <w:sz w:val="22"/>
          <w:szCs w:val="22"/>
          <w:lang w:val="en-CA" w:eastAsia="en-CA"/>
        </w:rPr>
      </w:pPr>
      <w:hyperlink w:anchor="_Toc82520177" w:history="1">
        <w:r w:rsidR="007D6446" w:rsidRPr="00101B67">
          <w:rPr>
            <w:rStyle w:val="Hyperlink"/>
            <w:rFonts w:cstheme="minorHAnsi"/>
            <w:noProof/>
          </w:rPr>
          <w:t>5.</w:t>
        </w:r>
        <w:r w:rsidR="007D6446">
          <w:rPr>
            <w:rFonts w:eastAsiaTheme="minorEastAsia" w:cstheme="minorBidi"/>
            <w:b w:val="0"/>
            <w:bCs w:val="0"/>
            <w:caps w:val="0"/>
            <w:noProof/>
            <w:sz w:val="22"/>
            <w:szCs w:val="22"/>
            <w:lang w:val="en-CA" w:eastAsia="en-CA"/>
          </w:rPr>
          <w:tab/>
        </w:r>
        <w:r w:rsidR="007D6446" w:rsidRPr="00101B67">
          <w:rPr>
            <w:rStyle w:val="Hyperlink"/>
            <w:rFonts w:cstheme="minorHAnsi"/>
            <w:noProof/>
          </w:rPr>
          <w:t>BACKGROUND CONCENTRATIONS OF</w:t>
        </w:r>
        <w:r w:rsidR="007D6446" w:rsidRPr="00101B67">
          <w:rPr>
            <w:rStyle w:val="Hyperlink"/>
            <w:rFonts w:cstheme="minorHAnsi"/>
            <w:noProof/>
            <w:spacing w:val="-1"/>
          </w:rPr>
          <w:t xml:space="preserve"> </w:t>
        </w:r>
        <w:r w:rsidR="007D6446" w:rsidRPr="00101B67">
          <w:rPr>
            <w:rStyle w:val="Hyperlink"/>
            <w:rFonts w:cstheme="minorHAnsi"/>
            <w:noProof/>
          </w:rPr>
          <w:t>METHANE</w:t>
        </w:r>
        <w:r w:rsidR="007D6446">
          <w:rPr>
            <w:noProof/>
            <w:webHidden/>
          </w:rPr>
          <w:tab/>
        </w:r>
        <w:r w:rsidR="007D6446">
          <w:rPr>
            <w:noProof/>
            <w:webHidden/>
          </w:rPr>
          <w:fldChar w:fldCharType="begin"/>
        </w:r>
        <w:r w:rsidR="007D6446">
          <w:rPr>
            <w:noProof/>
            <w:webHidden/>
          </w:rPr>
          <w:instrText xml:space="preserve"> PAGEREF _Toc82520177 \h </w:instrText>
        </w:r>
        <w:r w:rsidR="007D6446">
          <w:rPr>
            <w:noProof/>
            <w:webHidden/>
          </w:rPr>
        </w:r>
        <w:r w:rsidR="007D6446">
          <w:rPr>
            <w:noProof/>
            <w:webHidden/>
          </w:rPr>
          <w:fldChar w:fldCharType="separate"/>
        </w:r>
        <w:r w:rsidR="007D6446">
          <w:rPr>
            <w:noProof/>
            <w:webHidden/>
          </w:rPr>
          <w:t>49</w:t>
        </w:r>
        <w:r w:rsidR="007D6446">
          <w:rPr>
            <w:noProof/>
            <w:webHidden/>
          </w:rPr>
          <w:fldChar w:fldCharType="end"/>
        </w:r>
      </w:hyperlink>
    </w:p>
    <w:p w14:paraId="05B59CDD" w14:textId="458C058C" w:rsidR="007D6446" w:rsidRDefault="000E2208">
      <w:pPr>
        <w:pStyle w:val="TOC1"/>
        <w:tabs>
          <w:tab w:val="left" w:pos="440"/>
          <w:tab w:val="right" w:leader="dot" w:pos="9350"/>
        </w:tabs>
        <w:rPr>
          <w:rFonts w:eastAsiaTheme="minorEastAsia" w:cstheme="minorBidi"/>
          <w:b w:val="0"/>
          <w:bCs w:val="0"/>
          <w:caps w:val="0"/>
          <w:noProof/>
          <w:sz w:val="22"/>
          <w:szCs w:val="22"/>
          <w:lang w:val="en-CA" w:eastAsia="en-CA"/>
        </w:rPr>
      </w:pPr>
      <w:hyperlink w:anchor="_Toc82520178" w:history="1">
        <w:r w:rsidR="007D6446" w:rsidRPr="00101B67">
          <w:rPr>
            <w:rStyle w:val="Hyperlink"/>
            <w:rFonts w:cstheme="minorHAnsi"/>
            <w:noProof/>
          </w:rPr>
          <w:t>6.</w:t>
        </w:r>
        <w:r w:rsidR="007D6446">
          <w:rPr>
            <w:rFonts w:eastAsiaTheme="minorEastAsia" w:cstheme="minorBidi"/>
            <w:b w:val="0"/>
            <w:bCs w:val="0"/>
            <w:caps w:val="0"/>
            <w:noProof/>
            <w:sz w:val="22"/>
            <w:szCs w:val="22"/>
            <w:lang w:val="en-CA" w:eastAsia="en-CA"/>
          </w:rPr>
          <w:tab/>
        </w:r>
        <w:r w:rsidR="007D6446" w:rsidRPr="00101B67">
          <w:rPr>
            <w:rStyle w:val="Hyperlink"/>
            <w:rFonts w:cstheme="minorHAnsi"/>
            <w:noProof/>
          </w:rPr>
          <w:t>COMPARISONS OF RESULTS ACROSS</w:t>
        </w:r>
        <w:r w:rsidR="007D6446" w:rsidRPr="00101B67">
          <w:rPr>
            <w:rStyle w:val="Hyperlink"/>
            <w:rFonts w:cstheme="minorHAnsi"/>
            <w:noProof/>
            <w:spacing w:val="-8"/>
          </w:rPr>
          <w:t xml:space="preserve"> </w:t>
        </w:r>
        <w:r w:rsidR="007D6446" w:rsidRPr="00101B67">
          <w:rPr>
            <w:rStyle w:val="Hyperlink"/>
            <w:rFonts w:cstheme="minorHAnsi"/>
            <w:noProof/>
          </w:rPr>
          <w:t>ALBERTA</w:t>
        </w:r>
        <w:r w:rsidR="007D6446">
          <w:rPr>
            <w:noProof/>
            <w:webHidden/>
          </w:rPr>
          <w:tab/>
        </w:r>
        <w:r w:rsidR="007D6446">
          <w:rPr>
            <w:noProof/>
            <w:webHidden/>
          </w:rPr>
          <w:fldChar w:fldCharType="begin"/>
        </w:r>
        <w:r w:rsidR="007D6446">
          <w:rPr>
            <w:noProof/>
            <w:webHidden/>
          </w:rPr>
          <w:instrText xml:space="preserve"> PAGEREF _Toc82520178 \h </w:instrText>
        </w:r>
        <w:r w:rsidR="007D6446">
          <w:rPr>
            <w:noProof/>
            <w:webHidden/>
          </w:rPr>
        </w:r>
        <w:r w:rsidR="007D6446">
          <w:rPr>
            <w:noProof/>
            <w:webHidden/>
          </w:rPr>
          <w:fldChar w:fldCharType="separate"/>
        </w:r>
        <w:r w:rsidR="007D6446">
          <w:rPr>
            <w:noProof/>
            <w:webHidden/>
          </w:rPr>
          <w:t>50</w:t>
        </w:r>
        <w:r w:rsidR="007D6446">
          <w:rPr>
            <w:noProof/>
            <w:webHidden/>
          </w:rPr>
          <w:fldChar w:fldCharType="end"/>
        </w:r>
      </w:hyperlink>
    </w:p>
    <w:p w14:paraId="234F72F9" w14:textId="1770FCDF"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79" w:history="1">
        <w:r w:rsidR="007D6446" w:rsidRPr="00101B67">
          <w:rPr>
            <w:rStyle w:val="Hyperlink"/>
            <w:rFonts w:cstheme="minorHAnsi"/>
            <w:noProof/>
          </w:rPr>
          <w:t>6.1.</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Methane</w:t>
        </w:r>
        <w:r w:rsidR="007D6446">
          <w:rPr>
            <w:noProof/>
            <w:webHidden/>
          </w:rPr>
          <w:tab/>
        </w:r>
        <w:r w:rsidR="007D6446">
          <w:rPr>
            <w:noProof/>
            <w:webHidden/>
          </w:rPr>
          <w:fldChar w:fldCharType="begin"/>
        </w:r>
        <w:r w:rsidR="007D6446">
          <w:rPr>
            <w:noProof/>
            <w:webHidden/>
          </w:rPr>
          <w:instrText xml:space="preserve"> PAGEREF _Toc82520179 \h </w:instrText>
        </w:r>
        <w:r w:rsidR="007D6446">
          <w:rPr>
            <w:noProof/>
            <w:webHidden/>
          </w:rPr>
        </w:r>
        <w:r w:rsidR="007D6446">
          <w:rPr>
            <w:noProof/>
            <w:webHidden/>
          </w:rPr>
          <w:fldChar w:fldCharType="separate"/>
        </w:r>
        <w:r w:rsidR="007D6446">
          <w:rPr>
            <w:noProof/>
            <w:webHidden/>
          </w:rPr>
          <w:t>51</w:t>
        </w:r>
        <w:r w:rsidR="007D6446">
          <w:rPr>
            <w:noProof/>
            <w:webHidden/>
          </w:rPr>
          <w:fldChar w:fldCharType="end"/>
        </w:r>
      </w:hyperlink>
    </w:p>
    <w:p w14:paraId="39FA8623" w14:textId="44BF70C1"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80" w:history="1">
        <w:r w:rsidR="007D6446" w:rsidRPr="00101B67">
          <w:rPr>
            <w:rStyle w:val="Hyperlink"/>
            <w:rFonts w:cstheme="minorHAnsi"/>
            <w:noProof/>
          </w:rPr>
          <w:t>6.2.</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Non-methane Hydrocarbons</w:t>
        </w:r>
        <w:r w:rsidR="007D6446">
          <w:rPr>
            <w:noProof/>
            <w:webHidden/>
          </w:rPr>
          <w:tab/>
        </w:r>
        <w:r w:rsidR="007D6446">
          <w:rPr>
            <w:noProof/>
            <w:webHidden/>
          </w:rPr>
          <w:fldChar w:fldCharType="begin"/>
        </w:r>
        <w:r w:rsidR="007D6446">
          <w:rPr>
            <w:noProof/>
            <w:webHidden/>
          </w:rPr>
          <w:instrText xml:space="preserve"> PAGEREF _Toc82520180 \h </w:instrText>
        </w:r>
        <w:r w:rsidR="007D6446">
          <w:rPr>
            <w:noProof/>
            <w:webHidden/>
          </w:rPr>
        </w:r>
        <w:r w:rsidR="007D6446">
          <w:rPr>
            <w:noProof/>
            <w:webHidden/>
          </w:rPr>
          <w:fldChar w:fldCharType="separate"/>
        </w:r>
        <w:r w:rsidR="007D6446">
          <w:rPr>
            <w:noProof/>
            <w:webHidden/>
          </w:rPr>
          <w:t>54</w:t>
        </w:r>
        <w:r w:rsidR="007D6446">
          <w:rPr>
            <w:noProof/>
            <w:webHidden/>
          </w:rPr>
          <w:fldChar w:fldCharType="end"/>
        </w:r>
      </w:hyperlink>
    </w:p>
    <w:p w14:paraId="5AF8B1B9" w14:textId="41D710D4"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81" w:history="1">
        <w:r w:rsidR="007D6446" w:rsidRPr="00101B67">
          <w:rPr>
            <w:rStyle w:val="Hyperlink"/>
            <w:rFonts w:cstheme="minorHAnsi"/>
            <w:noProof/>
          </w:rPr>
          <w:t>6.3.</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Total</w:t>
        </w:r>
        <w:r w:rsidR="007D6446" w:rsidRPr="00101B67">
          <w:rPr>
            <w:rStyle w:val="Hyperlink"/>
            <w:rFonts w:cstheme="minorHAnsi"/>
            <w:noProof/>
            <w:spacing w:val="-1"/>
          </w:rPr>
          <w:t xml:space="preserve"> </w:t>
        </w:r>
        <w:r w:rsidR="007D6446" w:rsidRPr="00101B67">
          <w:rPr>
            <w:rStyle w:val="Hyperlink"/>
            <w:rFonts w:cstheme="minorHAnsi"/>
            <w:noProof/>
          </w:rPr>
          <w:t>Hydrocarbons</w:t>
        </w:r>
        <w:r w:rsidR="007D6446">
          <w:rPr>
            <w:noProof/>
            <w:webHidden/>
          </w:rPr>
          <w:tab/>
        </w:r>
        <w:r w:rsidR="007D6446">
          <w:rPr>
            <w:noProof/>
            <w:webHidden/>
          </w:rPr>
          <w:fldChar w:fldCharType="begin"/>
        </w:r>
        <w:r w:rsidR="007D6446">
          <w:rPr>
            <w:noProof/>
            <w:webHidden/>
          </w:rPr>
          <w:instrText xml:space="preserve"> PAGEREF _Toc82520181 \h </w:instrText>
        </w:r>
        <w:r w:rsidR="007D6446">
          <w:rPr>
            <w:noProof/>
            <w:webHidden/>
          </w:rPr>
        </w:r>
        <w:r w:rsidR="007D6446">
          <w:rPr>
            <w:noProof/>
            <w:webHidden/>
          </w:rPr>
          <w:fldChar w:fldCharType="separate"/>
        </w:r>
        <w:r w:rsidR="007D6446">
          <w:rPr>
            <w:noProof/>
            <w:webHidden/>
          </w:rPr>
          <w:t>57</w:t>
        </w:r>
        <w:r w:rsidR="007D6446">
          <w:rPr>
            <w:noProof/>
            <w:webHidden/>
          </w:rPr>
          <w:fldChar w:fldCharType="end"/>
        </w:r>
      </w:hyperlink>
    </w:p>
    <w:p w14:paraId="11C6EB37" w14:textId="2588388B"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82" w:history="1">
        <w:r w:rsidR="007D6446" w:rsidRPr="00101B67">
          <w:rPr>
            <w:rStyle w:val="Hyperlink"/>
            <w:rFonts w:cstheme="minorHAnsi"/>
            <w:noProof/>
          </w:rPr>
          <w:t>6.4.</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Total Reduced</w:t>
        </w:r>
        <w:r w:rsidR="007D6446" w:rsidRPr="00101B67">
          <w:rPr>
            <w:rStyle w:val="Hyperlink"/>
            <w:rFonts w:cstheme="minorHAnsi"/>
            <w:noProof/>
            <w:spacing w:val="-1"/>
          </w:rPr>
          <w:t xml:space="preserve"> </w:t>
        </w:r>
        <w:r w:rsidR="007D6446" w:rsidRPr="00101B67">
          <w:rPr>
            <w:rStyle w:val="Hyperlink"/>
            <w:rFonts w:cstheme="minorHAnsi"/>
            <w:noProof/>
          </w:rPr>
          <w:t>Sulphur</w:t>
        </w:r>
        <w:r w:rsidR="007D6446">
          <w:rPr>
            <w:noProof/>
            <w:webHidden/>
          </w:rPr>
          <w:tab/>
        </w:r>
        <w:r w:rsidR="007D6446">
          <w:rPr>
            <w:noProof/>
            <w:webHidden/>
          </w:rPr>
          <w:fldChar w:fldCharType="begin"/>
        </w:r>
        <w:r w:rsidR="007D6446">
          <w:rPr>
            <w:noProof/>
            <w:webHidden/>
          </w:rPr>
          <w:instrText xml:space="preserve"> PAGEREF _Toc82520182 \h </w:instrText>
        </w:r>
        <w:r w:rsidR="007D6446">
          <w:rPr>
            <w:noProof/>
            <w:webHidden/>
          </w:rPr>
        </w:r>
        <w:r w:rsidR="007D6446">
          <w:rPr>
            <w:noProof/>
            <w:webHidden/>
          </w:rPr>
          <w:fldChar w:fldCharType="separate"/>
        </w:r>
        <w:r w:rsidR="007D6446">
          <w:rPr>
            <w:noProof/>
            <w:webHidden/>
          </w:rPr>
          <w:t>60</w:t>
        </w:r>
        <w:r w:rsidR="007D6446">
          <w:rPr>
            <w:noProof/>
            <w:webHidden/>
          </w:rPr>
          <w:fldChar w:fldCharType="end"/>
        </w:r>
      </w:hyperlink>
    </w:p>
    <w:p w14:paraId="173A4AC4" w14:textId="3BAF686F" w:rsidR="007D6446" w:rsidRDefault="000E2208">
      <w:pPr>
        <w:pStyle w:val="TOC1"/>
        <w:tabs>
          <w:tab w:val="left" w:pos="440"/>
          <w:tab w:val="right" w:leader="dot" w:pos="9350"/>
        </w:tabs>
        <w:rPr>
          <w:rFonts w:eastAsiaTheme="minorEastAsia" w:cstheme="minorBidi"/>
          <w:b w:val="0"/>
          <w:bCs w:val="0"/>
          <w:caps w:val="0"/>
          <w:noProof/>
          <w:sz w:val="22"/>
          <w:szCs w:val="22"/>
          <w:lang w:val="en-CA" w:eastAsia="en-CA"/>
        </w:rPr>
      </w:pPr>
      <w:hyperlink w:anchor="_Toc82520183" w:history="1">
        <w:r w:rsidR="007D6446" w:rsidRPr="00101B67">
          <w:rPr>
            <w:rStyle w:val="Hyperlink"/>
            <w:rFonts w:cstheme="minorHAnsi"/>
            <w:noProof/>
          </w:rPr>
          <w:t>7.</w:t>
        </w:r>
        <w:r w:rsidR="007D6446">
          <w:rPr>
            <w:rFonts w:eastAsiaTheme="minorEastAsia" w:cstheme="minorBidi"/>
            <w:b w:val="0"/>
            <w:bCs w:val="0"/>
            <w:caps w:val="0"/>
            <w:noProof/>
            <w:sz w:val="22"/>
            <w:szCs w:val="22"/>
            <w:lang w:val="en-CA" w:eastAsia="en-CA"/>
          </w:rPr>
          <w:tab/>
        </w:r>
        <w:r w:rsidR="007D6446" w:rsidRPr="00101B67">
          <w:rPr>
            <w:rStyle w:val="Hyperlink"/>
            <w:rFonts w:cstheme="minorHAnsi"/>
            <w:noProof/>
          </w:rPr>
          <w:t>COMPLAINTS AND THC MONITORING</w:t>
        </w:r>
        <w:r w:rsidR="007D6446" w:rsidRPr="00101B67">
          <w:rPr>
            <w:rStyle w:val="Hyperlink"/>
            <w:rFonts w:cstheme="minorHAnsi"/>
            <w:noProof/>
            <w:spacing w:val="-2"/>
          </w:rPr>
          <w:t xml:space="preserve"> </w:t>
        </w:r>
        <w:r w:rsidR="007D6446" w:rsidRPr="00101B67">
          <w:rPr>
            <w:rStyle w:val="Hyperlink"/>
            <w:rFonts w:cstheme="minorHAnsi"/>
            <w:noProof/>
          </w:rPr>
          <w:t>RESULTS [section pending]</w:t>
        </w:r>
        <w:r w:rsidR="007D6446">
          <w:rPr>
            <w:noProof/>
            <w:webHidden/>
          </w:rPr>
          <w:tab/>
        </w:r>
        <w:r w:rsidR="007D6446">
          <w:rPr>
            <w:noProof/>
            <w:webHidden/>
          </w:rPr>
          <w:fldChar w:fldCharType="begin"/>
        </w:r>
        <w:r w:rsidR="007D6446">
          <w:rPr>
            <w:noProof/>
            <w:webHidden/>
          </w:rPr>
          <w:instrText xml:space="preserve"> PAGEREF _Toc82520183 \h </w:instrText>
        </w:r>
        <w:r w:rsidR="007D6446">
          <w:rPr>
            <w:noProof/>
            <w:webHidden/>
          </w:rPr>
        </w:r>
        <w:r w:rsidR="007D6446">
          <w:rPr>
            <w:noProof/>
            <w:webHidden/>
          </w:rPr>
          <w:fldChar w:fldCharType="separate"/>
        </w:r>
        <w:r w:rsidR="007D6446">
          <w:rPr>
            <w:noProof/>
            <w:webHidden/>
          </w:rPr>
          <w:t>63</w:t>
        </w:r>
        <w:r w:rsidR="007D6446">
          <w:rPr>
            <w:noProof/>
            <w:webHidden/>
          </w:rPr>
          <w:fldChar w:fldCharType="end"/>
        </w:r>
      </w:hyperlink>
    </w:p>
    <w:p w14:paraId="3252F401" w14:textId="0CA1791B" w:rsidR="007D6446" w:rsidRDefault="000E2208">
      <w:pPr>
        <w:pStyle w:val="TOC1"/>
        <w:tabs>
          <w:tab w:val="left" w:pos="440"/>
          <w:tab w:val="right" w:leader="dot" w:pos="9350"/>
        </w:tabs>
        <w:rPr>
          <w:rFonts w:eastAsiaTheme="minorEastAsia" w:cstheme="minorBidi"/>
          <w:b w:val="0"/>
          <w:bCs w:val="0"/>
          <w:caps w:val="0"/>
          <w:noProof/>
          <w:sz w:val="22"/>
          <w:szCs w:val="22"/>
          <w:lang w:val="en-CA" w:eastAsia="en-CA"/>
        </w:rPr>
      </w:pPr>
      <w:hyperlink w:anchor="_Toc82520184" w:history="1">
        <w:r w:rsidR="007D6446" w:rsidRPr="00101B67">
          <w:rPr>
            <w:rStyle w:val="Hyperlink"/>
            <w:rFonts w:cstheme="minorHAnsi"/>
            <w:noProof/>
          </w:rPr>
          <w:t>8.</w:t>
        </w:r>
        <w:r w:rsidR="007D6446">
          <w:rPr>
            <w:rFonts w:eastAsiaTheme="minorEastAsia" w:cstheme="minorBidi"/>
            <w:b w:val="0"/>
            <w:bCs w:val="0"/>
            <w:caps w:val="0"/>
            <w:noProof/>
            <w:sz w:val="22"/>
            <w:szCs w:val="22"/>
            <w:lang w:val="en-CA" w:eastAsia="en-CA"/>
          </w:rPr>
          <w:tab/>
        </w:r>
        <w:r w:rsidR="007D6446" w:rsidRPr="00101B67">
          <w:rPr>
            <w:rStyle w:val="Hyperlink"/>
            <w:rFonts w:cstheme="minorHAnsi"/>
            <w:noProof/>
          </w:rPr>
          <w:t>AQHI STATION: SPECIAL SECTION</w:t>
        </w:r>
        <w:r w:rsidR="007D6446">
          <w:rPr>
            <w:noProof/>
            <w:webHidden/>
          </w:rPr>
          <w:tab/>
        </w:r>
        <w:r w:rsidR="007D6446">
          <w:rPr>
            <w:noProof/>
            <w:webHidden/>
          </w:rPr>
          <w:fldChar w:fldCharType="begin"/>
        </w:r>
        <w:r w:rsidR="007D6446">
          <w:rPr>
            <w:noProof/>
            <w:webHidden/>
          </w:rPr>
          <w:instrText xml:space="preserve"> PAGEREF _Toc82520184 \h </w:instrText>
        </w:r>
        <w:r w:rsidR="007D6446">
          <w:rPr>
            <w:noProof/>
            <w:webHidden/>
          </w:rPr>
        </w:r>
        <w:r w:rsidR="007D6446">
          <w:rPr>
            <w:noProof/>
            <w:webHidden/>
          </w:rPr>
          <w:fldChar w:fldCharType="separate"/>
        </w:r>
        <w:r w:rsidR="007D6446">
          <w:rPr>
            <w:noProof/>
            <w:webHidden/>
          </w:rPr>
          <w:t>65</w:t>
        </w:r>
        <w:r w:rsidR="007D6446">
          <w:rPr>
            <w:noProof/>
            <w:webHidden/>
          </w:rPr>
          <w:fldChar w:fldCharType="end"/>
        </w:r>
      </w:hyperlink>
    </w:p>
    <w:p w14:paraId="3367AA0C" w14:textId="334D2752"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85" w:history="1">
        <w:r w:rsidR="007D6446" w:rsidRPr="00101B67">
          <w:rPr>
            <w:rStyle w:val="Hyperlink"/>
            <w:rFonts w:cstheme="minorHAnsi"/>
            <w:noProof/>
          </w:rPr>
          <w:t>8.1.</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Hourly Concentration</w:t>
        </w:r>
        <w:r w:rsidR="007D6446" w:rsidRPr="00101B67">
          <w:rPr>
            <w:rStyle w:val="Hyperlink"/>
            <w:rFonts w:cstheme="minorHAnsi"/>
            <w:noProof/>
            <w:spacing w:val="-1"/>
          </w:rPr>
          <w:t xml:space="preserve"> </w:t>
        </w:r>
        <w:r w:rsidR="007D6446" w:rsidRPr="00101B67">
          <w:rPr>
            <w:rStyle w:val="Hyperlink"/>
            <w:rFonts w:cstheme="minorHAnsi"/>
            <w:noProof/>
          </w:rPr>
          <w:t>Data</w:t>
        </w:r>
        <w:r w:rsidR="007D6446">
          <w:rPr>
            <w:noProof/>
            <w:webHidden/>
          </w:rPr>
          <w:tab/>
        </w:r>
        <w:r w:rsidR="007D6446">
          <w:rPr>
            <w:noProof/>
            <w:webHidden/>
          </w:rPr>
          <w:fldChar w:fldCharType="begin"/>
        </w:r>
        <w:r w:rsidR="007D6446">
          <w:rPr>
            <w:noProof/>
            <w:webHidden/>
          </w:rPr>
          <w:instrText xml:space="preserve"> PAGEREF _Toc82520185 \h </w:instrText>
        </w:r>
        <w:r w:rsidR="007D6446">
          <w:rPr>
            <w:noProof/>
            <w:webHidden/>
          </w:rPr>
        </w:r>
        <w:r w:rsidR="007D6446">
          <w:rPr>
            <w:noProof/>
            <w:webHidden/>
          </w:rPr>
          <w:fldChar w:fldCharType="separate"/>
        </w:r>
        <w:r w:rsidR="007D6446">
          <w:rPr>
            <w:noProof/>
            <w:webHidden/>
          </w:rPr>
          <w:t>65</w:t>
        </w:r>
        <w:r w:rsidR="007D6446">
          <w:rPr>
            <w:noProof/>
            <w:webHidden/>
          </w:rPr>
          <w:fldChar w:fldCharType="end"/>
        </w:r>
      </w:hyperlink>
    </w:p>
    <w:p w14:paraId="2AF3667A" w14:textId="17066B4A"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86" w:history="1">
        <w:r w:rsidR="007D6446" w:rsidRPr="00101B67">
          <w:rPr>
            <w:rStyle w:val="Hyperlink"/>
            <w:rFonts w:cstheme="minorHAnsi"/>
            <w:noProof/>
          </w:rPr>
          <w:t>8.1.1.</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Oxides of Nitrogen</w:t>
        </w:r>
        <w:r w:rsidR="007D6446">
          <w:rPr>
            <w:noProof/>
            <w:webHidden/>
          </w:rPr>
          <w:tab/>
        </w:r>
        <w:r w:rsidR="007D6446">
          <w:rPr>
            <w:noProof/>
            <w:webHidden/>
          </w:rPr>
          <w:fldChar w:fldCharType="begin"/>
        </w:r>
        <w:r w:rsidR="007D6446">
          <w:rPr>
            <w:noProof/>
            <w:webHidden/>
          </w:rPr>
          <w:instrText xml:space="preserve"> PAGEREF _Toc82520186 \h </w:instrText>
        </w:r>
        <w:r w:rsidR="007D6446">
          <w:rPr>
            <w:noProof/>
            <w:webHidden/>
          </w:rPr>
        </w:r>
        <w:r w:rsidR="007D6446">
          <w:rPr>
            <w:noProof/>
            <w:webHidden/>
          </w:rPr>
          <w:fldChar w:fldCharType="separate"/>
        </w:r>
        <w:r w:rsidR="007D6446">
          <w:rPr>
            <w:noProof/>
            <w:webHidden/>
          </w:rPr>
          <w:t>66</w:t>
        </w:r>
        <w:r w:rsidR="007D6446">
          <w:rPr>
            <w:noProof/>
            <w:webHidden/>
          </w:rPr>
          <w:fldChar w:fldCharType="end"/>
        </w:r>
      </w:hyperlink>
    </w:p>
    <w:p w14:paraId="56AF212C" w14:textId="2C6D77D6"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87" w:history="1">
        <w:r w:rsidR="007D6446" w:rsidRPr="00101B67">
          <w:rPr>
            <w:rStyle w:val="Hyperlink"/>
            <w:rFonts w:cstheme="minorHAnsi"/>
            <w:noProof/>
          </w:rPr>
          <w:t>8.1.2.</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Ozone</w:t>
        </w:r>
        <w:r w:rsidR="007D6446">
          <w:rPr>
            <w:noProof/>
            <w:webHidden/>
          </w:rPr>
          <w:tab/>
        </w:r>
        <w:r w:rsidR="007D6446">
          <w:rPr>
            <w:noProof/>
            <w:webHidden/>
          </w:rPr>
          <w:fldChar w:fldCharType="begin"/>
        </w:r>
        <w:r w:rsidR="007D6446">
          <w:rPr>
            <w:noProof/>
            <w:webHidden/>
          </w:rPr>
          <w:instrText xml:space="preserve"> PAGEREF _Toc82520187 \h </w:instrText>
        </w:r>
        <w:r w:rsidR="007D6446">
          <w:rPr>
            <w:noProof/>
            <w:webHidden/>
          </w:rPr>
        </w:r>
        <w:r w:rsidR="007D6446">
          <w:rPr>
            <w:noProof/>
            <w:webHidden/>
          </w:rPr>
          <w:fldChar w:fldCharType="separate"/>
        </w:r>
        <w:r w:rsidR="007D6446">
          <w:rPr>
            <w:noProof/>
            <w:webHidden/>
          </w:rPr>
          <w:t>68</w:t>
        </w:r>
        <w:r w:rsidR="007D6446">
          <w:rPr>
            <w:noProof/>
            <w:webHidden/>
          </w:rPr>
          <w:fldChar w:fldCharType="end"/>
        </w:r>
      </w:hyperlink>
    </w:p>
    <w:p w14:paraId="1798806F" w14:textId="23911EC6" w:rsidR="007D6446" w:rsidRDefault="000E2208">
      <w:pPr>
        <w:pStyle w:val="TOC3"/>
        <w:tabs>
          <w:tab w:val="left" w:pos="1320"/>
          <w:tab w:val="right" w:leader="dot" w:pos="9350"/>
        </w:tabs>
        <w:rPr>
          <w:rFonts w:eastAsiaTheme="minorEastAsia" w:cstheme="minorBidi"/>
          <w:i w:val="0"/>
          <w:iCs w:val="0"/>
          <w:noProof/>
          <w:sz w:val="22"/>
          <w:szCs w:val="22"/>
          <w:lang w:val="en-CA" w:eastAsia="en-CA"/>
        </w:rPr>
      </w:pPr>
      <w:hyperlink w:anchor="_Toc82520188" w:history="1">
        <w:r w:rsidR="007D6446" w:rsidRPr="00101B67">
          <w:rPr>
            <w:rStyle w:val="Hyperlink"/>
            <w:rFonts w:cstheme="minorHAnsi"/>
            <w:noProof/>
          </w:rPr>
          <w:t>8.1.3.</w:t>
        </w:r>
        <w:r w:rsidR="007D6446">
          <w:rPr>
            <w:rFonts w:eastAsiaTheme="minorEastAsia" w:cstheme="minorBidi"/>
            <w:i w:val="0"/>
            <w:iCs w:val="0"/>
            <w:noProof/>
            <w:sz w:val="22"/>
            <w:szCs w:val="22"/>
            <w:lang w:val="en-CA" w:eastAsia="en-CA"/>
          </w:rPr>
          <w:tab/>
        </w:r>
        <w:r w:rsidR="007D6446" w:rsidRPr="00101B67">
          <w:rPr>
            <w:rStyle w:val="Hyperlink"/>
            <w:rFonts w:cstheme="minorHAnsi"/>
            <w:noProof/>
          </w:rPr>
          <w:t>Particulate Matter</w:t>
        </w:r>
        <w:r w:rsidR="007D6446">
          <w:rPr>
            <w:noProof/>
            <w:webHidden/>
          </w:rPr>
          <w:tab/>
        </w:r>
        <w:r w:rsidR="007D6446">
          <w:rPr>
            <w:noProof/>
            <w:webHidden/>
          </w:rPr>
          <w:fldChar w:fldCharType="begin"/>
        </w:r>
        <w:r w:rsidR="007D6446">
          <w:rPr>
            <w:noProof/>
            <w:webHidden/>
          </w:rPr>
          <w:instrText xml:space="preserve"> PAGEREF _Toc82520188 \h </w:instrText>
        </w:r>
        <w:r w:rsidR="007D6446">
          <w:rPr>
            <w:noProof/>
            <w:webHidden/>
          </w:rPr>
        </w:r>
        <w:r w:rsidR="007D6446">
          <w:rPr>
            <w:noProof/>
            <w:webHidden/>
          </w:rPr>
          <w:fldChar w:fldCharType="separate"/>
        </w:r>
        <w:r w:rsidR="007D6446">
          <w:rPr>
            <w:noProof/>
            <w:webHidden/>
          </w:rPr>
          <w:t>69</w:t>
        </w:r>
        <w:r w:rsidR="007D6446">
          <w:rPr>
            <w:noProof/>
            <w:webHidden/>
          </w:rPr>
          <w:fldChar w:fldCharType="end"/>
        </w:r>
      </w:hyperlink>
    </w:p>
    <w:p w14:paraId="5083E7EF" w14:textId="04C1338E" w:rsidR="007D6446" w:rsidRDefault="000E2208">
      <w:pPr>
        <w:pStyle w:val="TOC2"/>
        <w:tabs>
          <w:tab w:val="left" w:pos="880"/>
          <w:tab w:val="right" w:leader="dot" w:pos="9350"/>
        </w:tabs>
        <w:rPr>
          <w:rFonts w:eastAsiaTheme="minorEastAsia" w:cstheme="minorBidi"/>
          <w:smallCaps w:val="0"/>
          <w:noProof/>
          <w:sz w:val="22"/>
          <w:szCs w:val="22"/>
          <w:lang w:val="en-CA" w:eastAsia="en-CA"/>
        </w:rPr>
      </w:pPr>
      <w:hyperlink w:anchor="_Toc82520189" w:history="1">
        <w:r w:rsidR="007D6446" w:rsidRPr="00101B67">
          <w:rPr>
            <w:rStyle w:val="Hyperlink"/>
            <w:rFonts w:cstheme="minorHAnsi"/>
            <w:noProof/>
          </w:rPr>
          <w:t>8.2.</w:t>
        </w:r>
        <w:r w:rsidR="007D6446">
          <w:rPr>
            <w:rFonts w:eastAsiaTheme="minorEastAsia" w:cstheme="minorBidi"/>
            <w:smallCaps w:val="0"/>
            <w:noProof/>
            <w:sz w:val="22"/>
            <w:szCs w:val="22"/>
            <w:lang w:val="en-CA" w:eastAsia="en-CA"/>
          </w:rPr>
          <w:tab/>
        </w:r>
        <w:r w:rsidR="007D6446" w:rsidRPr="00101B67">
          <w:rPr>
            <w:rStyle w:val="Hyperlink"/>
            <w:rFonts w:cstheme="minorHAnsi"/>
            <w:noProof/>
          </w:rPr>
          <w:t>Summary</w:t>
        </w:r>
        <w:r w:rsidR="007D6446">
          <w:rPr>
            <w:noProof/>
            <w:webHidden/>
          </w:rPr>
          <w:tab/>
        </w:r>
        <w:r w:rsidR="007D6446">
          <w:rPr>
            <w:noProof/>
            <w:webHidden/>
          </w:rPr>
          <w:fldChar w:fldCharType="begin"/>
        </w:r>
        <w:r w:rsidR="007D6446">
          <w:rPr>
            <w:noProof/>
            <w:webHidden/>
          </w:rPr>
          <w:instrText xml:space="preserve"> PAGEREF _Toc82520189 \h </w:instrText>
        </w:r>
        <w:r w:rsidR="007D6446">
          <w:rPr>
            <w:noProof/>
            <w:webHidden/>
          </w:rPr>
        </w:r>
        <w:r w:rsidR="007D6446">
          <w:rPr>
            <w:noProof/>
            <w:webHidden/>
          </w:rPr>
          <w:fldChar w:fldCharType="separate"/>
        </w:r>
        <w:r w:rsidR="007D6446">
          <w:rPr>
            <w:noProof/>
            <w:webHidden/>
          </w:rPr>
          <w:t>70</w:t>
        </w:r>
        <w:r w:rsidR="007D6446">
          <w:rPr>
            <w:noProof/>
            <w:webHidden/>
          </w:rPr>
          <w:fldChar w:fldCharType="end"/>
        </w:r>
      </w:hyperlink>
    </w:p>
    <w:p w14:paraId="6F658BD8" w14:textId="6C096153" w:rsidR="007D6446" w:rsidRDefault="000E2208">
      <w:pPr>
        <w:pStyle w:val="TOC1"/>
        <w:tabs>
          <w:tab w:val="left" w:pos="440"/>
          <w:tab w:val="right" w:leader="dot" w:pos="9350"/>
        </w:tabs>
        <w:rPr>
          <w:rFonts w:eastAsiaTheme="minorEastAsia" w:cstheme="minorBidi"/>
          <w:b w:val="0"/>
          <w:bCs w:val="0"/>
          <w:caps w:val="0"/>
          <w:noProof/>
          <w:sz w:val="22"/>
          <w:szCs w:val="22"/>
          <w:lang w:val="en-CA" w:eastAsia="en-CA"/>
        </w:rPr>
      </w:pPr>
      <w:hyperlink w:anchor="_Toc82520190" w:history="1">
        <w:r w:rsidR="007D6446" w:rsidRPr="00101B67">
          <w:rPr>
            <w:rStyle w:val="Hyperlink"/>
            <w:rFonts w:cstheme="minorHAnsi"/>
            <w:noProof/>
          </w:rPr>
          <w:t>9.</w:t>
        </w:r>
        <w:r w:rsidR="007D6446">
          <w:rPr>
            <w:rFonts w:eastAsiaTheme="minorEastAsia" w:cstheme="minorBidi"/>
            <w:b w:val="0"/>
            <w:bCs w:val="0"/>
            <w:caps w:val="0"/>
            <w:noProof/>
            <w:sz w:val="22"/>
            <w:szCs w:val="22"/>
            <w:lang w:val="en-CA" w:eastAsia="en-CA"/>
          </w:rPr>
          <w:tab/>
        </w:r>
        <w:r w:rsidR="007D6446" w:rsidRPr="00101B67">
          <w:rPr>
            <w:rStyle w:val="Hyperlink"/>
            <w:rFonts w:cstheme="minorHAnsi"/>
            <w:noProof/>
          </w:rPr>
          <w:t>CONCLUSIONS</w:t>
        </w:r>
        <w:r w:rsidR="007D6446">
          <w:rPr>
            <w:noProof/>
            <w:webHidden/>
          </w:rPr>
          <w:tab/>
        </w:r>
        <w:r w:rsidR="007D6446">
          <w:rPr>
            <w:noProof/>
            <w:webHidden/>
          </w:rPr>
          <w:fldChar w:fldCharType="begin"/>
        </w:r>
        <w:r w:rsidR="007D6446">
          <w:rPr>
            <w:noProof/>
            <w:webHidden/>
          </w:rPr>
          <w:instrText xml:space="preserve"> PAGEREF _Toc82520190 \h </w:instrText>
        </w:r>
        <w:r w:rsidR="007D6446">
          <w:rPr>
            <w:noProof/>
            <w:webHidden/>
          </w:rPr>
        </w:r>
        <w:r w:rsidR="007D6446">
          <w:rPr>
            <w:noProof/>
            <w:webHidden/>
          </w:rPr>
          <w:fldChar w:fldCharType="separate"/>
        </w:r>
        <w:r w:rsidR="007D6446">
          <w:rPr>
            <w:noProof/>
            <w:webHidden/>
          </w:rPr>
          <w:t>71</w:t>
        </w:r>
        <w:r w:rsidR="007D6446">
          <w:rPr>
            <w:noProof/>
            <w:webHidden/>
          </w:rPr>
          <w:fldChar w:fldCharType="end"/>
        </w:r>
      </w:hyperlink>
    </w:p>
    <w:p w14:paraId="25B2DD60" w14:textId="2C574D5E" w:rsidR="007D6446" w:rsidRDefault="000E2208">
      <w:pPr>
        <w:pStyle w:val="TOC1"/>
        <w:tabs>
          <w:tab w:val="left" w:pos="660"/>
          <w:tab w:val="right" w:leader="dot" w:pos="9350"/>
        </w:tabs>
        <w:rPr>
          <w:rFonts w:eastAsiaTheme="minorEastAsia" w:cstheme="minorBidi"/>
          <w:b w:val="0"/>
          <w:bCs w:val="0"/>
          <w:caps w:val="0"/>
          <w:noProof/>
          <w:sz w:val="22"/>
          <w:szCs w:val="22"/>
          <w:lang w:val="en-CA" w:eastAsia="en-CA"/>
        </w:rPr>
      </w:pPr>
      <w:hyperlink w:anchor="_Toc82520191" w:history="1">
        <w:r w:rsidR="007D6446" w:rsidRPr="00101B67">
          <w:rPr>
            <w:rStyle w:val="Hyperlink"/>
            <w:rFonts w:cstheme="minorHAnsi"/>
            <w:noProof/>
          </w:rPr>
          <w:t>10.</w:t>
        </w:r>
        <w:r w:rsidR="007D6446">
          <w:rPr>
            <w:rFonts w:eastAsiaTheme="minorEastAsia" w:cstheme="minorBidi"/>
            <w:b w:val="0"/>
            <w:bCs w:val="0"/>
            <w:caps w:val="0"/>
            <w:noProof/>
            <w:sz w:val="22"/>
            <w:szCs w:val="22"/>
            <w:lang w:val="en-CA" w:eastAsia="en-CA"/>
          </w:rPr>
          <w:tab/>
        </w:r>
        <w:r w:rsidR="007D6446" w:rsidRPr="00101B67">
          <w:rPr>
            <w:rStyle w:val="Hyperlink"/>
            <w:rFonts w:cstheme="minorHAnsi"/>
            <w:noProof/>
          </w:rPr>
          <w:t>REFERENCES</w:t>
        </w:r>
        <w:r w:rsidR="007D6446">
          <w:rPr>
            <w:noProof/>
            <w:webHidden/>
          </w:rPr>
          <w:tab/>
        </w:r>
        <w:r w:rsidR="007D6446">
          <w:rPr>
            <w:noProof/>
            <w:webHidden/>
          </w:rPr>
          <w:fldChar w:fldCharType="begin"/>
        </w:r>
        <w:r w:rsidR="007D6446">
          <w:rPr>
            <w:noProof/>
            <w:webHidden/>
          </w:rPr>
          <w:instrText xml:space="preserve"> PAGEREF _Toc82520191 \h </w:instrText>
        </w:r>
        <w:r w:rsidR="007D6446">
          <w:rPr>
            <w:noProof/>
            <w:webHidden/>
          </w:rPr>
        </w:r>
        <w:r w:rsidR="007D6446">
          <w:rPr>
            <w:noProof/>
            <w:webHidden/>
          </w:rPr>
          <w:fldChar w:fldCharType="separate"/>
        </w:r>
        <w:r w:rsidR="007D6446">
          <w:rPr>
            <w:noProof/>
            <w:webHidden/>
          </w:rPr>
          <w:t>72</w:t>
        </w:r>
        <w:r w:rsidR="007D6446">
          <w:rPr>
            <w:noProof/>
            <w:webHidden/>
          </w:rPr>
          <w:fldChar w:fldCharType="end"/>
        </w:r>
      </w:hyperlink>
    </w:p>
    <w:p w14:paraId="1B9838D0" w14:textId="59E361BF" w:rsidR="006762F8" w:rsidRPr="008625CA" w:rsidRDefault="00A549E4" w:rsidP="00FA6AF7">
      <w:pPr>
        <w:pStyle w:val="Heading1"/>
        <w:numPr>
          <w:ilvl w:val="0"/>
          <w:numId w:val="0"/>
        </w:numPr>
        <w:ind w:left="360" w:hanging="360"/>
        <w:rPr>
          <w:rFonts w:cstheme="minorHAnsi"/>
        </w:rPr>
      </w:pPr>
      <w:r w:rsidRPr="008625CA">
        <w:rPr>
          <w:rFonts w:cstheme="minorHAnsi"/>
          <w:bCs/>
          <w:caps/>
        </w:rPr>
        <w:fldChar w:fldCharType="end"/>
      </w:r>
    </w:p>
    <w:p w14:paraId="27534B19" w14:textId="77777777" w:rsidR="008557F6" w:rsidRPr="008625CA" w:rsidRDefault="001263A9" w:rsidP="00FA6AF7">
      <w:pPr>
        <w:pStyle w:val="Heading1"/>
        <w:numPr>
          <w:ilvl w:val="0"/>
          <w:numId w:val="0"/>
        </w:numPr>
        <w:ind w:left="360" w:hanging="360"/>
        <w:rPr>
          <w:rFonts w:cstheme="minorHAnsi"/>
          <w:color w:val="000000" w:themeColor="text1"/>
          <w:sz w:val="28"/>
          <w:szCs w:val="52"/>
        </w:rPr>
      </w:pPr>
      <w:bookmarkStart w:id="5" w:name="_bookmark1"/>
      <w:bookmarkStart w:id="6" w:name="_Toc529858199"/>
      <w:bookmarkStart w:id="7" w:name="_Toc529858274"/>
      <w:bookmarkStart w:id="8" w:name="_Toc82520140"/>
      <w:bookmarkEnd w:id="5"/>
      <w:r w:rsidRPr="008625CA">
        <w:rPr>
          <w:rFonts w:cstheme="minorHAnsi"/>
          <w:color w:val="000000" w:themeColor="text1"/>
          <w:sz w:val="28"/>
          <w:szCs w:val="52"/>
        </w:rPr>
        <w:t>FIGURES</w:t>
      </w:r>
      <w:bookmarkEnd w:id="6"/>
      <w:bookmarkEnd w:id="7"/>
      <w:bookmarkEnd w:id="8"/>
    </w:p>
    <w:p w14:paraId="4174C6B0" w14:textId="77777777" w:rsidR="008557F6" w:rsidRPr="008625CA" w:rsidRDefault="008557F6" w:rsidP="00FA6AF7">
      <w:pPr>
        <w:pStyle w:val="BodyText"/>
        <w:spacing w:before="11"/>
        <w:ind w:right="19"/>
        <w:rPr>
          <w:rFonts w:asciiTheme="minorHAnsi" w:hAnsiTheme="minorHAnsi" w:cstheme="minorHAnsi"/>
          <w:b/>
          <w:sz w:val="23"/>
        </w:rPr>
      </w:pPr>
    </w:p>
    <w:bookmarkStart w:id="9" w:name="_bookmark3"/>
    <w:bookmarkEnd w:id="9"/>
    <w:p w14:paraId="050FBB80" w14:textId="6BA7EF5D" w:rsidR="007D6446" w:rsidRDefault="00A549E4">
      <w:pPr>
        <w:pStyle w:val="TableofFigures"/>
        <w:tabs>
          <w:tab w:val="right" w:leader="dot" w:pos="9350"/>
        </w:tabs>
        <w:rPr>
          <w:rFonts w:eastAsiaTheme="minorEastAsia" w:cstheme="minorBidi"/>
          <w:smallCaps w:val="0"/>
          <w:noProof/>
          <w:sz w:val="22"/>
          <w:szCs w:val="22"/>
          <w:lang w:val="en-CA" w:eastAsia="en-CA"/>
        </w:rPr>
      </w:pPr>
      <w:r w:rsidRPr="008625CA">
        <w:rPr>
          <w:rFonts w:cstheme="minorHAnsi"/>
          <w:smallCaps w:val="0"/>
        </w:rPr>
        <w:fldChar w:fldCharType="begin"/>
      </w:r>
      <w:r w:rsidRPr="008625CA">
        <w:rPr>
          <w:rFonts w:cstheme="minorHAnsi"/>
          <w:smallCaps w:val="0"/>
        </w:rPr>
        <w:instrText xml:space="preserve"> TOC \h \z \c "Figure" </w:instrText>
      </w:r>
      <w:r w:rsidRPr="008625CA">
        <w:rPr>
          <w:rFonts w:cstheme="minorHAnsi"/>
          <w:smallCaps w:val="0"/>
        </w:rPr>
        <w:fldChar w:fldCharType="separate"/>
      </w:r>
      <w:hyperlink w:anchor="_Toc82520192" w:history="1">
        <w:r w:rsidR="007D6446" w:rsidRPr="009C10D4">
          <w:rPr>
            <w:rStyle w:val="Hyperlink"/>
            <w:rFonts w:cstheme="minorHAnsi"/>
            <w:b/>
            <w:bCs/>
            <w:noProof/>
          </w:rPr>
          <w:t>Figure 1: Facilities in the Peace River and Surrounding Area</w:t>
        </w:r>
        <w:r w:rsidR="007D6446">
          <w:rPr>
            <w:noProof/>
            <w:webHidden/>
          </w:rPr>
          <w:tab/>
        </w:r>
        <w:r w:rsidR="007D6446">
          <w:rPr>
            <w:noProof/>
            <w:webHidden/>
          </w:rPr>
          <w:fldChar w:fldCharType="begin"/>
        </w:r>
        <w:r w:rsidR="007D6446">
          <w:rPr>
            <w:noProof/>
            <w:webHidden/>
          </w:rPr>
          <w:instrText xml:space="preserve"> PAGEREF _Toc82520192 \h </w:instrText>
        </w:r>
        <w:r w:rsidR="007D6446">
          <w:rPr>
            <w:noProof/>
            <w:webHidden/>
          </w:rPr>
        </w:r>
        <w:r w:rsidR="007D6446">
          <w:rPr>
            <w:noProof/>
            <w:webHidden/>
          </w:rPr>
          <w:fldChar w:fldCharType="separate"/>
        </w:r>
        <w:r w:rsidR="007D6446">
          <w:rPr>
            <w:noProof/>
            <w:webHidden/>
          </w:rPr>
          <w:t>5</w:t>
        </w:r>
        <w:r w:rsidR="007D6446">
          <w:rPr>
            <w:noProof/>
            <w:webHidden/>
          </w:rPr>
          <w:fldChar w:fldCharType="end"/>
        </w:r>
      </w:hyperlink>
    </w:p>
    <w:p w14:paraId="4798CD61" w14:textId="3F15A171"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193" w:history="1">
        <w:r w:rsidR="007D6446" w:rsidRPr="009C10D4">
          <w:rPr>
            <w:rStyle w:val="Hyperlink"/>
            <w:rFonts w:cstheme="minorHAnsi"/>
            <w:b/>
            <w:bCs/>
            <w:noProof/>
          </w:rPr>
          <w:t>Figure 2: Wind Roses at Stations 842, 986, Reno, AQHI-Cadotte Lake</w:t>
        </w:r>
        <w:r w:rsidR="007D6446">
          <w:rPr>
            <w:noProof/>
            <w:webHidden/>
          </w:rPr>
          <w:tab/>
        </w:r>
        <w:r w:rsidR="007D6446">
          <w:rPr>
            <w:noProof/>
            <w:webHidden/>
          </w:rPr>
          <w:fldChar w:fldCharType="begin"/>
        </w:r>
        <w:r w:rsidR="007D6446">
          <w:rPr>
            <w:noProof/>
            <w:webHidden/>
          </w:rPr>
          <w:instrText xml:space="preserve"> PAGEREF _Toc82520193 \h </w:instrText>
        </w:r>
        <w:r w:rsidR="007D6446">
          <w:rPr>
            <w:noProof/>
            <w:webHidden/>
          </w:rPr>
        </w:r>
        <w:r w:rsidR="007D6446">
          <w:rPr>
            <w:noProof/>
            <w:webHidden/>
          </w:rPr>
          <w:fldChar w:fldCharType="separate"/>
        </w:r>
        <w:r w:rsidR="007D6446">
          <w:rPr>
            <w:noProof/>
            <w:webHidden/>
          </w:rPr>
          <w:t>13</w:t>
        </w:r>
        <w:r w:rsidR="007D6446">
          <w:rPr>
            <w:noProof/>
            <w:webHidden/>
          </w:rPr>
          <w:fldChar w:fldCharType="end"/>
        </w:r>
      </w:hyperlink>
    </w:p>
    <w:p w14:paraId="4C0BDEB3" w14:textId="7C80119A"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194" w:history="1">
        <w:r w:rsidR="007D6446" w:rsidRPr="009C10D4">
          <w:rPr>
            <w:rStyle w:val="Hyperlink"/>
            <w:rFonts w:cstheme="minorHAnsi"/>
            <w:b/>
            <w:bCs/>
            <w:noProof/>
          </w:rPr>
          <w:t>Figure 3: Hourly Monitored Total Hydrocarbons Data</w:t>
        </w:r>
        <w:r w:rsidR="007D6446">
          <w:rPr>
            <w:noProof/>
            <w:webHidden/>
          </w:rPr>
          <w:tab/>
        </w:r>
        <w:r w:rsidR="007D6446">
          <w:rPr>
            <w:noProof/>
            <w:webHidden/>
          </w:rPr>
          <w:fldChar w:fldCharType="begin"/>
        </w:r>
        <w:r w:rsidR="007D6446">
          <w:rPr>
            <w:noProof/>
            <w:webHidden/>
          </w:rPr>
          <w:instrText xml:space="preserve"> PAGEREF _Toc82520194 \h </w:instrText>
        </w:r>
        <w:r w:rsidR="007D6446">
          <w:rPr>
            <w:noProof/>
            <w:webHidden/>
          </w:rPr>
        </w:r>
        <w:r w:rsidR="007D6446">
          <w:rPr>
            <w:noProof/>
            <w:webHidden/>
          </w:rPr>
          <w:fldChar w:fldCharType="separate"/>
        </w:r>
        <w:r w:rsidR="007D6446">
          <w:rPr>
            <w:noProof/>
            <w:webHidden/>
          </w:rPr>
          <w:t>16</w:t>
        </w:r>
        <w:r w:rsidR="007D6446">
          <w:rPr>
            <w:noProof/>
            <w:webHidden/>
          </w:rPr>
          <w:fldChar w:fldCharType="end"/>
        </w:r>
      </w:hyperlink>
    </w:p>
    <w:p w14:paraId="7E6B5868" w14:textId="15815516"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195" w:history="1">
        <w:r w:rsidR="007D6446" w:rsidRPr="009C10D4">
          <w:rPr>
            <w:rStyle w:val="Hyperlink"/>
            <w:rFonts w:cstheme="minorHAnsi"/>
            <w:b/>
            <w:bCs/>
            <w:noProof/>
          </w:rPr>
          <w:t>Figure 4: Hourly Monitored Total Hydrocarbon Data from 2010-2020</w:t>
        </w:r>
        <w:r w:rsidR="007D6446">
          <w:rPr>
            <w:noProof/>
            <w:webHidden/>
          </w:rPr>
          <w:tab/>
        </w:r>
        <w:r w:rsidR="007D6446">
          <w:rPr>
            <w:noProof/>
            <w:webHidden/>
          </w:rPr>
          <w:fldChar w:fldCharType="begin"/>
        </w:r>
        <w:r w:rsidR="007D6446">
          <w:rPr>
            <w:noProof/>
            <w:webHidden/>
          </w:rPr>
          <w:instrText xml:space="preserve"> PAGEREF _Toc82520195 \h </w:instrText>
        </w:r>
        <w:r w:rsidR="007D6446">
          <w:rPr>
            <w:noProof/>
            <w:webHidden/>
          </w:rPr>
        </w:r>
        <w:r w:rsidR="007D6446">
          <w:rPr>
            <w:noProof/>
            <w:webHidden/>
          </w:rPr>
          <w:fldChar w:fldCharType="separate"/>
        </w:r>
        <w:r w:rsidR="007D6446">
          <w:rPr>
            <w:noProof/>
            <w:webHidden/>
          </w:rPr>
          <w:t>18</w:t>
        </w:r>
        <w:r w:rsidR="007D6446">
          <w:rPr>
            <w:noProof/>
            <w:webHidden/>
          </w:rPr>
          <w:fldChar w:fldCharType="end"/>
        </w:r>
      </w:hyperlink>
    </w:p>
    <w:p w14:paraId="772B96BF" w14:textId="4BA68B65"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196" w:history="1">
        <w:r w:rsidR="007D6446" w:rsidRPr="009C10D4">
          <w:rPr>
            <w:rStyle w:val="Hyperlink"/>
            <w:rFonts w:cstheme="minorHAnsi"/>
            <w:b/>
            <w:bCs/>
            <w:noProof/>
          </w:rPr>
          <w:t>Figure 5: Hourly Monitored Non-Methane Hydrocarbons Data</w:t>
        </w:r>
        <w:r w:rsidR="007D6446">
          <w:rPr>
            <w:noProof/>
            <w:webHidden/>
          </w:rPr>
          <w:tab/>
        </w:r>
        <w:r w:rsidR="007D6446">
          <w:rPr>
            <w:noProof/>
            <w:webHidden/>
          </w:rPr>
          <w:fldChar w:fldCharType="begin"/>
        </w:r>
        <w:r w:rsidR="007D6446">
          <w:rPr>
            <w:noProof/>
            <w:webHidden/>
          </w:rPr>
          <w:instrText xml:space="preserve"> PAGEREF _Toc82520196 \h </w:instrText>
        </w:r>
        <w:r w:rsidR="007D6446">
          <w:rPr>
            <w:noProof/>
            <w:webHidden/>
          </w:rPr>
        </w:r>
        <w:r w:rsidR="007D6446">
          <w:rPr>
            <w:noProof/>
            <w:webHidden/>
          </w:rPr>
          <w:fldChar w:fldCharType="separate"/>
        </w:r>
        <w:r w:rsidR="007D6446">
          <w:rPr>
            <w:noProof/>
            <w:webHidden/>
          </w:rPr>
          <w:t>20</w:t>
        </w:r>
        <w:r w:rsidR="007D6446">
          <w:rPr>
            <w:noProof/>
            <w:webHidden/>
          </w:rPr>
          <w:fldChar w:fldCharType="end"/>
        </w:r>
      </w:hyperlink>
    </w:p>
    <w:p w14:paraId="5E431F16" w14:textId="5CE79B30"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197" w:history="1">
        <w:r w:rsidR="007D6446" w:rsidRPr="009C10D4">
          <w:rPr>
            <w:rStyle w:val="Hyperlink"/>
            <w:rFonts w:cstheme="minorHAnsi"/>
            <w:b/>
            <w:bCs/>
            <w:noProof/>
          </w:rPr>
          <w:t>Figure 6: Hourly Monitored Non-Methane Hydrocarbons from 2010-2020</w:t>
        </w:r>
        <w:r w:rsidR="007D6446">
          <w:rPr>
            <w:noProof/>
            <w:webHidden/>
          </w:rPr>
          <w:tab/>
        </w:r>
        <w:r w:rsidR="007D6446">
          <w:rPr>
            <w:noProof/>
            <w:webHidden/>
          </w:rPr>
          <w:fldChar w:fldCharType="begin"/>
        </w:r>
        <w:r w:rsidR="007D6446">
          <w:rPr>
            <w:noProof/>
            <w:webHidden/>
          </w:rPr>
          <w:instrText xml:space="preserve"> PAGEREF _Toc82520197 \h </w:instrText>
        </w:r>
        <w:r w:rsidR="007D6446">
          <w:rPr>
            <w:noProof/>
            <w:webHidden/>
          </w:rPr>
        </w:r>
        <w:r w:rsidR="007D6446">
          <w:rPr>
            <w:noProof/>
            <w:webHidden/>
          </w:rPr>
          <w:fldChar w:fldCharType="separate"/>
        </w:r>
        <w:r w:rsidR="007D6446">
          <w:rPr>
            <w:noProof/>
            <w:webHidden/>
          </w:rPr>
          <w:t>21</w:t>
        </w:r>
        <w:r w:rsidR="007D6446">
          <w:rPr>
            <w:noProof/>
            <w:webHidden/>
          </w:rPr>
          <w:fldChar w:fldCharType="end"/>
        </w:r>
      </w:hyperlink>
    </w:p>
    <w:p w14:paraId="500C7904" w14:textId="2E86E5BA"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198" w:history="1">
        <w:r w:rsidR="007D6446" w:rsidRPr="009C10D4">
          <w:rPr>
            <w:rStyle w:val="Hyperlink"/>
            <w:rFonts w:cstheme="minorHAnsi"/>
            <w:b/>
            <w:bCs/>
            <w:noProof/>
          </w:rPr>
          <w:t>Figure 7: Hourly Monitored Total Reduced Sulphur Data</w:t>
        </w:r>
        <w:r w:rsidR="007D6446">
          <w:rPr>
            <w:noProof/>
            <w:webHidden/>
          </w:rPr>
          <w:tab/>
        </w:r>
        <w:r w:rsidR="007D6446">
          <w:rPr>
            <w:noProof/>
            <w:webHidden/>
          </w:rPr>
          <w:fldChar w:fldCharType="begin"/>
        </w:r>
        <w:r w:rsidR="007D6446">
          <w:rPr>
            <w:noProof/>
            <w:webHidden/>
          </w:rPr>
          <w:instrText xml:space="preserve"> PAGEREF _Toc82520198 \h </w:instrText>
        </w:r>
        <w:r w:rsidR="007D6446">
          <w:rPr>
            <w:noProof/>
            <w:webHidden/>
          </w:rPr>
        </w:r>
        <w:r w:rsidR="007D6446">
          <w:rPr>
            <w:noProof/>
            <w:webHidden/>
          </w:rPr>
          <w:fldChar w:fldCharType="separate"/>
        </w:r>
        <w:r w:rsidR="007D6446">
          <w:rPr>
            <w:noProof/>
            <w:webHidden/>
          </w:rPr>
          <w:t>24</w:t>
        </w:r>
        <w:r w:rsidR="007D6446">
          <w:rPr>
            <w:noProof/>
            <w:webHidden/>
          </w:rPr>
          <w:fldChar w:fldCharType="end"/>
        </w:r>
      </w:hyperlink>
    </w:p>
    <w:p w14:paraId="098B691F" w14:textId="41ED21CD"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199" w:history="1">
        <w:r w:rsidR="007D6446" w:rsidRPr="009C10D4">
          <w:rPr>
            <w:rStyle w:val="Hyperlink"/>
            <w:rFonts w:cstheme="minorHAnsi"/>
            <w:b/>
            <w:bCs/>
            <w:noProof/>
          </w:rPr>
          <w:t>Figure 8: Hourly Monitored Sulphur Dioxide Data</w:t>
        </w:r>
        <w:r w:rsidR="007D6446">
          <w:rPr>
            <w:noProof/>
            <w:webHidden/>
          </w:rPr>
          <w:tab/>
        </w:r>
        <w:r w:rsidR="007D6446">
          <w:rPr>
            <w:noProof/>
            <w:webHidden/>
          </w:rPr>
          <w:fldChar w:fldCharType="begin"/>
        </w:r>
        <w:r w:rsidR="007D6446">
          <w:rPr>
            <w:noProof/>
            <w:webHidden/>
          </w:rPr>
          <w:instrText xml:space="preserve"> PAGEREF _Toc82520199 \h </w:instrText>
        </w:r>
        <w:r w:rsidR="007D6446">
          <w:rPr>
            <w:noProof/>
            <w:webHidden/>
          </w:rPr>
        </w:r>
        <w:r w:rsidR="007D6446">
          <w:rPr>
            <w:noProof/>
            <w:webHidden/>
          </w:rPr>
          <w:fldChar w:fldCharType="separate"/>
        </w:r>
        <w:r w:rsidR="007D6446">
          <w:rPr>
            <w:noProof/>
            <w:webHidden/>
          </w:rPr>
          <w:t>26</w:t>
        </w:r>
        <w:r w:rsidR="007D6446">
          <w:rPr>
            <w:noProof/>
            <w:webHidden/>
          </w:rPr>
          <w:fldChar w:fldCharType="end"/>
        </w:r>
      </w:hyperlink>
    </w:p>
    <w:p w14:paraId="444C757F" w14:textId="2FD42644"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00" w:history="1">
        <w:r w:rsidR="007D6446" w:rsidRPr="009C10D4">
          <w:rPr>
            <w:rStyle w:val="Hyperlink"/>
            <w:rFonts w:cstheme="minorHAnsi"/>
            <w:b/>
            <w:bCs/>
            <w:noProof/>
          </w:rPr>
          <w:t>Figure 9: Hourly Monitored Methane Data</w:t>
        </w:r>
        <w:r w:rsidR="007D6446">
          <w:rPr>
            <w:noProof/>
            <w:webHidden/>
          </w:rPr>
          <w:tab/>
        </w:r>
        <w:r w:rsidR="007D6446">
          <w:rPr>
            <w:noProof/>
            <w:webHidden/>
          </w:rPr>
          <w:fldChar w:fldCharType="begin"/>
        </w:r>
        <w:r w:rsidR="007D6446">
          <w:rPr>
            <w:noProof/>
            <w:webHidden/>
          </w:rPr>
          <w:instrText xml:space="preserve"> PAGEREF _Toc82520200 \h </w:instrText>
        </w:r>
        <w:r w:rsidR="007D6446">
          <w:rPr>
            <w:noProof/>
            <w:webHidden/>
          </w:rPr>
        </w:r>
        <w:r w:rsidR="007D6446">
          <w:rPr>
            <w:noProof/>
            <w:webHidden/>
          </w:rPr>
          <w:fldChar w:fldCharType="separate"/>
        </w:r>
        <w:r w:rsidR="007D6446">
          <w:rPr>
            <w:noProof/>
            <w:webHidden/>
          </w:rPr>
          <w:t>28</w:t>
        </w:r>
        <w:r w:rsidR="007D6446">
          <w:rPr>
            <w:noProof/>
            <w:webHidden/>
          </w:rPr>
          <w:fldChar w:fldCharType="end"/>
        </w:r>
      </w:hyperlink>
    </w:p>
    <w:p w14:paraId="44445B8F" w14:textId="0E16CF8D"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01" w:history="1">
        <w:r w:rsidR="007D6446" w:rsidRPr="009C10D4">
          <w:rPr>
            <w:rStyle w:val="Hyperlink"/>
            <w:rFonts w:cstheme="minorHAnsi"/>
            <w:b/>
            <w:bCs/>
            <w:noProof/>
          </w:rPr>
          <w:t>Figure 10: Total Hydrocarbons Data and Trends at Station 842</w:t>
        </w:r>
        <w:r w:rsidR="007D6446">
          <w:rPr>
            <w:noProof/>
            <w:webHidden/>
          </w:rPr>
          <w:tab/>
        </w:r>
        <w:r w:rsidR="007D6446">
          <w:rPr>
            <w:noProof/>
            <w:webHidden/>
          </w:rPr>
          <w:fldChar w:fldCharType="begin"/>
        </w:r>
        <w:r w:rsidR="007D6446">
          <w:rPr>
            <w:noProof/>
            <w:webHidden/>
          </w:rPr>
          <w:instrText xml:space="preserve"> PAGEREF _Toc82520201 \h </w:instrText>
        </w:r>
        <w:r w:rsidR="007D6446">
          <w:rPr>
            <w:noProof/>
            <w:webHidden/>
          </w:rPr>
        </w:r>
        <w:r w:rsidR="007D6446">
          <w:rPr>
            <w:noProof/>
            <w:webHidden/>
          </w:rPr>
          <w:fldChar w:fldCharType="separate"/>
        </w:r>
        <w:r w:rsidR="007D6446">
          <w:rPr>
            <w:noProof/>
            <w:webHidden/>
          </w:rPr>
          <w:t>30</w:t>
        </w:r>
        <w:r w:rsidR="007D6446">
          <w:rPr>
            <w:noProof/>
            <w:webHidden/>
          </w:rPr>
          <w:fldChar w:fldCharType="end"/>
        </w:r>
      </w:hyperlink>
    </w:p>
    <w:p w14:paraId="0D794F4C" w14:textId="58C10289"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02" w:history="1">
        <w:r w:rsidR="007D6446" w:rsidRPr="009C10D4">
          <w:rPr>
            <w:rStyle w:val="Hyperlink"/>
            <w:rFonts w:cstheme="minorHAnsi"/>
            <w:noProof/>
          </w:rPr>
          <w:t>Figure 11: Total Hydrocarbons Data and Trends at Station 896</w:t>
        </w:r>
        <w:r w:rsidR="007D6446">
          <w:rPr>
            <w:noProof/>
            <w:webHidden/>
          </w:rPr>
          <w:tab/>
        </w:r>
        <w:r w:rsidR="007D6446">
          <w:rPr>
            <w:noProof/>
            <w:webHidden/>
          </w:rPr>
          <w:fldChar w:fldCharType="begin"/>
        </w:r>
        <w:r w:rsidR="007D6446">
          <w:rPr>
            <w:noProof/>
            <w:webHidden/>
          </w:rPr>
          <w:instrText xml:space="preserve"> PAGEREF _Toc82520202 \h </w:instrText>
        </w:r>
        <w:r w:rsidR="007D6446">
          <w:rPr>
            <w:noProof/>
            <w:webHidden/>
          </w:rPr>
        </w:r>
        <w:r w:rsidR="007D6446">
          <w:rPr>
            <w:noProof/>
            <w:webHidden/>
          </w:rPr>
          <w:fldChar w:fldCharType="separate"/>
        </w:r>
        <w:r w:rsidR="007D6446">
          <w:rPr>
            <w:noProof/>
            <w:webHidden/>
          </w:rPr>
          <w:t>30</w:t>
        </w:r>
        <w:r w:rsidR="007D6446">
          <w:rPr>
            <w:noProof/>
            <w:webHidden/>
          </w:rPr>
          <w:fldChar w:fldCharType="end"/>
        </w:r>
      </w:hyperlink>
    </w:p>
    <w:p w14:paraId="01E3E1FE" w14:textId="6B5E17D7"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03" w:history="1">
        <w:r w:rsidR="007D6446" w:rsidRPr="009C10D4">
          <w:rPr>
            <w:rStyle w:val="Hyperlink"/>
            <w:rFonts w:cstheme="minorHAnsi"/>
            <w:b/>
            <w:bCs/>
            <w:noProof/>
          </w:rPr>
          <w:t>Figure 12: Total Hydrocarbons Data and Trends at Reno Station</w:t>
        </w:r>
        <w:r w:rsidR="007D6446">
          <w:rPr>
            <w:noProof/>
            <w:webHidden/>
          </w:rPr>
          <w:tab/>
        </w:r>
        <w:r w:rsidR="007D6446">
          <w:rPr>
            <w:noProof/>
            <w:webHidden/>
          </w:rPr>
          <w:fldChar w:fldCharType="begin"/>
        </w:r>
        <w:r w:rsidR="007D6446">
          <w:rPr>
            <w:noProof/>
            <w:webHidden/>
          </w:rPr>
          <w:instrText xml:space="preserve"> PAGEREF _Toc82520203 \h </w:instrText>
        </w:r>
        <w:r w:rsidR="007D6446">
          <w:rPr>
            <w:noProof/>
            <w:webHidden/>
          </w:rPr>
        </w:r>
        <w:r w:rsidR="007D6446">
          <w:rPr>
            <w:noProof/>
            <w:webHidden/>
          </w:rPr>
          <w:fldChar w:fldCharType="separate"/>
        </w:r>
        <w:r w:rsidR="007D6446">
          <w:rPr>
            <w:noProof/>
            <w:webHidden/>
          </w:rPr>
          <w:t>30</w:t>
        </w:r>
        <w:r w:rsidR="007D6446">
          <w:rPr>
            <w:noProof/>
            <w:webHidden/>
          </w:rPr>
          <w:fldChar w:fldCharType="end"/>
        </w:r>
      </w:hyperlink>
    </w:p>
    <w:p w14:paraId="1E617669" w14:textId="568FADA8"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04" w:history="1">
        <w:r w:rsidR="007D6446" w:rsidRPr="009C10D4">
          <w:rPr>
            <w:rStyle w:val="Hyperlink"/>
            <w:rFonts w:cstheme="minorHAnsi"/>
            <w:b/>
            <w:bCs/>
            <w:noProof/>
          </w:rPr>
          <w:t>Figure 13: Total Hydrocarbons Data and Trends at Cadotte Lake Station</w:t>
        </w:r>
        <w:r w:rsidR="007D6446">
          <w:rPr>
            <w:noProof/>
            <w:webHidden/>
          </w:rPr>
          <w:tab/>
        </w:r>
        <w:r w:rsidR="007D6446">
          <w:rPr>
            <w:noProof/>
            <w:webHidden/>
          </w:rPr>
          <w:fldChar w:fldCharType="begin"/>
        </w:r>
        <w:r w:rsidR="007D6446">
          <w:rPr>
            <w:noProof/>
            <w:webHidden/>
          </w:rPr>
          <w:instrText xml:space="preserve"> PAGEREF _Toc82520204 \h </w:instrText>
        </w:r>
        <w:r w:rsidR="007D6446">
          <w:rPr>
            <w:noProof/>
            <w:webHidden/>
          </w:rPr>
        </w:r>
        <w:r w:rsidR="007D6446">
          <w:rPr>
            <w:noProof/>
            <w:webHidden/>
          </w:rPr>
          <w:fldChar w:fldCharType="separate"/>
        </w:r>
        <w:r w:rsidR="007D6446">
          <w:rPr>
            <w:noProof/>
            <w:webHidden/>
          </w:rPr>
          <w:t>31</w:t>
        </w:r>
        <w:r w:rsidR="007D6446">
          <w:rPr>
            <w:noProof/>
            <w:webHidden/>
          </w:rPr>
          <w:fldChar w:fldCharType="end"/>
        </w:r>
      </w:hyperlink>
    </w:p>
    <w:p w14:paraId="1C086946" w14:textId="351CA55C"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05" w:history="1">
        <w:r w:rsidR="007D6446" w:rsidRPr="009C10D4">
          <w:rPr>
            <w:rStyle w:val="Hyperlink"/>
            <w:rFonts w:cstheme="minorHAnsi"/>
            <w:b/>
            <w:bCs/>
            <w:noProof/>
          </w:rPr>
          <w:t>Figure 14: Non-methane Hydrocarbon Data and Trends at Station 842</w:t>
        </w:r>
        <w:r w:rsidR="007D6446">
          <w:rPr>
            <w:noProof/>
            <w:webHidden/>
          </w:rPr>
          <w:tab/>
        </w:r>
        <w:r w:rsidR="007D6446">
          <w:rPr>
            <w:noProof/>
            <w:webHidden/>
          </w:rPr>
          <w:fldChar w:fldCharType="begin"/>
        </w:r>
        <w:r w:rsidR="007D6446">
          <w:rPr>
            <w:noProof/>
            <w:webHidden/>
          </w:rPr>
          <w:instrText xml:space="preserve"> PAGEREF _Toc82520205 \h </w:instrText>
        </w:r>
        <w:r w:rsidR="007D6446">
          <w:rPr>
            <w:noProof/>
            <w:webHidden/>
          </w:rPr>
        </w:r>
        <w:r w:rsidR="007D6446">
          <w:rPr>
            <w:noProof/>
            <w:webHidden/>
          </w:rPr>
          <w:fldChar w:fldCharType="separate"/>
        </w:r>
        <w:r w:rsidR="007D6446">
          <w:rPr>
            <w:noProof/>
            <w:webHidden/>
          </w:rPr>
          <w:t>31</w:t>
        </w:r>
        <w:r w:rsidR="007D6446">
          <w:rPr>
            <w:noProof/>
            <w:webHidden/>
          </w:rPr>
          <w:fldChar w:fldCharType="end"/>
        </w:r>
      </w:hyperlink>
    </w:p>
    <w:p w14:paraId="09BB65B8" w14:textId="7B0E72DD"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06" w:history="1">
        <w:r w:rsidR="007D6446" w:rsidRPr="009C10D4">
          <w:rPr>
            <w:rStyle w:val="Hyperlink"/>
            <w:rFonts w:cstheme="minorHAnsi"/>
            <w:b/>
            <w:bCs/>
            <w:noProof/>
          </w:rPr>
          <w:t>Figure 15: Non-methane Hydrocarbon Data and Trends at Station 986</w:t>
        </w:r>
        <w:r w:rsidR="007D6446">
          <w:rPr>
            <w:noProof/>
            <w:webHidden/>
          </w:rPr>
          <w:tab/>
        </w:r>
        <w:r w:rsidR="007D6446">
          <w:rPr>
            <w:noProof/>
            <w:webHidden/>
          </w:rPr>
          <w:fldChar w:fldCharType="begin"/>
        </w:r>
        <w:r w:rsidR="007D6446">
          <w:rPr>
            <w:noProof/>
            <w:webHidden/>
          </w:rPr>
          <w:instrText xml:space="preserve"> PAGEREF _Toc82520206 \h </w:instrText>
        </w:r>
        <w:r w:rsidR="007D6446">
          <w:rPr>
            <w:noProof/>
            <w:webHidden/>
          </w:rPr>
        </w:r>
        <w:r w:rsidR="007D6446">
          <w:rPr>
            <w:noProof/>
            <w:webHidden/>
          </w:rPr>
          <w:fldChar w:fldCharType="separate"/>
        </w:r>
        <w:r w:rsidR="007D6446">
          <w:rPr>
            <w:noProof/>
            <w:webHidden/>
          </w:rPr>
          <w:t>32</w:t>
        </w:r>
        <w:r w:rsidR="007D6446">
          <w:rPr>
            <w:noProof/>
            <w:webHidden/>
          </w:rPr>
          <w:fldChar w:fldCharType="end"/>
        </w:r>
      </w:hyperlink>
    </w:p>
    <w:p w14:paraId="7539FBAA" w14:textId="7D31DD32"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07" w:history="1">
        <w:r w:rsidR="007D6446" w:rsidRPr="009C10D4">
          <w:rPr>
            <w:rStyle w:val="Hyperlink"/>
            <w:rFonts w:cstheme="minorHAnsi"/>
            <w:b/>
            <w:bCs/>
            <w:noProof/>
          </w:rPr>
          <w:t>Figure 16: Non-methane Hydrocarbon Data and Trends at Reno Station</w:t>
        </w:r>
        <w:r w:rsidR="007D6446">
          <w:rPr>
            <w:noProof/>
            <w:webHidden/>
          </w:rPr>
          <w:tab/>
        </w:r>
        <w:r w:rsidR="007D6446">
          <w:rPr>
            <w:noProof/>
            <w:webHidden/>
          </w:rPr>
          <w:fldChar w:fldCharType="begin"/>
        </w:r>
        <w:r w:rsidR="007D6446">
          <w:rPr>
            <w:noProof/>
            <w:webHidden/>
          </w:rPr>
          <w:instrText xml:space="preserve"> PAGEREF _Toc82520207 \h </w:instrText>
        </w:r>
        <w:r w:rsidR="007D6446">
          <w:rPr>
            <w:noProof/>
            <w:webHidden/>
          </w:rPr>
        </w:r>
        <w:r w:rsidR="007D6446">
          <w:rPr>
            <w:noProof/>
            <w:webHidden/>
          </w:rPr>
          <w:fldChar w:fldCharType="separate"/>
        </w:r>
        <w:r w:rsidR="007D6446">
          <w:rPr>
            <w:noProof/>
            <w:webHidden/>
          </w:rPr>
          <w:t>32</w:t>
        </w:r>
        <w:r w:rsidR="007D6446">
          <w:rPr>
            <w:noProof/>
            <w:webHidden/>
          </w:rPr>
          <w:fldChar w:fldCharType="end"/>
        </w:r>
      </w:hyperlink>
    </w:p>
    <w:p w14:paraId="4C788EF6" w14:textId="6DC6F59D"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08" w:history="1">
        <w:r w:rsidR="007D6446" w:rsidRPr="009C10D4">
          <w:rPr>
            <w:rStyle w:val="Hyperlink"/>
            <w:rFonts w:cstheme="minorHAnsi"/>
            <w:b/>
            <w:bCs/>
            <w:noProof/>
          </w:rPr>
          <w:t>Figure 17: Non-methane Hydrocarbon Data and Trends at Cadotte Lake Station</w:t>
        </w:r>
        <w:r w:rsidR="007D6446">
          <w:rPr>
            <w:noProof/>
            <w:webHidden/>
          </w:rPr>
          <w:tab/>
        </w:r>
        <w:r w:rsidR="007D6446">
          <w:rPr>
            <w:noProof/>
            <w:webHidden/>
          </w:rPr>
          <w:fldChar w:fldCharType="begin"/>
        </w:r>
        <w:r w:rsidR="007D6446">
          <w:rPr>
            <w:noProof/>
            <w:webHidden/>
          </w:rPr>
          <w:instrText xml:space="preserve"> PAGEREF _Toc82520208 \h </w:instrText>
        </w:r>
        <w:r w:rsidR="007D6446">
          <w:rPr>
            <w:noProof/>
            <w:webHidden/>
          </w:rPr>
        </w:r>
        <w:r w:rsidR="007D6446">
          <w:rPr>
            <w:noProof/>
            <w:webHidden/>
          </w:rPr>
          <w:fldChar w:fldCharType="separate"/>
        </w:r>
        <w:r w:rsidR="007D6446">
          <w:rPr>
            <w:noProof/>
            <w:webHidden/>
          </w:rPr>
          <w:t>32</w:t>
        </w:r>
        <w:r w:rsidR="007D6446">
          <w:rPr>
            <w:noProof/>
            <w:webHidden/>
          </w:rPr>
          <w:fldChar w:fldCharType="end"/>
        </w:r>
      </w:hyperlink>
    </w:p>
    <w:p w14:paraId="481143EA" w14:textId="2D79BB76"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09" w:history="1">
        <w:r w:rsidR="007D6446" w:rsidRPr="009C10D4">
          <w:rPr>
            <w:rStyle w:val="Hyperlink"/>
            <w:rFonts w:cstheme="minorHAnsi"/>
            <w:b/>
            <w:bCs/>
            <w:noProof/>
          </w:rPr>
          <w:t>Figure 18: Total Reduced Sulphur Data and Trends at Station 842</w:t>
        </w:r>
        <w:r w:rsidR="007D6446">
          <w:rPr>
            <w:noProof/>
            <w:webHidden/>
          </w:rPr>
          <w:tab/>
        </w:r>
        <w:r w:rsidR="007D6446">
          <w:rPr>
            <w:noProof/>
            <w:webHidden/>
          </w:rPr>
          <w:fldChar w:fldCharType="begin"/>
        </w:r>
        <w:r w:rsidR="007D6446">
          <w:rPr>
            <w:noProof/>
            <w:webHidden/>
          </w:rPr>
          <w:instrText xml:space="preserve"> PAGEREF _Toc82520209 \h </w:instrText>
        </w:r>
        <w:r w:rsidR="007D6446">
          <w:rPr>
            <w:noProof/>
            <w:webHidden/>
          </w:rPr>
        </w:r>
        <w:r w:rsidR="007D6446">
          <w:rPr>
            <w:noProof/>
            <w:webHidden/>
          </w:rPr>
          <w:fldChar w:fldCharType="separate"/>
        </w:r>
        <w:r w:rsidR="007D6446">
          <w:rPr>
            <w:noProof/>
            <w:webHidden/>
          </w:rPr>
          <w:t>33</w:t>
        </w:r>
        <w:r w:rsidR="007D6446">
          <w:rPr>
            <w:noProof/>
            <w:webHidden/>
          </w:rPr>
          <w:fldChar w:fldCharType="end"/>
        </w:r>
      </w:hyperlink>
    </w:p>
    <w:p w14:paraId="59674BF6" w14:textId="56421989"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10" w:history="1">
        <w:r w:rsidR="007D6446" w:rsidRPr="009C10D4">
          <w:rPr>
            <w:rStyle w:val="Hyperlink"/>
            <w:rFonts w:cstheme="minorHAnsi"/>
            <w:b/>
            <w:bCs/>
            <w:noProof/>
          </w:rPr>
          <w:t>Figure 19: Total Reduced Sulphur Data and Trends at Station 986</w:t>
        </w:r>
        <w:r w:rsidR="007D6446">
          <w:rPr>
            <w:noProof/>
            <w:webHidden/>
          </w:rPr>
          <w:tab/>
        </w:r>
        <w:r w:rsidR="007D6446">
          <w:rPr>
            <w:noProof/>
            <w:webHidden/>
          </w:rPr>
          <w:fldChar w:fldCharType="begin"/>
        </w:r>
        <w:r w:rsidR="007D6446">
          <w:rPr>
            <w:noProof/>
            <w:webHidden/>
          </w:rPr>
          <w:instrText xml:space="preserve"> PAGEREF _Toc82520210 \h </w:instrText>
        </w:r>
        <w:r w:rsidR="007D6446">
          <w:rPr>
            <w:noProof/>
            <w:webHidden/>
          </w:rPr>
        </w:r>
        <w:r w:rsidR="007D6446">
          <w:rPr>
            <w:noProof/>
            <w:webHidden/>
          </w:rPr>
          <w:fldChar w:fldCharType="separate"/>
        </w:r>
        <w:r w:rsidR="007D6446">
          <w:rPr>
            <w:noProof/>
            <w:webHidden/>
          </w:rPr>
          <w:t>33</w:t>
        </w:r>
        <w:r w:rsidR="007D6446">
          <w:rPr>
            <w:noProof/>
            <w:webHidden/>
          </w:rPr>
          <w:fldChar w:fldCharType="end"/>
        </w:r>
      </w:hyperlink>
    </w:p>
    <w:p w14:paraId="6ADA020B" w14:textId="30EA3665"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11" w:history="1">
        <w:r w:rsidR="007D6446" w:rsidRPr="009C10D4">
          <w:rPr>
            <w:rStyle w:val="Hyperlink"/>
            <w:rFonts w:cstheme="minorHAnsi"/>
            <w:b/>
            <w:bCs/>
            <w:noProof/>
          </w:rPr>
          <w:t>Figure 20: Total Reduced Sulphur Data and Trends at Reno Station</w:t>
        </w:r>
        <w:r w:rsidR="007D6446">
          <w:rPr>
            <w:noProof/>
            <w:webHidden/>
          </w:rPr>
          <w:tab/>
        </w:r>
        <w:r w:rsidR="007D6446">
          <w:rPr>
            <w:noProof/>
            <w:webHidden/>
          </w:rPr>
          <w:fldChar w:fldCharType="begin"/>
        </w:r>
        <w:r w:rsidR="007D6446">
          <w:rPr>
            <w:noProof/>
            <w:webHidden/>
          </w:rPr>
          <w:instrText xml:space="preserve"> PAGEREF _Toc82520211 \h </w:instrText>
        </w:r>
        <w:r w:rsidR="007D6446">
          <w:rPr>
            <w:noProof/>
            <w:webHidden/>
          </w:rPr>
        </w:r>
        <w:r w:rsidR="007D6446">
          <w:rPr>
            <w:noProof/>
            <w:webHidden/>
          </w:rPr>
          <w:fldChar w:fldCharType="separate"/>
        </w:r>
        <w:r w:rsidR="007D6446">
          <w:rPr>
            <w:noProof/>
            <w:webHidden/>
          </w:rPr>
          <w:t>34</w:t>
        </w:r>
        <w:r w:rsidR="007D6446">
          <w:rPr>
            <w:noProof/>
            <w:webHidden/>
          </w:rPr>
          <w:fldChar w:fldCharType="end"/>
        </w:r>
      </w:hyperlink>
    </w:p>
    <w:p w14:paraId="488D4C7E" w14:textId="4F46FDA4"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12" w:history="1">
        <w:r w:rsidR="007D6446" w:rsidRPr="009C10D4">
          <w:rPr>
            <w:rStyle w:val="Hyperlink"/>
            <w:rFonts w:cstheme="minorHAnsi"/>
            <w:b/>
            <w:bCs/>
            <w:noProof/>
          </w:rPr>
          <w:t>Figure 21: Total Reduced Sulphur Data and Trends at Cadotte Lake Station</w:t>
        </w:r>
        <w:r w:rsidR="007D6446">
          <w:rPr>
            <w:noProof/>
            <w:webHidden/>
          </w:rPr>
          <w:tab/>
        </w:r>
        <w:r w:rsidR="007D6446">
          <w:rPr>
            <w:noProof/>
            <w:webHidden/>
          </w:rPr>
          <w:fldChar w:fldCharType="begin"/>
        </w:r>
        <w:r w:rsidR="007D6446">
          <w:rPr>
            <w:noProof/>
            <w:webHidden/>
          </w:rPr>
          <w:instrText xml:space="preserve"> PAGEREF _Toc82520212 \h </w:instrText>
        </w:r>
        <w:r w:rsidR="007D6446">
          <w:rPr>
            <w:noProof/>
            <w:webHidden/>
          </w:rPr>
        </w:r>
        <w:r w:rsidR="007D6446">
          <w:rPr>
            <w:noProof/>
            <w:webHidden/>
          </w:rPr>
          <w:fldChar w:fldCharType="separate"/>
        </w:r>
        <w:r w:rsidR="007D6446">
          <w:rPr>
            <w:noProof/>
            <w:webHidden/>
          </w:rPr>
          <w:t>34</w:t>
        </w:r>
        <w:r w:rsidR="007D6446">
          <w:rPr>
            <w:noProof/>
            <w:webHidden/>
          </w:rPr>
          <w:fldChar w:fldCharType="end"/>
        </w:r>
      </w:hyperlink>
    </w:p>
    <w:p w14:paraId="6FBC5836" w14:textId="62637792"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13" w:history="1">
        <w:r w:rsidR="007D6446" w:rsidRPr="009C10D4">
          <w:rPr>
            <w:rStyle w:val="Hyperlink"/>
            <w:rFonts w:cstheme="minorHAnsi"/>
            <w:b/>
            <w:bCs/>
            <w:noProof/>
          </w:rPr>
          <w:t>Figure 22: Sulphur Dioxide Data and Trends at Station 842</w:t>
        </w:r>
        <w:r w:rsidR="007D6446">
          <w:rPr>
            <w:noProof/>
            <w:webHidden/>
          </w:rPr>
          <w:tab/>
        </w:r>
        <w:r w:rsidR="007D6446">
          <w:rPr>
            <w:noProof/>
            <w:webHidden/>
          </w:rPr>
          <w:fldChar w:fldCharType="begin"/>
        </w:r>
        <w:r w:rsidR="007D6446">
          <w:rPr>
            <w:noProof/>
            <w:webHidden/>
          </w:rPr>
          <w:instrText xml:space="preserve"> PAGEREF _Toc82520213 \h </w:instrText>
        </w:r>
        <w:r w:rsidR="007D6446">
          <w:rPr>
            <w:noProof/>
            <w:webHidden/>
          </w:rPr>
        </w:r>
        <w:r w:rsidR="007D6446">
          <w:rPr>
            <w:noProof/>
            <w:webHidden/>
          </w:rPr>
          <w:fldChar w:fldCharType="separate"/>
        </w:r>
        <w:r w:rsidR="007D6446">
          <w:rPr>
            <w:noProof/>
            <w:webHidden/>
          </w:rPr>
          <w:t>35</w:t>
        </w:r>
        <w:r w:rsidR="007D6446">
          <w:rPr>
            <w:noProof/>
            <w:webHidden/>
          </w:rPr>
          <w:fldChar w:fldCharType="end"/>
        </w:r>
      </w:hyperlink>
    </w:p>
    <w:p w14:paraId="2790F2AD" w14:textId="35ED6ABF"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14" w:history="1">
        <w:r w:rsidR="007D6446" w:rsidRPr="009C10D4">
          <w:rPr>
            <w:rStyle w:val="Hyperlink"/>
            <w:rFonts w:cstheme="minorHAnsi"/>
            <w:b/>
            <w:bCs/>
            <w:noProof/>
          </w:rPr>
          <w:t>Figure 23: Sulphur Dioxide Data and Trends at Station 986</w:t>
        </w:r>
        <w:r w:rsidR="007D6446">
          <w:rPr>
            <w:noProof/>
            <w:webHidden/>
          </w:rPr>
          <w:tab/>
        </w:r>
        <w:r w:rsidR="007D6446">
          <w:rPr>
            <w:noProof/>
            <w:webHidden/>
          </w:rPr>
          <w:fldChar w:fldCharType="begin"/>
        </w:r>
        <w:r w:rsidR="007D6446">
          <w:rPr>
            <w:noProof/>
            <w:webHidden/>
          </w:rPr>
          <w:instrText xml:space="preserve"> PAGEREF _Toc82520214 \h </w:instrText>
        </w:r>
        <w:r w:rsidR="007D6446">
          <w:rPr>
            <w:noProof/>
            <w:webHidden/>
          </w:rPr>
        </w:r>
        <w:r w:rsidR="007D6446">
          <w:rPr>
            <w:noProof/>
            <w:webHidden/>
          </w:rPr>
          <w:fldChar w:fldCharType="separate"/>
        </w:r>
        <w:r w:rsidR="007D6446">
          <w:rPr>
            <w:noProof/>
            <w:webHidden/>
          </w:rPr>
          <w:t>35</w:t>
        </w:r>
        <w:r w:rsidR="007D6446">
          <w:rPr>
            <w:noProof/>
            <w:webHidden/>
          </w:rPr>
          <w:fldChar w:fldCharType="end"/>
        </w:r>
      </w:hyperlink>
    </w:p>
    <w:p w14:paraId="7EBA8F6A" w14:textId="0FFAE39A"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15" w:history="1">
        <w:r w:rsidR="007D6446" w:rsidRPr="009C10D4">
          <w:rPr>
            <w:rStyle w:val="Hyperlink"/>
            <w:rFonts w:cstheme="minorHAnsi"/>
            <w:b/>
            <w:bCs/>
            <w:noProof/>
          </w:rPr>
          <w:t>Figure 24: Sulphur Dioxide Data and Trends at Reno Station</w:t>
        </w:r>
        <w:r w:rsidR="007D6446">
          <w:rPr>
            <w:noProof/>
            <w:webHidden/>
          </w:rPr>
          <w:tab/>
        </w:r>
        <w:r w:rsidR="007D6446">
          <w:rPr>
            <w:noProof/>
            <w:webHidden/>
          </w:rPr>
          <w:fldChar w:fldCharType="begin"/>
        </w:r>
        <w:r w:rsidR="007D6446">
          <w:rPr>
            <w:noProof/>
            <w:webHidden/>
          </w:rPr>
          <w:instrText xml:space="preserve"> PAGEREF _Toc82520215 \h </w:instrText>
        </w:r>
        <w:r w:rsidR="007D6446">
          <w:rPr>
            <w:noProof/>
            <w:webHidden/>
          </w:rPr>
        </w:r>
        <w:r w:rsidR="007D6446">
          <w:rPr>
            <w:noProof/>
            <w:webHidden/>
          </w:rPr>
          <w:fldChar w:fldCharType="separate"/>
        </w:r>
        <w:r w:rsidR="007D6446">
          <w:rPr>
            <w:noProof/>
            <w:webHidden/>
          </w:rPr>
          <w:t>35</w:t>
        </w:r>
        <w:r w:rsidR="007D6446">
          <w:rPr>
            <w:noProof/>
            <w:webHidden/>
          </w:rPr>
          <w:fldChar w:fldCharType="end"/>
        </w:r>
      </w:hyperlink>
    </w:p>
    <w:p w14:paraId="561CDB07" w14:textId="2E944CBC"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16" w:history="1">
        <w:r w:rsidR="007D6446" w:rsidRPr="009C10D4">
          <w:rPr>
            <w:rStyle w:val="Hyperlink"/>
            <w:rFonts w:cstheme="minorHAnsi"/>
            <w:b/>
            <w:bCs/>
            <w:noProof/>
          </w:rPr>
          <w:t>Figure 25: Sulphur Dioxide Data and Trends at Cadotte Lake Station</w:t>
        </w:r>
        <w:r w:rsidR="007D6446">
          <w:rPr>
            <w:noProof/>
            <w:webHidden/>
          </w:rPr>
          <w:tab/>
        </w:r>
        <w:r w:rsidR="007D6446">
          <w:rPr>
            <w:noProof/>
            <w:webHidden/>
          </w:rPr>
          <w:fldChar w:fldCharType="begin"/>
        </w:r>
        <w:r w:rsidR="007D6446">
          <w:rPr>
            <w:noProof/>
            <w:webHidden/>
          </w:rPr>
          <w:instrText xml:space="preserve"> PAGEREF _Toc82520216 \h </w:instrText>
        </w:r>
        <w:r w:rsidR="007D6446">
          <w:rPr>
            <w:noProof/>
            <w:webHidden/>
          </w:rPr>
        </w:r>
        <w:r w:rsidR="007D6446">
          <w:rPr>
            <w:noProof/>
            <w:webHidden/>
          </w:rPr>
          <w:fldChar w:fldCharType="separate"/>
        </w:r>
        <w:r w:rsidR="007D6446">
          <w:rPr>
            <w:noProof/>
            <w:webHidden/>
          </w:rPr>
          <w:t>36</w:t>
        </w:r>
        <w:r w:rsidR="007D6446">
          <w:rPr>
            <w:noProof/>
            <w:webHidden/>
          </w:rPr>
          <w:fldChar w:fldCharType="end"/>
        </w:r>
      </w:hyperlink>
    </w:p>
    <w:p w14:paraId="2C0B8FC2" w14:textId="139E5F15"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17" w:history="1">
        <w:r w:rsidR="007D6446" w:rsidRPr="009C10D4">
          <w:rPr>
            <w:rStyle w:val="Hyperlink"/>
            <w:rFonts w:cstheme="minorHAnsi"/>
            <w:b/>
            <w:bCs/>
            <w:noProof/>
          </w:rPr>
          <w:t>Figure 26: Methane Data and Trends at Station 842</w:t>
        </w:r>
        <w:r w:rsidR="007D6446">
          <w:rPr>
            <w:noProof/>
            <w:webHidden/>
          </w:rPr>
          <w:tab/>
        </w:r>
        <w:r w:rsidR="007D6446">
          <w:rPr>
            <w:noProof/>
            <w:webHidden/>
          </w:rPr>
          <w:fldChar w:fldCharType="begin"/>
        </w:r>
        <w:r w:rsidR="007D6446">
          <w:rPr>
            <w:noProof/>
            <w:webHidden/>
          </w:rPr>
          <w:instrText xml:space="preserve"> PAGEREF _Toc82520217 \h </w:instrText>
        </w:r>
        <w:r w:rsidR="007D6446">
          <w:rPr>
            <w:noProof/>
            <w:webHidden/>
          </w:rPr>
        </w:r>
        <w:r w:rsidR="007D6446">
          <w:rPr>
            <w:noProof/>
            <w:webHidden/>
          </w:rPr>
          <w:fldChar w:fldCharType="separate"/>
        </w:r>
        <w:r w:rsidR="007D6446">
          <w:rPr>
            <w:noProof/>
            <w:webHidden/>
          </w:rPr>
          <w:t>36</w:t>
        </w:r>
        <w:r w:rsidR="007D6446">
          <w:rPr>
            <w:noProof/>
            <w:webHidden/>
          </w:rPr>
          <w:fldChar w:fldCharType="end"/>
        </w:r>
      </w:hyperlink>
    </w:p>
    <w:p w14:paraId="5296D4C0" w14:textId="48C110B4"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18" w:history="1">
        <w:r w:rsidR="007D6446" w:rsidRPr="009C10D4">
          <w:rPr>
            <w:rStyle w:val="Hyperlink"/>
            <w:rFonts w:cstheme="minorHAnsi"/>
            <w:b/>
            <w:bCs/>
            <w:noProof/>
          </w:rPr>
          <w:t>Figure 27: Methane Data and Trends at Station 986</w:t>
        </w:r>
        <w:r w:rsidR="007D6446">
          <w:rPr>
            <w:noProof/>
            <w:webHidden/>
          </w:rPr>
          <w:tab/>
        </w:r>
        <w:r w:rsidR="007D6446">
          <w:rPr>
            <w:noProof/>
            <w:webHidden/>
          </w:rPr>
          <w:fldChar w:fldCharType="begin"/>
        </w:r>
        <w:r w:rsidR="007D6446">
          <w:rPr>
            <w:noProof/>
            <w:webHidden/>
          </w:rPr>
          <w:instrText xml:space="preserve"> PAGEREF _Toc82520218 \h </w:instrText>
        </w:r>
        <w:r w:rsidR="007D6446">
          <w:rPr>
            <w:noProof/>
            <w:webHidden/>
          </w:rPr>
        </w:r>
        <w:r w:rsidR="007D6446">
          <w:rPr>
            <w:noProof/>
            <w:webHidden/>
          </w:rPr>
          <w:fldChar w:fldCharType="separate"/>
        </w:r>
        <w:r w:rsidR="007D6446">
          <w:rPr>
            <w:noProof/>
            <w:webHidden/>
          </w:rPr>
          <w:t>37</w:t>
        </w:r>
        <w:r w:rsidR="007D6446">
          <w:rPr>
            <w:noProof/>
            <w:webHidden/>
          </w:rPr>
          <w:fldChar w:fldCharType="end"/>
        </w:r>
      </w:hyperlink>
    </w:p>
    <w:p w14:paraId="7F6CAA54" w14:textId="1A0FFB3C"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19" w:history="1">
        <w:r w:rsidR="007D6446" w:rsidRPr="009C10D4">
          <w:rPr>
            <w:rStyle w:val="Hyperlink"/>
            <w:rFonts w:cstheme="minorHAnsi"/>
            <w:b/>
            <w:bCs/>
            <w:noProof/>
          </w:rPr>
          <w:t>Figure 28: Methane Data and Trends at the Reno Station</w:t>
        </w:r>
        <w:r w:rsidR="007D6446">
          <w:rPr>
            <w:noProof/>
            <w:webHidden/>
          </w:rPr>
          <w:tab/>
        </w:r>
        <w:r w:rsidR="007D6446">
          <w:rPr>
            <w:noProof/>
            <w:webHidden/>
          </w:rPr>
          <w:fldChar w:fldCharType="begin"/>
        </w:r>
        <w:r w:rsidR="007D6446">
          <w:rPr>
            <w:noProof/>
            <w:webHidden/>
          </w:rPr>
          <w:instrText xml:space="preserve"> PAGEREF _Toc82520219 \h </w:instrText>
        </w:r>
        <w:r w:rsidR="007D6446">
          <w:rPr>
            <w:noProof/>
            <w:webHidden/>
          </w:rPr>
        </w:r>
        <w:r w:rsidR="007D6446">
          <w:rPr>
            <w:noProof/>
            <w:webHidden/>
          </w:rPr>
          <w:fldChar w:fldCharType="separate"/>
        </w:r>
        <w:r w:rsidR="007D6446">
          <w:rPr>
            <w:noProof/>
            <w:webHidden/>
          </w:rPr>
          <w:t>37</w:t>
        </w:r>
        <w:r w:rsidR="007D6446">
          <w:rPr>
            <w:noProof/>
            <w:webHidden/>
          </w:rPr>
          <w:fldChar w:fldCharType="end"/>
        </w:r>
      </w:hyperlink>
    </w:p>
    <w:p w14:paraId="06CF5DE4" w14:textId="73B9C2A8"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20" w:history="1">
        <w:r w:rsidR="007D6446" w:rsidRPr="009C10D4">
          <w:rPr>
            <w:rStyle w:val="Hyperlink"/>
            <w:rFonts w:cstheme="minorHAnsi"/>
            <w:b/>
            <w:bCs/>
            <w:noProof/>
          </w:rPr>
          <w:t>Figure 29: Methane Data and Trends at the Cadotte Lake Station</w:t>
        </w:r>
        <w:r w:rsidR="007D6446">
          <w:rPr>
            <w:noProof/>
            <w:webHidden/>
          </w:rPr>
          <w:tab/>
        </w:r>
        <w:r w:rsidR="007D6446">
          <w:rPr>
            <w:noProof/>
            <w:webHidden/>
          </w:rPr>
          <w:fldChar w:fldCharType="begin"/>
        </w:r>
        <w:r w:rsidR="007D6446">
          <w:rPr>
            <w:noProof/>
            <w:webHidden/>
          </w:rPr>
          <w:instrText xml:space="preserve"> PAGEREF _Toc82520220 \h </w:instrText>
        </w:r>
        <w:r w:rsidR="007D6446">
          <w:rPr>
            <w:noProof/>
            <w:webHidden/>
          </w:rPr>
        </w:r>
        <w:r w:rsidR="007D6446">
          <w:rPr>
            <w:noProof/>
            <w:webHidden/>
          </w:rPr>
          <w:fldChar w:fldCharType="separate"/>
        </w:r>
        <w:r w:rsidR="007D6446">
          <w:rPr>
            <w:noProof/>
            <w:webHidden/>
          </w:rPr>
          <w:t>37</w:t>
        </w:r>
        <w:r w:rsidR="007D6446">
          <w:rPr>
            <w:noProof/>
            <w:webHidden/>
          </w:rPr>
          <w:fldChar w:fldCharType="end"/>
        </w:r>
      </w:hyperlink>
    </w:p>
    <w:p w14:paraId="5C51B397" w14:textId="397486F8"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21" w:history="1">
        <w:r w:rsidR="007D6446" w:rsidRPr="009C10D4">
          <w:rPr>
            <w:rStyle w:val="Hyperlink"/>
            <w:rFonts w:cstheme="minorHAnsi"/>
            <w:b/>
            <w:bCs/>
            <w:noProof/>
          </w:rPr>
          <w:t>Figure 30: Total Hydrocarbons Concentration Roses for 2019 at 842, 986, Reno, Cadotte Lake</w:t>
        </w:r>
        <w:r w:rsidR="007D6446">
          <w:rPr>
            <w:noProof/>
            <w:webHidden/>
          </w:rPr>
          <w:tab/>
        </w:r>
        <w:r w:rsidR="007D6446">
          <w:rPr>
            <w:noProof/>
            <w:webHidden/>
          </w:rPr>
          <w:fldChar w:fldCharType="begin"/>
        </w:r>
        <w:r w:rsidR="007D6446">
          <w:rPr>
            <w:noProof/>
            <w:webHidden/>
          </w:rPr>
          <w:instrText xml:space="preserve"> PAGEREF _Toc82520221 \h </w:instrText>
        </w:r>
        <w:r w:rsidR="007D6446">
          <w:rPr>
            <w:noProof/>
            <w:webHidden/>
          </w:rPr>
        </w:r>
        <w:r w:rsidR="007D6446">
          <w:rPr>
            <w:noProof/>
            <w:webHidden/>
          </w:rPr>
          <w:fldChar w:fldCharType="separate"/>
        </w:r>
        <w:r w:rsidR="007D6446">
          <w:rPr>
            <w:noProof/>
            <w:webHidden/>
          </w:rPr>
          <w:t>40</w:t>
        </w:r>
        <w:r w:rsidR="007D6446">
          <w:rPr>
            <w:noProof/>
            <w:webHidden/>
          </w:rPr>
          <w:fldChar w:fldCharType="end"/>
        </w:r>
      </w:hyperlink>
    </w:p>
    <w:p w14:paraId="456397CC" w14:textId="4F4A3161"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22" w:history="1">
        <w:r w:rsidR="007D6446" w:rsidRPr="009C10D4">
          <w:rPr>
            <w:rStyle w:val="Hyperlink"/>
            <w:rFonts w:cstheme="minorHAnsi"/>
            <w:b/>
            <w:bCs/>
            <w:noProof/>
          </w:rPr>
          <w:t>Figure 31: Total Hydrocarbons Concentration Roses for 2020 at 842, 986, Reno, Cadotte Lake</w:t>
        </w:r>
        <w:r w:rsidR="007D6446">
          <w:rPr>
            <w:noProof/>
            <w:webHidden/>
          </w:rPr>
          <w:tab/>
        </w:r>
        <w:r w:rsidR="007D6446">
          <w:rPr>
            <w:noProof/>
            <w:webHidden/>
          </w:rPr>
          <w:fldChar w:fldCharType="begin"/>
        </w:r>
        <w:r w:rsidR="007D6446">
          <w:rPr>
            <w:noProof/>
            <w:webHidden/>
          </w:rPr>
          <w:instrText xml:space="preserve"> PAGEREF _Toc82520222 \h </w:instrText>
        </w:r>
        <w:r w:rsidR="007D6446">
          <w:rPr>
            <w:noProof/>
            <w:webHidden/>
          </w:rPr>
        </w:r>
        <w:r w:rsidR="007D6446">
          <w:rPr>
            <w:noProof/>
            <w:webHidden/>
          </w:rPr>
          <w:fldChar w:fldCharType="separate"/>
        </w:r>
        <w:r w:rsidR="007D6446">
          <w:rPr>
            <w:noProof/>
            <w:webHidden/>
          </w:rPr>
          <w:t>40</w:t>
        </w:r>
        <w:r w:rsidR="007D6446">
          <w:rPr>
            <w:noProof/>
            <w:webHidden/>
          </w:rPr>
          <w:fldChar w:fldCharType="end"/>
        </w:r>
      </w:hyperlink>
    </w:p>
    <w:p w14:paraId="18C35530" w14:textId="5640F624"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23" w:history="1">
        <w:r w:rsidR="007D6446" w:rsidRPr="009C10D4">
          <w:rPr>
            <w:rStyle w:val="Hyperlink"/>
            <w:rFonts w:cstheme="minorHAnsi"/>
            <w:b/>
            <w:bCs/>
            <w:noProof/>
          </w:rPr>
          <w:t>Figure 32: Non-methane Hydrocarbons Concentration Roses for 2019 at 842, 986, Reno, Cadotte Lake</w:t>
        </w:r>
        <w:r w:rsidR="007D6446">
          <w:rPr>
            <w:noProof/>
            <w:webHidden/>
          </w:rPr>
          <w:tab/>
        </w:r>
        <w:r w:rsidR="007D6446">
          <w:rPr>
            <w:noProof/>
            <w:webHidden/>
          </w:rPr>
          <w:fldChar w:fldCharType="begin"/>
        </w:r>
        <w:r w:rsidR="007D6446">
          <w:rPr>
            <w:noProof/>
            <w:webHidden/>
          </w:rPr>
          <w:instrText xml:space="preserve"> PAGEREF _Toc82520223 \h </w:instrText>
        </w:r>
        <w:r w:rsidR="007D6446">
          <w:rPr>
            <w:noProof/>
            <w:webHidden/>
          </w:rPr>
        </w:r>
        <w:r w:rsidR="007D6446">
          <w:rPr>
            <w:noProof/>
            <w:webHidden/>
          </w:rPr>
          <w:fldChar w:fldCharType="separate"/>
        </w:r>
        <w:r w:rsidR="007D6446">
          <w:rPr>
            <w:noProof/>
            <w:webHidden/>
          </w:rPr>
          <w:t>41</w:t>
        </w:r>
        <w:r w:rsidR="007D6446">
          <w:rPr>
            <w:noProof/>
            <w:webHidden/>
          </w:rPr>
          <w:fldChar w:fldCharType="end"/>
        </w:r>
      </w:hyperlink>
    </w:p>
    <w:p w14:paraId="18A7D161" w14:textId="79719AE4"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24" w:history="1">
        <w:r w:rsidR="007D6446" w:rsidRPr="009C10D4">
          <w:rPr>
            <w:rStyle w:val="Hyperlink"/>
            <w:rFonts w:cstheme="minorHAnsi"/>
            <w:b/>
            <w:bCs/>
            <w:noProof/>
          </w:rPr>
          <w:t>Figure 33: Non-methane Hydrocarbons Concentration Roses for 2020 at 842, 986, Reno, Cadotte Lake</w:t>
        </w:r>
        <w:r w:rsidR="007D6446">
          <w:rPr>
            <w:noProof/>
            <w:webHidden/>
          </w:rPr>
          <w:tab/>
        </w:r>
        <w:r w:rsidR="007D6446">
          <w:rPr>
            <w:noProof/>
            <w:webHidden/>
          </w:rPr>
          <w:fldChar w:fldCharType="begin"/>
        </w:r>
        <w:r w:rsidR="007D6446">
          <w:rPr>
            <w:noProof/>
            <w:webHidden/>
          </w:rPr>
          <w:instrText xml:space="preserve"> PAGEREF _Toc82520224 \h </w:instrText>
        </w:r>
        <w:r w:rsidR="007D6446">
          <w:rPr>
            <w:noProof/>
            <w:webHidden/>
          </w:rPr>
        </w:r>
        <w:r w:rsidR="007D6446">
          <w:rPr>
            <w:noProof/>
            <w:webHidden/>
          </w:rPr>
          <w:fldChar w:fldCharType="separate"/>
        </w:r>
        <w:r w:rsidR="007D6446">
          <w:rPr>
            <w:noProof/>
            <w:webHidden/>
          </w:rPr>
          <w:t>41</w:t>
        </w:r>
        <w:r w:rsidR="007D6446">
          <w:rPr>
            <w:noProof/>
            <w:webHidden/>
          </w:rPr>
          <w:fldChar w:fldCharType="end"/>
        </w:r>
      </w:hyperlink>
    </w:p>
    <w:p w14:paraId="79183FE4" w14:textId="3F1F8248"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25" w:history="1">
        <w:r w:rsidR="007D6446" w:rsidRPr="009C10D4">
          <w:rPr>
            <w:rStyle w:val="Hyperlink"/>
            <w:rFonts w:cstheme="minorHAnsi"/>
            <w:b/>
            <w:bCs/>
            <w:noProof/>
          </w:rPr>
          <w:t>Figure 34: Total Reduced Sulphur Concentration Roses for 2019 at 842, 986, Reno, Cadotte Lake</w:t>
        </w:r>
        <w:r w:rsidR="007D6446">
          <w:rPr>
            <w:noProof/>
            <w:webHidden/>
          </w:rPr>
          <w:tab/>
        </w:r>
        <w:r w:rsidR="007D6446">
          <w:rPr>
            <w:noProof/>
            <w:webHidden/>
          </w:rPr>
          <w:fldChar w:fldCharType="begin"/>
        </w:r>
        <w:r w:rsidR="007D6446">
          <w:rPr>
            <w:noProof/>
            <w:webHidden/>
          </w:rPr>
          <w:instrText xml:space="preserve"> PAGEREF _Toc82520225 \h </w:instrText>
        </w:r>
        <w:r w:rsidR="007D6446">
          <w:rPr>
            <w:noProof/>
            <w:webHidden/>
          </w:rPr>
        </w:r>
        <w:r w:rsidR="007D6446">
          <w:rPr>
            <w:noProof/>
            <w:webHidden/>
          </w:rPr>
          <w:fldChar w:fldCharType="separate"/>
        </w:r>
        <w:r w:rsidR="007D6446">
          <w:rPr>
            <w:noProof/>
            <w:webHidden/>
          </w:rPr>
          <w:t>42</w:t>
        </w:r>
        <w:r w:rsidR="007D6446">
          <w:rPr>
            <w:noProof/>
            <w:webHidden/>
          </w:rPr>
          <w:fldChar w:fldCharType="end"/>
        </w:r>
      </w:hyperlink>
    </w:p>
    <w:p w14:paraId="3257FCDF" w14:textId="5D4568F1"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26" w:history="1">
        <w:r w:rsidR="007D6446" w:rsidRPr="009C10D4">
          <w:rPr>
            <w:rStyle w:val="Hyperlink"/>
            <w:rFonts w:cstheme="minorHAnsi"/>
            <w:b/>
            <w:bCs/>
            <w:noProof/>
          </w:rPr>
          <w:t>Figure 35: Total Reduced Sulphur Concentration Roses for 2020at 842, 986, Reno, Cadotte Lake</w:t>
        </w:r>
        <w:r w:rsidR="007D6446">
          <w:rPr>
            <w:noProof/>
            <w:webHidden/>
          </w:rPr>
          <w:tab/>
        </w:r>
        <w:r w:rsidR="007D6446">
          <w:rPr>
            <w:noProof/>
            <w:webHidden/>
          </w:rPr>
          <w:fldChar w:fldCharType="begin"/>
        </w:r>
        <w:r w:rsidR="007D6446">
          <w:rPr>
            <w:noProof/>
            <w:webHidden/>
          </w:rPr>
          <w:instrText xml:space="preserve"> PAGEREF _Toc82520226 \h </w:instrText>
        </w:r>
        <w:r w:rsidR="007D6446">
          <w:rPr>
            <w:noProof/>
            <w:webHidden/>
          </w:rPr>
        </w:r>
        <w:r w:rsidR="007D6446">
          <w:rPr>
            <w:noProof/>
            <w:webHidden/>
          </w:rPr>
          <w:fldChar w:fldCharType="separate"/>
        </w:r>
        <w:r w:rsidR="007D6446">
          <w:rPr>
            <w:noProof/>
            <w:webHidden/>
          </w:rPr>
          <w:t>42</w:t>
        </w:r>
        <w:r w:rsidR="007D6446">
          <w:rPr>
            <w:noProof/>
            <w:webHidden/>
          </w:rPr>
          <w:fldChar w:fldCharType="end"/>
        </w:r>
      </w:hyperlink>
    </w:p>
    <w:p w14:paraId="748CD857" w14:textId="555476A8"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27" w:history="1">
        <w:r w:rsidR="007D6446" w:rsidRPr="009C10D4">
          <w:rPr>
            <w:rStyle w:val="Hyperlink"/>
            <w:rFonts w:cstheme="minorHAnsi"/>
            <w:b/>
            <w:bCs/>
            <w:noProof/>
          </w:rPr>
          <w:t>Figure 36: Sulphur Dioxide Concentration Roses for 2019 at 842, 986, Reno, Cadotte Lake</w:t>
        </w:r>
        <w:r w:rsidR="007D6446">
          <w:rPr>
            <w:noProof/>
            <w:webHidden/>
          </w:rPr>
          <w:tab/>
        </w:r>
        <w:r w:rsidR="007D6446">
          <w:rPr>
            <w:noProof/>
            <w:webHidden/>
          </w:rPr>
          <w:fldChar w:fldCharType="begin"/>
        </w:r>
        <w:r w:rsidR="007D6446">
          <w:rPr>
            <w:noProof/>
            <w:webHidden/>
          </w:rPr>
          <w:instrText xml:space="preserve"> PAGEREF _Toc82520227 \h </w:instrText>
        </w:r>
        <w:r w:rsidR="007D6446">
          <w:rPr>
            <w:noProof/>
            <w:webHidden/>
          </w:rPr>
        </w:r>
        <w:r w:rsidR="007D6446">
          <w:rPr>
            <w:noProof/>
            <w:webHidden/>
          </w:rPr>
          <w:fldChar w:fldCharType="separate"/>
        </w:r>
        <w:r w:rsidR="007D6446">
          <w:rPr>
            <w:noProof/>
            <w:webHidden/>
          </w:rPr>
          <w:t>43</w:t>
        </w:r>
        <w:r w:rsidR="007D6446">
          <w:rPr>
            <w:noProof/>
            <w:webHidden/>
          </w:rPr>
          <w:fldChar w:fldCharType="end"/>
        </w:r>
      </w:hyperlink>
    </w:p>
    <w:p w14:paraId="5A547FEF" w14:textId="3B02E0C3"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28" w:history="1">
        <w:r w:rsidR="007D6446" w:rsidRPr="009C10D4">
          <w:rPr>
            <w:rStyle w:val="Hyperlink"/>
            <w:rFonts w:cstheme="minorHAnsi"/>
            <w:b/>
            <w:bCs/>
            <w:noProof/>
          </w:rPr>
          <w:t>Figure 37: Sulphur Dioxide Concentration Roses for 2020 at 842, 986, Reno, Cadotte Lake</w:t>
        </w:r>
        <w:r w:rsidR="007D6446">
          <w:rPr>
            <w:noProof/>
            <w:webHidden/>
          </w:rPr>
          <w:tab/>
        </w:r>
        <w:r w:rsidR="007D6446">
          <w:rPr>
            <w:noProof/>
            <w:webHidden/>
          </w:rPr>
          <w:fldChar w:fldCharType="begin"/>
        </w:r>
        <w:r w:rsidR="007D6446">
          <w:rPr>
            <w:noProof/>
            <w:webHidden/>
          </w:rPr>
          <w:instrText xml:space="preserve"> PAGEREF _Toc82520228 \h </w:instrText>
        </w:r>
        <w:r w:rsidR="007D6446">
          <w:rPr>
            <w:noProof/>
            <w:webHidden/>
          </w:rPr>
        </w:r>
        <w:r w:rsidR="007D6446">
          <w:rPr>
            <w:noProof/>
            <w:webHidden/>
          </w:rPr>
          <w:fldChar w:fldCharType="separate"/>
        </w:r>
        <w:r w:rsidR="007D6446">
          <w:rPr>
            <w:noProof/>
            <w:webHidden/>
          </w:rPr>
          <w:t>43</w:t>
        </w:r>
        <w:r w:rsidR="007D6446">
          <w:rPr>
            <w:noProof/>
            <w:webHidden/>
          </w:rPr>
          <w:fldChar w:fldCharType="end"/>
        </w:r>
      </w:hyperlink>
    </w:p>
    <w:p w14:paraId="76BCD740" w14:textId="6265C755"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29" w:history="1">
        <w:r w:rsidR="007D6446" w:rsidRPr="009C10D4">
          <w:rPr>
            <w:rStyle w:val="Hyperlink"/>
            <w:rFonts w:cstheme="minorHAnsi"/>
            <w:b/>
            <w:bCs/>
            <w:noProof/>
          </w:rPr>
          <w:t>Figure 38: Methane Concentration Roses for 2019 at 842, 986, Reno, Cadotte Lake</w:t>
        </w:r>
        <w:r w:rsidR="007D6446">
          <w:rPr>
            <w:noProof/>
            <w:webHidden/>
          </w:rPr>
          <w:tab/>
        </w:r>
        <w:r w:rsidR="007D6446">
          <w:rPr>
            <w:noProof/>
            <w:webHidden/>
          </w:rPr>
          <w:fldChar w:fldCharType="begin"/>
        </w:r>
        <w:r w:rsidR="007D6446">
          <w:rPr>
            <w:noProof/>
            <w:webHidden/>
          </w:rPr>
          <w:instrText xml:space="preserve"> PAGEREF _Toc82520229 \h </w:instrText>
        </w:r>
        <w:r w:rsidR="007D6446">
          <w:rPr>
            <w:noProof/>
            <w:webHidden/>
          </w:rPr>
        </w:r>
        <w:r w:rsidR="007D6446">
          <w:rPr>
            <w:noProof/>
            <w:webHidden/>
          </w:rPr>
          <w:fldChar w:fldCharType="separate"/>
        </w:r>
        <w:r w:rsidR="007D6446">
          <w:rPr>
            <w:noProof/>
            <w:webHidden/>
          </w:rPr>
          <w:t>44</w:t>
        </w:r>
        <w:r w:rsidR="007D6446">
          <w:rPr>
            <w:noProof/>
            <w:webHidden/>
          </w:rPr>
          <w:fldChar w:fldCharType="end"/>
        </w:r>
      </w:hyperlink>
    </w:p>
    <w:p w14:paraId="459AB3E0" w14:textId="13C7425F"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30" w:history="1">
        <w:r w:rsidR="007D6446" w:rsidRPr="009C10D4">
          <w:rPr>
            <w:rStyle w:val="Hyperlink"/>
            <w:rFonts w:cstheme="minorHAnsi"/>
            <w:b/>
            <w:bCs/>
            <w:noProof/>
          </w:rPr>
          <w:t>Figure 39: Methane Concentration Roses for 2020 at 842, 986, Reno, Cadotte Lake</w:t>
        </w:r>
        <w:r w:rsidR="007D6446">
          <w:rPr>
            <w:noProof/>
            <w:webHidden/>
          </w:rPr>
          <w:tab/>
        </w:r>
        <w:r w:rsidR="007D6446">
          <w:rPr>
            <w:noProof/>
            <w:webHidden/>
          </w:rPr>
          <w:fldChar w:fldCharType="begin"/>
        </w:r>
        <w:r w:rsidR="007D6446">
          <w:rPr>
            <w:noProof/>
            <w:webHidden/>
          </w:rPr>
          <w:instrText xml:space="preserve"> PAGEREF _Toc82520230 \h </w:instrText>
        </w:r>
        <w:r w:rsidR="007D6446">
          <w:rPr>
            <w:noProof/>
            <w:webHidden/>
          </w:rPr>
        </w:r>
        <w:r w:rsidR="007D6446">
          <w:rPr>
            <w:noProof/>
            <w:webHidden/>
          </w:rPr>
          <w:fldChar w:fldCharType="separate"/>
        </w:r>
        <w:r w:rsidR="007D6446">
          <w:rPr>
            <w:noProof/>
            <w:webHidden/>
          </w:rPr>
          <w:t>44</w:t>
        </w:r>
        <w:r w:rsidR="007D6446">
          <w:rPr>
            <w:noProof/>
            <w:webHidden/>
          </w:rPr>
          <w:fldChar w:fldCharType="end"/>
        </w:r>
      </w:hyperlink>
    </w:p>
    <w:p w14:paraId="5AF37B81" w14:textId="51538771"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31" w:history="1">
        <w:r w:rsidR="007D6446" w:rsidRPr="009C10D4">
          <w:rPr>
            <w:rStyle w:val="Hyperlink"/>
            <w:rFonts w:cstheme="minorHAnsi"/>
            <w:b/>
            <w:bCs/>
            <w:noProof/>
          </w:rPr>
          <w:t>Figure 40: CH4 1-hour Average Measurements in Alberta in 2019 and 2020</w:t>
        </w:r>
        <w:r w:rsidR="007D6446">
          <w:rPr>
            <w:noProof/>
            <w:webHidden/>
          </w:rPr>
          <w:tab/>
        </w:r>
        <w:r w:rsidR="007D6446">
          <w:rPr>
            <w:noProof/>
            <w:webHidden/>
          </w:rPr>
          <w:fldChar w:fldCharType="begin"/>
        </w:r>
        <w:r w:rsidR="007D6446">
          <w:rPr>
            <w:noProof/>
            <w:webHidden/>
          </w:rPr>
          <w:instrText xml:space="preserve"> PAGEREF _Toc82520231 \h </w:instrText>
        </w:r>
        <w:r w:rsidR="007D6446">
          <w:rPr>
            <w:noProof/>
            <w:webHidden/>
          </w:rPr>
        </w:r>
        <w:r w:rsidR="007D6446">
          <w:rPr>
            <w:noProof/>
            <w:webHidden/>
          </w:rPr>
          <w:fldChar w:fldCharType="separate"/>
        </w:r>
        <w:r w:rsidR="007D6446">
          <w:rPr>
            <w:noProof/>
            <w:webHidden/>
          </w:rPr>
          <w:t>52</w:t>
        </w:r>
        <w:r w:rsidR="007D6446">
          <w:rPr>
            <w:noProof/>
            <w:webHidden/>
          </w:rPr>
          <w:fldChar w:fldCharType="end"/>
        </w:r>
      </w:hyperlink>
    </w:p>
    <w:p w14:paraId="49D5E99E" w14:textId="31D79AE7"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32" w:history="1">
        <w:r w:rsidR="007D6446" w:rsidRPr="009C10D4">
          <w:rPr>
            <w:rStyle w:val="Hyperlink"/>
            <w:rFonts w:cstheme="minorHAnsi"/>
            <w:b/>
            <w:bCs/>
            <w:noProof/>
          </w:rPr>
          <w:t>Figure 41: NMHC 1-hour Average Measurements in Alberta in 2019 and 2020</w:t>
        </w:r>
        <w:r w:rsidR="007D6446">
          <w:rPr>
            <w:noProof/>
            <w:webHidden/>
          </w:rPr>
          <w:tab/>
        </w:r>
        <w:r w:rsidR="007D6446">
          <w:rPr>
            <w:noProof/>
            <w:webHidden/>
          </w:rPr>
          <w:fldChar w:fldCharType="begin"/>
        </w:r>
        <w:r w:rsidR="007D6446">
          <w:rPr>
            <w:noProof/>
            <w:webHidden/>
          </w:rPr>
          <w:instrText xml:space="preserve"> PAGEREF _Toc82520232 \h </w:instrText>
        </w:r>
        <w:r w:rsidR="007D6446">
          <w:rPr>
            <w:noProof/>
            <w:webHidden/>
          </w:rPr>
        </w:r>
        <w:r w:rsidR="007D6446">
          <w:rPr>
            <w:noProof/>
            <w:webHidden/>
          </w:rPr>
          <w:fldChar w:fldCharType="separate"/>
        </w:r>
        <w:r w:rsidR="007D6446">
          <w:rPr>
            <w:noProof/>
            <w:webHidden/>
          </w:rPr>
          <w:t>55</w:t>
        </w:r>
        <w:r w:rsidR="007D6446">
          <w:rPr>
            <w:noProof/>
            <w:webHidden/>
          </w:rPr>
          <w:fldChar w:fldCharType="end"/>
        </w:r>
      </w:hyperlink>
    </w:p>
    <w:p w14:paraId="2E701F80" w14:textId="34245123"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33" w:history="1">
        <w:r w:rsidR="007D6446" w:rsidRPr="009C10D4">
          <w:rPr>
            <w:rStyle w:val="Hyperlink"/>
            <w:rFonts w:cstheme="minorHAnsi"/>
            <w:b/>
            <w:bCs/>
            <w:noProof/>
          </w:rPr>
          <w:t>Figure 42: THC 1-hour Average Measurements in Alberta in 2019 and 2020</w:t>
        </w:r>
        <w:r w:rsidR="007D6446">
          <w:rPr>
            <w:noProof/>
            <w:webHidden/>
          </w:rPr>
          <w:tab/>
        </w:r>
        <w:r w:rsidR="007D6446">
          <w:rPr>
            <w:noProof/>
            <w:webHidden/>
          </w:rPr>
          <w:fldChar w:fldCharType="begin"/>
        </w:r>
        <w:r w:rsidR="007D6446">
          <w:rPr>
            <w:noProof/>
            <w:webHidden/>
          </w:rPr>
          <w:instrText xml:space="preserve"> PAGEREF _Toc82520233 \h </w:instrText>
        </w:r>
        <w:r w:rsidR="007D6446">
          <w:rPr>
            <w:noProof/>
            <w:webHidden/>
          </w:rPr>
        </w:r>
        <w:r w:rsidR="007D6446">
          <w:rPr>
            <w:noProof/>
            <w:webHidden/>
          </w:rPr>
          <w:fldChar w:fldCharType="separate"/>
        </w:r>
        <w:r w:rsidR="007D6446">
          <w:rPr>
            <w:noProof/>
            <w:webHidden/>
          </w:rPr>
          <w:t>58</w:t>
        </w:r>
        <w:r w:rsidR="007D6446">
          <w:rPr>
            <w:noProof/>
            <w:webHidden/>
          </w:rPr>
          <w:fldChar w:fldCharType="end"/>
        </w:r>
      </w:hyperlink>
    </w:p>
    <w:p w14:paraId="1E7547D2" w14:textId="58BB0B9C"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34" w:history="1">
        <w:r w:rsidR="007D6446" w:rsidRPr="009C10D4">
          <w:rPr>
            <w:rStyle w:val="Hyperlink"/>
            <w:rFonts w:cstheme="minorHAnsi"/>
            <w:b/>
            <w:bCs/>
            <w:noProof/>
          </w:rPr>
          <w:t>Figure 43: TRS 1-hour Average Measurements in Alberta in 2019 and 2020</w:t>
        </w:r>
        <w:r w:rsidR="007D6446">
          <w:rPr>
            <w:noProof/>
            <w:webHidden/>
          </w:rPr>
          <w:tab/>
        </w:r>
        <w:r w:rsidR="007D6446">
          <w:rPr>
            <w:noProof/>
            <w:webHidden/>
          </w:rPr>
          <w:fldChar w:fldCharType="begin"/>
        </w:r>
        <w:r w:rsidR="007D6446">
          <w:rPr>
            <w:noProof/>
            <w:webHidden/>
          </w:rPr>
          <w:instrText xml:space="preserve"> PAGEREF _Toc82520234 \h </w:instrText>
        </w:r>
        <w:r w:rsidR="007D6446">
          <w:rPr>
            <w:noProof/>
            <w:webHidden/>
          </w:rPr>
        </w:r>
        <w:r w:rsidR="007D6446">
          <w:rPr>
            <w:noProof/>
            <w:webHidden/>
          </w:rPr>
          <w:fldChar w:fldCharType="separate"/>
        </w:r>
        <w:r w:rsidR="007D6446">
          <w:rPr>
            <w:noProof/>
            <w:webHidden/>
          </w:rPr>
          <w:t>61</w:t>
        </w:r>
        <w:r w:rsidR="007D6446">
          <w:rPr>
            <w:noProof/>
            <w:webHidden/>
          </w:rPr>
          <w:fldChar w:fldCharType="end"/>
        </w:r>
      </w:hyperlink>
    </w:p>
    <w:p w14:paraId="1451005C" w14:textId="415275C7"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35" w:history="1">
        <w:r w:rsidR="007D6446" w:rsidRPr="009C10D4">
          <w:rPr>
            <w:rStyle w:val="Hyperlink"/>
            <w:rFonts w:cstheme="minorHAnsi"/>
            <w:b/>
            <w:bCs/>
            <w:noProof/>
          </w:rPr>
          <w:t>Figure 44: THC and Complaints Correlation at Station 986</w:t>
        </w:r>
        <w:r w:rsidR="007D6446">
          <w:rPr>
            <w:noProof/>
            <w:webHidden/>
          </w:rPr>
          <w:tab/>
        </w:r>
        <w:r w:rsidR="007D6446">
          <w:rPr>
            <w:noProof/>
            <w:webHidden/>
          </w:rPr>
          <w:fldChar w:fldCharType="begin"/>
        </w:r>
        <w:r w:rsidR="007D6446">
          <w:rPr>
            <w:noProof/>
            <w:webHidden/>
          </w:rPr>
          <w:instrText xml:space="preserve"> PAGEREF _Toc82520235 \h </w:instrText>
        </w:r>
        <w:r w:rsidR="007D6446">
          <w:rPr>
            <w:noProof/>
            <w:webHidden/>
          </w:rPr>
        </w:r>
        <w:r w:rsidR="007D6446">
          <w:rPr>
            <w:noProof/>
            <w:webHidden/>
          </w:rPr>
          <w:fldChar w:fldCharType="separate"/>
        </w:r>
        <w:r w:rsidR="007D6446">
          <w:rPr>
            <w:noProof/>
            <w:webHidden/>
          </w:rPr>
          <w:t>64</w:t>
        </w:r>
        <w:r w:rsidR="007D6446">
          <w:rPr>
            <w:noProof/>
            <w:webHidden/>
          </w:rPr>
          <w:fldChar w:fldCharType="end"/>
        </w:r>
      </w:hyperlink>
    </w:p>
    <w:p w14:paraId="02877E53" w14:textId="38C9F122"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36" w:history="1">
        <w:r w:rsidR="007D6446" w:rsidRPr="009C10D4">
          <w:rPr>
            <w:rStyle w:val="Hyperlink"/>
            <w:rFonts w:cstheme="minorHAnsi"/>
            <w:b/>
            <w:bCs/>
            <w:noProof/>
          </w:rPr>
          <w:t>Figure 45: THC and Complaints Correlation for Station 842</w:t>
        </w:r>
        <w:r w:rsidR="007D6446">
          <w:rPr>
            <w:noProof/>
            <w:webHidden/>
          </w:rPr>
          <w:tab/>
        </w:r>
        <w:r w:rsidR="007D6446">
          <w:rPr>
            <w:noProof/>
            <w:webHidden/>
          </w:rPr>
          <w:fldChar w:fldCharType="begin"/>
        </w:r>
        <w:r w:rsidR="007D6446">
          <w:rPr>
            <w:noProof/>
            <w:webHidden/>
          </w:rPr>
          <w:instrText xml:space="preserve"> PAGEREF _Toc82520236 \h </w:instrText>
        </w:r>
        <w:r w:rsidR="007D6446">
          <w:rPr>
            <w:noProof/>
            <w:webHidden/>
          </w:rPr>
        </w:r>
        <w:r w:rsidR="007D6446">
          <w:rPr>
            <w:noProof/>
            <w:webHidden/>
          </w:rPr>
          <w:fldChar w:fldCharType="separate"/>
        </w:r>
        <w:r w:rsidR="007D6446">
          <w:rPr>
            <w:noProof/>
            <w:webHidden/>
          </w:rPr>
          <w:t>64</w:t>
        </w:r>
        <w:r w:rsidR="007D6446">
          <w:rPr>
            <w:noProof/>
            <w:webHidden/>
          </w:rPr>
          <w:fldChar w:fldCharType="end"/>
        </w:r>
      </w:hyperlink>
    </w:p>
    <w:p w14:paraId="2305F2C5" w14:textId="6CB70118"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37" w:history="1">
        <w:r w:rsidR="007D6446" w:rsidRPr="009C10D4">
          <w:rPr>
            <w:rStyle w:val="Hyperlink"/>
            <w:rFonts w:cstheme="minorHAnsi"/>
            <w:b/>
            <w:bCs/>
            <w:noProof/>
          </w:rPr>
          <w:t>Figure 46: THC and Complaints Correlation for Reno Station</w:t>
        </w:r>
        <w:r w:rsidR="007D6446">
          <w:rPr>
            <w:noProof/>
            <w:webHidden/>
          </w:rPr>
          <w:tab/>
        </w:r>
        <w:r w:rsidR="007D6446">
          <w:rPr>
            <w:noProof/>
            <w:webHidden/>
          </w:rPr>
          <w:fldChar w:fldCharType="begin"/>
        </w:r>
        <w:r w:rsidR="007D6446">
          <w:rPr>
            <w:noProof/>
            <w:webHidden/>
          </w:rPr>
          <w:instrText xml:space="preserve"> PAGEREF _Toc82520237 \h </w:instrText>
        </w:r>
        <w:r w:rsidR="007D6446">
          <w:rPr>
            <w:noProof/>
            <w:webHidden/>
          </w:rPr>
        </w:r>
        <w:r w:rsidR="007D6446">
          <w:rPr>
            <w:noProof/>
            <w:webHidden/>
          </w:rPr>
          <w:fldChar w:fldCharType="separate"/>
        </w:r>
        <w:r w:rsidR="007D6446">
          <w:rPr>
            <w:noProof/>
            <w:webHidden/>
          </w:rPr>
          <w:t>65</w:t>
        </w:r>
        <w:r w:rsidR="007D6446">
          <w:rPr>
            <w:noProof/>
            <w:webHidden/>
          </w:rPr>
          <w:fldChar w:fldCharType="end"/>
        </w:r>
      </w:hyperlink>
    </w:p>
    <w:p w14:paraId="363F4763" w14:textId="590B9526"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38" w:history="1">
        <w:r w:rsidR="007D6446" w:rsidRPr="009C10D4">
          <w:rPr>
            <w:rStyle w:val="Hyperlink"/>
            <w:rFonts w:cstheme="minorHAnsi"/>
            <w:b/>
            <w:bCs/>
            <w:noProof/>
          </w:rPr>
          <w:t>Figure 47: Hourly Monitored Nitric Oxide Data</w:t>
        </w:r>
        <w:r w:rsidR="007D6446">
          <w:rPr>
            <w:noProof/>
            <w:webHidden/>
          </w:rPr>
          <w:tab/>
        </w:r>
        <w:r w:rsidR="007D6446">
          <w:rPr>
            <w:noProof/>
            <w:webHidden/>
          </w:rPr>
          <w:fldChar w:fldCharType="begin"/>
        </w:r>
        <w:r w:rsidR="007D6446">
          <w:rPr>
            <w:noProof/>
            <w:webHidden/>
          </w:rPr>
          <w:instrText xml:space="preserve"> PAGEREF _Toc82520238 \h </w:instrText>
        </w:r>
        <w:r w:rsidR="007D6446">
          <w:rPr>
            <w:noProof/>
            <w:webHidden/>
          </w:rPr>
        </w:r>
        <w:r w:rsidR="007D6446">
          <w:rPr>
            <w:noProof/>
            <w:webHidden/>
          </w:rPr>
          <w:fldChar w:fldCharType="separate"/>
        </w:r>
        <w:r w:rsidR="007D6446">
          <w:rPr>
            <w:noProof/>
            <w:webHidden/>
          </w:rPr>
          <w:t>67</w:t>
        </w:r>
        <w:r w:rsidR="007D6446">
          <w:rPr>
            <w:noProof/>
            <w:webHidden/>
          </w:rPr>
          <w:fldChar w:fldCharType="end"/>
        </w:r>
      </w:hyperlink>
    </w:p>
    <w:p w14:paraId="34A266F3" w14:textId="1A1BC112"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39" w:history="1">
        <w:r w:rsidR="007D6446" w:rsidRPr="009C10D4">
          <w:rPr>
            <w:rStyle w:val="Hyperlink"/>
            <w:rFonts w:cstheme="minorHAnsi"/>
            <w:b/>
            <w:bCs/>
            <w:noProof/>
          </w:rPr>
          <w:t>Figure 48: Hourly Monitored Nitrogen Dioxide Data</w:t>
        </w:r>
        <w:r w:rsidR="007D6446">
          <w:rPr>
            <w:noProof/>
            <w:webHidden/>
          </w:rPr>
          <w:tab/>
        </w:r>
        <w:r w:rsidR="007D6446">
          <w:rPr>
            <w:noProof/>
            <w:webHidden/>
          </w:rPr>
          <w:fldChar w:fldCharType="begin"/>
        </w:r>
        <w:r w:rsidR="007D6446">
          <w:rPr>
            <w:noProof/>
            <w:webHidden/>
          </w:rPr>
          <w:instrText xml:space="preserve"> PAGEREF _Toc82520239 \h </w:instrText>
        </w:r>
        <w:r w:rsidR="007D6446">
          <w:rPr>
            <w:noProof/>
            <w:webHidden/>
          </w:rPr>
        </w:r>
        <w:r w:rsidR="007D6446">
          <w:rPr>
            <w:noProof/>
            <w:webHidden/>
          </w:rPr>
          <w:fldChar w:fldCharType="separate"/>
        </w:r>
        <w:r w:rsidR="007D6446">
          <w:rPr>
            <w:noProof/>
            <w:webHidden/>
          </w:rPr>
          <w:t>67</w:t>
        </w:r>
        <w:r w:rsidR="007D6446">
          <w:rPr>
            <w:noProof/>
            <w:webHidden/>
          </w:rPr>
          <w:fldChar w:fldCharType="end"/>
        </w:r>
      </w:hyperlink>
    </w:p>
    <w:p w14:paraId="555444C7" w14:textId="363153DE"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40" w:history="1">
        <w:r w:rsidR="007D6446" w:rsidRPr="009C10D4">
          <w:rPr>
            <w:rStyle w:val="Hyperlink"/>
            <w:rFonts w:cstheme="minorHAnsi"/>
            <w:b/>
            <w:bCs/>
            <w:noProof/>
          </w:rPr>
          <w:t>Figure 49: Nitric Oxide Concentration Rose for 2019 and 2020 at the Cadotte Lake Station</w:t>
        </w:r>
        <w:r w:rsidR="007D6446">
          <w:rPr>
            <w:noProof/>
            <w:webHidden/>
          </w:rPr>
          <w:tab/>
        </w:r>
        <w:r w:rsidR="007D6446">
          <w:rPr>
            <w:noProof/>
            <w:webHidden/>
          </w:rPr>
          <w:fldChar w:fldCharType="begin"/>
        </w:r>
        <w:r w:rsidR="007D6446">
          <w:rPr>
            <w:noProof/>
            <w:webHidden/>
          </w:rPr>
          <w:instrText xml:space="preserve"> PAGEREF _Toc82520240 \h </w:instrText>
        </w:r>
        <w:r w:rsidR="007D6446">
          <w:rPr>
            <w:noProof/>
            <w:webHidden/>
          </w:rPr>
        </w:r>
        <w:r w:rsidR="007D6446">
          <w:rPr>
            <w:noProof/>
            <w:webHidden/>
          </w:rPr>
          <w:fldChar w:fldCharType="separate"/>
        </w:r>
        <w:r w:rsidR="007D6446">
          <w:rPr>
            <w:noProof/>
            <w:webHidden/>
          </w:rPr>
          <w:t>68</w:t>
        </w:r>
        <w:r w:rsidR="007D6446">
          <w:rPr>
            <w:noProof/>
            <w:webHidden/>
          </w:rPr>
          <w:fldChar w:fldCharType="end"/>
        </w:r>
      </w:hyperlink>
    </w:p>
    <w:p w14:paraId="1CDF7198" w14:textId="38A298CF"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41" w:history="1">
        <w:r w:rsidR="007D6446" w:rsidRPr="009C10D4">
          <w:rPr>
            <w:rStyle w:val="Hyperlink"/>
            <w:rFonts w:cstheme="minorHAnsi"/>
            <w:b/>
            <w:bCs/>
            <w:noProof/>
          </w:rPr>
          <w:t>Figure 50: Nitrogen Dioxide Concentration Rose for 2019 and 2020 at the Cadotte Lake Station</w:t>
        </w:r>
        <w:r w:rsidR="007D6446">
          <w:rPr>
            <w:noProof/>
            <w:webHidden/>
          </w:rPr>
          <w:tab/>
        </w:r>
        <w:r w:rsidR="007D6446">
          <w:rPr>
            <w:noProof/>
            <w:webHidden/>
          </w:rPr>
          <w:fldChar w:fldCharType="begin"/>
        </w:r>
        <w:r w:rsidR="007D6446">
          <w:rPr>
            <w:noProof/>
            <w:webHidden/>
          </w:rPr>
          <w:instrText xml:space="preserve"> PAGEREF _Toc82520241 \h </w:instrText>
        </w:r>
        <w:r w:rsidR="007D6446">
          <w:rPr>
            <w:noProof/>
            <w:webHidden/>
          </w:rPr>
        </w:r>
        <w:r w:rsidR="007D6446">
          <w:rPr>
            <w:noProof/>
            <w:webHidden/>
          </w:rPr>
          <w:fldChar w:fldCharType="separate"/>
        </w:r>
        <w:r w:rsidR="007D6446">
          <w:rPr>
            <w:noProof/>
            <w:webHidden/>
          </w:rPr>
          <w:t>68</w:t>
        </w:r>
        <w:r w:rsidR="007D6446">
          <w:rPr>
            <w:noProof/>
            <w:webHidden/>
          </w:rPr>
          <w:fldChar w:fldCharType="end"/>
        </w:r>
      </w:hyperlink>
    </w:p>
    <w:p w14:paraId="43158BE4" w14:textId="18E5D403"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42" w:history="1">
        <w:r w:rsidR="007D6446" w:rsidRPr="009C10D4">
          <w:rPr>
            <w:rStyle w:val="Hyperlink"/>
            <w:rFonts w:cstheme="minorHAnsi"/>
            <w:b/>
            <w:bCs/>
            <w:noProof/>
          </w:rPr>
          <w:t>Figure 51: Hourly Monitored Ozone Data</w:t>
        </w:r>
        <w:r w:rsidR="007D6446">
          <w:rPr>
            <w:noProof/>
            <w:webHidden/>
          </w:rPr>
          <w:tab/>
        </w:r>
        <w:r w:rsidR="007D6446">
          <w:rPr>
            <w:noProof/>
            <w:webHidden/>
          </w:rPr>
          <w:fldChar w:fldCharType="begin"/>
        </w:r>
        <w:r w:rsidR="007D6446">
          <w:rPr>
            <w:noProof/>
            <w:webHidden/>
          </w:rPr>
          <w:instrText xml:space="preserve"> PAGEREF _Toc82520242 \h </w:instrText>
        </w:r>
        <w:r w:rsidR="007D6446">
          <w:rPr>
            <w:noProof/>
            <w:webHidden/>
          </w:rPr>
        </w:r>
        <w:r w:rsidR="007D6446">
          <w:rPr>
            <w:noProof/>
            <w:webHidden/>
          </w:rPr>
          <w:fldChar w:fldCharType="separate"/>
        </w:r>
        <w:r w:rsidR="007D6446">
          <w:rPr>
            <w:noProof/>
            <w:webHidden/>
          </w:rPr>
          <w:t>69</w:t>
        </w:r>
        <w:r w:rsidR="007D6446">
          <w:rPr>
            <w:noProof/>
            <w:webHidden/>
          </w:rPr>
          <w:fldChar w:fldCharType="end"/>
        </w:r>
      </w:hyperlink>
    </w:p>
    <w:p w14:paraId="2CA48218" w14:textId="50204DA6"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43" w:history="1">
        <w:r w:rsidR="007D6446" w:rsidRPr="009C10D4">
          <w:rPr>
            <w:rStyle w:val="Hyperlink"/>
            <w:rFonts w:cstheme="minorHAnsi"/>
            <w:b/>
            <w:bCs/>
            <w:noProof/>
          </w:rPr>
          <w:t>Figure 52: Ozone Concentration Rose for 2019 and 2020 at the Cadotte Lake Station</w:t>
        </w:r>
        <w:r w:rsidR="007D6446">
          <w:rPr>
            <w:noProof/>
            <w:webHidden/>
          </w:rPr>
          <w:tab/>
        </w:r>
        <w:r w:rsidR="007D6446">
          <w:rPr>
            <w:noProof/>
            <w:webHidden/>
          </w:rPr>
          <w:fldChar w:fldCharType="begin"/>
        </w:r>
        <w:r w:rsidR="007D6446">
          <w:rPr>
            <w:noProof/>
            <w:webHidden/>
          </w:rPr>
          <w:instrText xml:space="preserve"> PAGEREF _Toc82520243 \h </w:instrText>
        </w:r>
        <w:r w:rsidR="007D6446">
          <w:rPr>
            <w:noProof/>
            <w:webHidden/>
          </w:rPr>
        </w:r>
        <w:r w:rsidR="007D6446">
          <w:rPr>
            <w:noProof/>
            <w:webHidden/>
          </w:rPr>
          <w:fldChar w:fldCharType="separate"/>
        </w:r>
        <w:r w:rsidR="007D6446">
          <w:rPr>
            <w:noProof/>
            <w:webHidden/>
          </w:rPr>
          <w:t>69</w:t>
        </w:r>
        <w:r w:rsidR="007D6446">
          <w:rPr>
            <w:noProof/>
            <w:webHidden/>
          </w:rPr>
          <w:fldChar w:fldCharType="end"/>
        </w:r>
      </w:hyperlink>
    </w:p>
    <w:p w14:paraId="3E1FAB82" w14:textId="24101812"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44" w:history="1">
        <w:r w:rsidR="007D6446" w:rsidRPr="009C10D4">
          <w:rPr>
            <w:rStyle w:val="Hyperlink"/>
            <w:rFonts w:cstheme="minorHAnsi"/>
            <w:b/>
            <w:bCs/>
            <w:noProof/>
          </w:rPr>
          <w:t>Figure 53: Hourly Monitored Particulate Matter Data</w:t>
        </w:r>
        <w:r w:rsidR="007D6446">
          <w:rPr>
            <w:noProof/>
            <w:webHidden/>
          </w:rPr>
          <w:tab/>
        </w:r>
        <w:r w:rsidR="007D6446">
          <w:rPr>
            <w:noProof/>
            <w:webHidden/>
          </w:rPr>
          <w:fldChar w:fldCharType="begin"/>
        </w:r>
        <w:r w:rsidR="007D6446">
          <w:rPr>
            <w:noProof/>
            <w:webHidden/>
          </w:rPr>
          <w:instrText xml:space="preserve"> PAGEREF _Toc82520244 \h </w:instrText>
        </w:r>
        <w:r w:rsidR="007D6446">
          <w:rPr>
            <w:noProof/>
            <w:webHidden/>
          </w:rPr>
        </w:r>
        <w:r w:rsidR="007D6446">
          <w:rPr>
            <w:noProof/>
            <w:webHidden/>
          </w:rPr>
          <w:fldChar w:fldCharType="separate"/>
        </w:r>
        <w:r w:rsidR="007D6446">
          <w:rPr>
            <w:noProof/>
            <w:webHidden/>
          </w:rPr>
          <w:t>70</w:t>
        </w:r>
        <w:r w:rsidR="007D6446">
          <w:rPr>
            <w:noProof/>
            <w:webHidden/>
          </w:rPr>
          <w:fldChar w:fldCharType="end"/>
        </w:r>
      </w:hyperlink>
    </w:p>
    <w:p w14:paraId="60037D6E" w14:textId="0C8B8D9B"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45" w:history="1">
        <w:r w:rsidR="007D6446" w:rsidRPr="009C10D4">
          <w:rPr>
            <w:rStyle w:val="Hyperlink"/>
            <w:rFonts w:cstheme="minorHAnsi"/>
            <w:b/>
            <w:bCs/>
            <w:noProof/>
          </w:rPr>
          <w:t>Figure 54: Particulate Matter Concentration Rose for 2019 and 2020 at the Cadotte Lake Station</w:t>
        </w:r>
        <w:r w:rsidR="007D6446">
          <w:rPr>
            <w:noProof/>
            <w:webHidden/>
          </w:rPr>
          <w:tab/>
        </w:r>
        <w:r w:rsidR="007D6446">
          <w:rPr>
            <w:noProof/>
            <w:webHidden/>
          </w:rPr>
          <w:fldChar w:fldCharType="begin"/>
        </w:r>
        <w:r w:rsidR="007D6446">
          <w:rPr>
            <w:noProof/>
            <w:webHidden/>
          </w:rPr>
          <w:instrText xml:space="preserve"> PAGEREF _Toc82520245 \h </w:instrText>
        </w:r>
        <w:r w:rsidR="007D6446">
          <w:rPr>
            <w:noProof/>
            <w:webHidden/>
          </w:rPr>
        </w:r>
        <w:r w:rsidR="007D6446">
          <w:rPr>
            <w:noProof/>
            <w:webHidden/>
          </w:rPr>
          <w:fldChar w:fldCharType="separate"/>
        </w:r>
        <w:r w:rsidR="007D6446">
          <w:rPr>
            <w:noProof/>
            <w:webHidden/>
          </w:rPr>
          <w:t>70</w:t>
        </w:r>
        <w:r w:rsidR="007D6446">
          <w:rPr>
            <w:noProof/>
            <w:webHidden/>
          </w:rPr>
          <w:fldChar w:fldCharType="end"/>
        </w:r>
      </w:hyperlink>
    </w:p>
    <w:p w14:paraId="36C3C5B3" w14:textId="00EFD1B0" w:rsidR="008557F6" w:rsidRPr="008625CA" w:rsidRDefault="00A549E4" w:rsidP="00113842">
      <w:pPr>
        <w:pStyle w:val="BodyText"/>
        <w:ind w:right="19"/>
        <w:rPr>
          <w:rFonts w:asciiTheme="minorHAnsi" w:hAnsiTheme="minorHAnsi" w:cstheme="minorHAnsi"/>
          <w:sz w:val="19"/>
        </w:rPr>
      </w:pPr>
      <w:r w:rsidRPr="008625CA">
        <w:rPr>
          <w:rFonts w:asciiTheme="minorHAnsi" w:hAnsiTheme="minorHAnsi" w:cstheme="minorHAnsi"/>
          <w:smallCaps/>
          <w:sz w:val="20"/>
          <w:szCs w:val="20"/>
        </w:rPr>
        <w:fldChar w:fldCharType="end"/>
      </w:r>
    </w:p>
    <w:p w14:paraId="0F842E22" w14:textId="77777777" w:rsidR="008557F6" w:rsidRPr="008625CA" w:rsidRDefault="001263A9" w:rsidP="00FA6AF7">
      <w:pPr>
        <w:pStyle w:val="Heading1"/>
        <w:numPr>
          <w:ilvl w:val="0"/>
          <w:numId w:val="0"/>
        </w:numPr>
        <w:ind w:left="360" w:hanging="360"/>
        <w:rPr>
          <w:rFonts w:cstheme="minorHAnsi"/>
          <w:color w:val="000000" w:themeColor="text1"/>
          <w:sz w:val="28"/>
          <w:szCs w:val="52"/>
        </w:rPr>
      </w:pPr>
      <w:bookmarkStart w:id="10" w:name="_bookmark2"/>
      <w:bookmarkStart w:id="11" w:name="_Toc529858200"/>
      <w:bookmarkStart w:id="12" w:name="_Toc529858275"/>
      <w:bookmarkStart w:id="13" w:name="_Toc82520141"/>
      <w:bookmarkEnd w:id="10"/>
      <w:r w:rsidRPr="008625CA">
        <w:rPr>
          <w:rFonts w:cstheme="minorHAnsi"/>
          <w:color w:val="000000" w:themeColor="text1"/>
          <w:sz w:val="28"/>
          <w:szCs w:val="52"/>
        </w:rPr>
        <w:t>TABLES</w:t>
      </w:r>
      <w:bookmarkEnd w:id="11"/>
      <w:bookmarkEnd w:id="12"/>
      <w:bookmarkEnd w:id="13"/>
    </w:p>
    <w:p w14:paraId="5CEA9A7A" w14:textId="77777777" w:rsidR="008557F6" w:rsidRPr="008625CA" w:rsidRDefault="008557F6" w:rsidP="00FA6AF7">
      <w:pPr>
        <w:pStyle w:val="BodyText"/>
        <w:spacing w:before="10"/>
        <w:ind w:right="19"/>
        <w:rPr>
          <w:rFonts w:asciiTheme="minorHAnsi" w:hAnsiTheme="minorHAnsi" w:cstheme="minorHAnsi"/>
          <w:b/>
          <w:sz w:val="23"/>
        </w:rPr>
      </w:pPr>
    </w:p>
    <w:p w14:paraId="3CE13D83" w14:textId="01BA60C1" w:rsidR="007D6446" w:rsidRDefault="008C1AD2">
      <w:pPr>
        <w:pStyle w:val="TableofFigures"/>
        <w:tabs>
          <w:tab w:val="right" w:leader="dot" w:pos="9350"/>
        </w:tabs>
        <w:rPr>
          <w:rFonts w:eastAsiaTheme="minorEastAsia" w:cstheme="minorBidi"/>
          <w:smallCaps w:val="0"/>
          <w:noProof/>
          <w:sz w:val="22"/>
          <w:szCs w:val="22"/>
          <w:lang w:val="en-CA" w:eastAsia="en-CA"/>
        </w:rPr>
      </w:pPr>
      <w:r w:rsidRPr="008625CA">
        <w:rPr>
          <w:rFonts w:cstheme="minorHAnsi"/>
        </w:rPr>
        <w:fldChar w:fldCharType="begin"/>
      </w:r>
      <w:r w:rsidRPr="008625CA">
        <w:rPr>
          <w:rFonts w:cstheme="minorHAnsi"/>
        </w:rPr>
        <w:instrText xml:space="preserve"> TOC \h \z \c "Table" </w:instrText>
      </w:r>
      <w:r w:rsidRPr="008625CA">
        <w:rPr>
          <w:rFonts w:cstheme="minorHAnsi"/>
        </w:rPr>
        <w:fldChar w:fldCharType="separate"/>
      </w:r>
      <w:hyperlink w:anchor="_Toc82520246" w:history="1">
        <w:r w:rsidR="007D6446" w:rsidRPr="00BF172C">
          <w:rPr>
            <w:rStyle w:val="Hyperlink"/>
            <w:rFonts w:cstheme="minorHAnsi"/>
            <w:b/>
            <w:bCs/>
            <w:noProof/>
          </w:rPr>
          <w:t>Table 1: Minimum and Maximum of 99th Percentile in Each Mont</w:t>
        </w:r>
        <w:r w:rsidR="007D6446" w:rsidRPr="00BF172C">
          <w:rPr>
            <w:rStyle w:val="Hyperlink"/>
            <w:rFonts w:cstheme="minorHAnsi"/>
            <w:b/>
            <w:bCs/>
            <w:noProof/>
          </w:rPr>
          <w:t>h</w:t>
        </w:r>
        <w:r w:rsidR="007D6446" w:rsidRPr="00BF172C">
          <w:rPr>
            <w:rStyle w:val="Hyperlink"/>
            <w:rFonts w:cstheme="minorHAnsi"/>
            <w:b/>
            <w:bCs/>
            <w:noProof/>
          </w:rPr>
          <w:t xml:space="preserve"> of THC Con</w:t>
        </w:r>
        <w:r w:rsidR="007D6446" w:rsidRPr="00BF172C">
          <w:rPr>
            <w:rStyle w:val="Hyperlink"/>
            <w:rFonts w:cstheme="minorHAnsi"/>
            <w:b/>
            <w:bCs/>
            <w:noProof/>
          </w:rPr>
          <w:t>c</w:t>
        </w:r>
        <w:r w:rsidR="007D6446" w:rsidRPr="00BF172C">
          <w:rPr>
            <w:rStyle w:val="Hyperlink"/>
            <w:rFonts w:cstheme="minorHAnsi"/>
            <w:b/>
            <w:bCs/>
            <w:noProof/>
          </w:rPr>
          <w:t>entrations (2018 and 2019)</w:t>
        </w:r>
        <w:r w:rsidR="007D6446">
          <w:rPr>
            <w:noProof/>
            <w:webHidden/>
          </w:rPr>
          <w:tab/>
        </w:r>
        <w:r w:rsidR="007D6446">
          <w:rPr>
            <w:noProof/>
            <w:webHidden/>
          </w:rPr>
          <w:fldChar w:fldCharType="begin"/>
        </w:r>
        <w:r w:rsidR="007D6446">
          <w:rPr>
            <w:noProof/>
            <w:webHidden/>
          </w:rPr>
          <w:instrText xml:space="preserve"> PAGEREF _Toc82520246 \h </w:instrText>
        </w:r>
        <w:r w:rsidR="007D6446">
          <w:rPr>
            <w:noProof/>
            <w:webHidden/>
          </w:rPr>
        </w:r>
        <w:r w:rsidR="007D6446">
          <w:rPr>
            <w:noProof/>
            <w:webHidden/>
          </w:rPr>
          <w:fldChar w:fldCharType="separate"/>
        </w:r>
        <w:r w:rsidR="007D6446">
          <w:rPr>
            <w:noProof/>
            <w:webHidden/>
          </w:rPr>
          <w:t>29</w:t>
        </w:r>
        <w:r w:rsidR="007D6446">
          <w:rPr>
            <w:noProof/>
            <w:webHidden/>
          </w:rPr>
          <w:fldChar w:fldCharType="end"/>
        </w:r>
      </w:hyperlink>
    </w:p>
    <w:p w14:paraId="28018F00" w14:textId="7A7616BD"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47" w:history="1">
        <w:r w:rsidR="007D6446" w:rsidRPr="00BF172C">
          <w:rPr>
            <w:rStyle w:val="Hyperlink"/>
            <w:rFonts w:cstheme="minorHAnsi"/>
            <w:b/>
            <w:bCs/>
            <w:noProof/>
          </w:rPr>
          <w:t>Table 2: 2019 Monitoring Data Percentiles</w:t>
        </w:r>
        <w:r w:rsidR="007D6446">
          <w:rPr>
            <w:noProof/>
            <w:webHidden/>
          </w:rPr>
          <w:tab/>
        </w:r>
        <w:r w:rsidR="007D6446">
          <w:rPr>
            <w:noProof/>
            <w:webHidden/>
          </w:rPr>
          <w:fldChar w:fldCharType="begin"/>
        </w:r>
        <w:r w:rsidR="007D6446">
          <w:rPr>
            <w:noProof/>
            <w:webHidden/>
          </w:rPr>
          <w:instrText xml:space="preserve"> PAGEREF _Toc82520247 \h </w:instrText>
        </w:r>
        <w:r w:rsidR="007D6446">
          <w:rPr>
            <w:noProof/>
            <w:webHidden/>
          </w:rPr>
        </w:r>
        <w:r w:rsidR="007D6446">
          <w:rPr>
            <w:noProof/>
            <w:webHidden/>
          </w:rPr>
          <w:fldChar w:fldCharType="separate"/>
        </w:r>
        <w:r w:rsidR="007D6446">
          <w:rPr>
            <w:noProof/>
            <w:webHidden/>
          </w:rPr>
          <w:t>39</w:t>
        </w:r>
        <w:r w:rsidR="007D6446">
          <w:rPr>
            <w:noProof/>
            <w:webHidden/>
          </w:rPr>
          <w:fldChar w:fldCharType="end"/>
        </w:r>
      </w:hyperlink>
    </w:p>
    <w:p w14:paraId="5ED7C69E" w14:textId="13E66317"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48" w:history="1">
        <w:r w:rsidR="007D6446" w:rsidRPr="00BF172C">
          <w:rPr>
            <w:rStyle w:val="Hyperlink"/>
            <w:rFonts w:cstheme="minorHAnsi"/>
            <w:b/>
            <w:bCs/>
            <w:noProof/>
          </w:rPr>
          <w:t>Table 3: 2020 Monitoring Data Percentiles</w:t>
        </w:r>
        <w:r w:rsidR="007D6446">
          <w:rPr>
            <w:noProof/>
            <w:webHidden/>
          </w:rPr>
          <w:tab/>
        </w:r>
        <w:r w:rsidR="007D6446">
          <w:rPr>
            <w:noProof/>
            <w:webHidden/>
          </w:rPr>
          <w:fldChar w:fldCharType="begin"/>
        </w:r>
        <w:r w:rsidR="007D6446">
          <w:rPr>
            <w:noProof/>
            <w:webHidden/>
          </w:rPr>
          <w:instrText xml:space="preserve"> PAGEREF _Toc82520248 \h </w:instrText>
        </w:r>
        <w:r w:rsidR="007D6446">
          <w:rPr>
            <w:noProof/>
            <w:webHidden/>
          </w:rPr>
        </w:r>
        <w:r w:rsidR="007D6446">
          <w:rPr>
            <w:noProof/>
            <w:webHidden/>
          </w:rPr>
          <w:fldChar w:fldCharType="separate"/>
        </w:r>
        <w:r w:rsidR="007D6446">
          <w:rPr>
            <w:noProof/>
            <w:webHidden/>
          </w:rPr>
          <w:t>39</w:t>
        </w:r>
        <w:r w:rsidR="007D6446">
          <w:rPr>
            <w:noProof/>
            <w:webHidden/>
          </w:rPr>
          <w:fldChar w:fldCharType="end"/>
        </w:r>
      </w:hyperlink>
    </w:p>
    <w:p w14:paraId="16EB9084" w14:textId="6706BDBD"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49" w:history="1">
        <w:r w:rsidR="007D6446" w:rsidRPr="00BF172C">
          <w:rPr>
            <w:rStyle w:val="Hyperlink"/>
            <w:rFonts w:cstheme="minorHAnsi"/>
            <w:b/>
            <w:bCs/>
            <w:noProof/>
          </w:rPr>
          <w:t>Table 4: 2019 NMHC – Triggered Volatile Organic Compound Canister Sample 1-hour Average Concentrations (ppbv)</w:t>
        </w:r>
        <w:r w:rsidR="007D6446">
          <w:rPr>
            <w:noProof/>
            <w:webHidden/>
          </w:rPr>
          <w:tab/>
        </w:r>
        <w:r w:rsidR="007D6446">
          <w:rPr>
            <w:noProof/>
            <w:webHidden/>
          </w:rPr>
          <w:fldChar w:fldCharType="begin"/>
        </w:r>
        <w:r w:rsidR="007D6446">
          <w:rPr>
            <w:noProof/>
            <w:webHidden/>
          </w:rPr>
          <w:instrText xml:space="preserve"> PAGEREF _Toc82520249 \h </w:instrText>
        </w:r>
        <w:r w:rsidR="007D6446">
          <w:rPr>
            <w:noProof/>
            <w:webHidden/>
          </w:rPr>
        </w:r>
        <w:r w:rsidR="007D6446">
          <w:rPr>
            <w:noProof/>
            <w:webHidden/>
          </w:rPr>
          <w:fldChar w:fldCharType="separate"/>
        </w:r>
        <w:r w:rsidR="007D6446">
          <w:rPr>
            <w:noProof/>
            <w:webHidden/>
          </w:rPr>
          <w:t>47</w:t>
        </w:r>
        <w:r w:rsidR="007D6446">
          <w:rPr>
            <w:noProof/>
            <w:webHidden/>
          </w:rPr>
          <w:fldChar w:fldCharType="end"/>
        </w:r>
      </w:hyperlink>
    </w:p>
    <w:p w14:paraId="6613C7C1" w14:textId="0D3DD967"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50" w:history="1">
        <w:r w:rsidR="007D6446" w:rsidRPr="00BF172C">
          <w:rPr>
            <w:rStyle w:val="Hyperlink"/>
            <w:rFonts w:cstheme="minorHAnsi"/>
            <w:b/>
            <w:bCs/>
            <w:noProof/>
          </w:rPr>
          <w:t>Table 5: 2020 NMHC – Triggered Volatile Organic Compound Canister Sample 1-hour Average Concentrations (ppbv)</w:t>
        </w:r>
        <w:r w:rsidR="007D6446">
          <w:rPr>
            <w:noProof/>
            <w:webHidden/>
          </w:rPr>
          <w:tab/>
        </w:r>
        <w:r w:rsidR="007D6446">
          <w:rPr>
            <w:noProof/>
            <w:webHidden/>
          </w:rPr>
          <w:fldChar w:fldCharType="begin"/>
        </w:r>
        <w:r w:rsidR="007D6446">
          <w:rPr>
            <w:noProof/>
            <w:webHidden/>
          </w:rPr>
          <w:instrText xml:space="preserve"> PAGEREF _Toc82520250 \h </w:instrText>
        </w:r>
        <w:r w:rsidR="007D6446">
          <w:rPr>
            <w:noProof/>
            <w:webHidden/>
          </w:rPr>
        </w:r>
        <w:r w:rsidR="007D6446">
          <w:rPr>
            <w:noProof/>
            <w:webHidden/>
          </w:rPr>
          <w:fldChar w:fldCharType="separate"/>
        </w:r>
        <w:r w:rsidR="007D6446">
          <w:rPr>
            <w:noProof/>
            <w:webHidden/>
          </w:rPr>
          <w:t>47</w:t>
        </w:r>
        <w:r w:rsidR="007D6446">
          <w:rPr>
            <w:noProof/>
            <w:webHidden/>
          </w:rPr>
          <w:fldChar w:fldCharType="end"/>
        </w:r>
      </w:hyperlink>
    </w:p>
    <w:p w14:paraId="1FE332F9" w14:textId="27EC321F"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51" w:history="1">
        <w:r w:rsidR="007D6446" w:rsidRPr="00BF172C">
          <w:rPr>
            <w:rStyle w:val="Hyperlink"/>
            <w:rFonts w:cstheme="minorHAnsi"/>
            <w:b/>
            <w:bCs/>
            <w:noProof/>
          </w:rPr>
          <w:t>Table 6: 2019 Methane – Triggered Volatile Organic Compound Canister Sample 1-hour Average Concentrations (ppbv)</w:t>
        </w:r>
        <w:r w:rsidR="007D6446">
          <w:rPr>
            <w:noProof/>
            <w:webHidden/>
          </w:rPr>
          <w:tab/>
        </w:r>
        <w:r w:rsidR="007D6446">
          <w:rPr>
            <w:noProof/>
            <w:webHidden/>
          </w:rPr>
          <w:fldChar w:fldCharType="begin"/>
        </w:r>
        <w:r w:rsidR="007D6446">
          <w:rPr>
            <w:noProof/>
            <w:webHidden/>
          </w:rPr>
          <w:instrText xml:space="preserve"> PAGEREF _Toc82520251 \h </w:instrText>
        </w:r>
        <w:r w:rsidR="007D6446">
          <w:rPr>
            <w:noProof/>
            <w:webHidden/>
          </w:rPr>
        </w:r>
        <w:r w:rsidR="007D6446">
          <w:rPr>
            <w:noProof/>
            <w:webHidden/>
          </w:rPr>
          <w:fldChar w:fldCharType="separate"/>
        </w:r>
        <w:r w:rsidR="007D6446">
          <w:rPr>
            <w:noProof/>
            <w:webHidden/>
          </w:rPr>
          <w:t>48</w:t>
        </w:r>
        <w:r w:rsidR="007D6446">
          <w:rPr>
            <w:noProof/>
            <w:webHidden/>
          </w:rPr>
          <w:fldChar w:fldCharType="end"/>
        </w:r>
      </w:hyperlink>
    </w:p>
    <w:p w14:paraId="6A273799" w14:textId="25F0A891"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52" w:history="1">
        <w:r w:rsidR="007D6446" w:rsidRPr="00BF172C">
          <w:rPr>
            <w:rStyle w:val="Hyperlink"/>
            <w:rFonts w:cstheme="minorHAnsi"/>
            <w:b/>
            <w:bCs/>
            <w:noProof/>
          </w:rPr>
          <w:t>Table 7: 2020 Methane – Triggered Volatile Organic Compound Canister Sample 1-hour Average Concentrations (ppbv)</w:t>
        </w:r>
        <w:r w:rsidR="007D6446">
          <w:rPr>
            <w:noProof/>
            <w:webHidden/>
          </w:rPr>
          <w:tab/>
        </w:r>
        <w:r w:rsidR="007D6446">
          <w:rPr>
            <w:noProof/>
            <w:webHidden/>
          </w:rPr>
          <w:fldChar w:fldCharType="begin"/>
        </w:r>
        <w:r w:rsidR="007D6446">
          <w:rPr>
            <w:noProof/>
            <w:webHidden/>
          </w:rPr>
          <w:instrText xml:space="preserve"> PAGEREF _Toc82520252 \h </w:instrText>
        </w:r>
        <w:r w:rsidR="007D6446">
          <w:rPr>
            <w:noProof/>
            <w:webHidden/>
          </w:rPr>
        </w:r>
        <w:r w:rsidR="007D6446">
          <w:rPr>
            <w:noProof/>
            <w:webHidden/>
          </w:rPr>
          <w:fldChar w:fldCharType="separate"/>
        </w:r>
        <w:r w:rsidR="007D6446">
          <w:rPr>
            <w:noProof/>
            <w:webHidden/>
          </w:rPr>
          <w:t>48</w:t>
        </w:r>
        <w:r w:rsidR="007D6446">
          <w:rPr>
            <w:noProof/>
            <w:webHidden/>
          </w:rPr>
          <w:fldChar w:fldCharType="end"/>
        </w:r>
      </w:hyperlink>
    </w:p>
    <w:p w14:paraId="7D8CCACF" w14:textId="7E4DE543"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53" w:history="1">
        <w:r w:rsidR="007D6446" w:rsidRPr="00BF172C">
          <w:rPr>
            <w:rStyle w:val="Hyperlink"/>
            <w:rFonts w:cstheme="minorHAnsi"/>
            <w:b/>
            <w:bCs/>
            <w:noProof/>
          </w:rPr>
          <w:t>Table 8: CH4 1-hour Average Measurements in Alberta for 2019 and 2020 (ppmv)</w:t>
        </w:r>
        <w:r w:rsidR="007D6446">
          <w:rPr>
            <w:noProof/>
            <w:webHidden/>
          </w:rPr>
          <w:tab/>
        </w:r>
        <w:r w:rsidR="007D6446">
          <w:rPr>
            <w:noProof/>
            <w:webHidden/>
          </w:rPr>
          <w:fldChar w:fldCharType="begin"/>
        </w:r>
        <w:r w:rsidR="007D6446">
          <w:rPr>
            <w:noProof/>
            <w:webHidden/>
          </w:rPr>
          <w:instrText xml:space="preserve"> PAGEREF _Toc82520253 \h </w:instrText>
        </w:r>
        <w:r w:rsidR="007D6446">
          <w:rPr>
            <w:noProof/>
            <w:webHidden/>
          </w:rPr>
        </w:r>
        <w:r w:rsidR="007D6446">
          <w:rPr>
            <w:noProof/>
            <w:webHidden/>
          </w:rPr>
          <w:fldChar w:fldCharType="separate"/>
        </w:r>
        <w:r w:rsidR="007D6446">
          <w:rPr>
            <w:noProof/>
            <w:webHidden/>
          </w:rPr>
          <w:t>53</w:t>
        </w:r>
        <w:r w:rsidR="007D6446">
          <w:rPr>
            <w:noProof/>
            <w:webHidden/>
          </w:rPr>
          <w:fldChar w:fldCharType="end"/>
        </w:r>
      </w:hyperlink>
    </w:p>
    <w:p w14:paraId="1D4D6C6D" w14:textId="4B6E706F"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54" w:history="1">
        <w:r w:rsidR="007D6446" w:rsidRPr="00BF172C">
          <w:rPr>
            <w:rStyle w:val="Hyperlink"/>
            <w:rFonts w:cstheme="minorHAnsi"/>
            <w:b/>
            <w:bCs/>
            <w:noProof/>
          </w:rPr>
          <w:t>Table 9: NMHC 1-hour Average Measurements in Alberta for 2019 and 2020 (ppmv)</w:t>
        </w:r>
        <w:r w:rsidR="007D6446">
          <w:rPr>
            <w:noProof/>
            <w:webHidden/>
          </w:rPr>
          <w:tab/>
        </w:r>
        <w:r w:rsidR="007D6446">
          <w:rPr>
            <w:noProof/>
            <w:webHidden/>
          </w:rPr>
          <w:fldChar w:fldCharType="begin"/>
        </w:r>
        <w:r w:rsidR="007D6446">
          <w:rPr>
            <w:noProof/>
            <w:webHidden/>
          </w:rPr>
          <w:instrText xml:space="preserve"> PAGEREF _Toc82520254 \h </w:instrText>
        </w:r>
        <w:r w:rsidR="007D6446">
          <w:rPr>
            <w:noProof/>
            <w:webHidden/>
          </w:rPr>
        </w:r>
        <w:r w:rsidR="007D6446">
          <w:rPr>
            <w:noProof/>
            <w:webHidden/>
          </w:rPr>
          <w:fldChar w:fldCharType="separate"/>
        </w:r>
        <w:r w:rsidR="007D6446">
          <w:rPr>
            <w:noProof/>
            <w:webHidden/>
          </w:rPr>
          <w:t>56</w:t>
        </w:r>
        <w:r w:rsidR="007D6446">
          <w:rPr>
            <w:noProof/>
            <w:webHidden/>
          </w:rPr>
          <w:fldChar w:fldCharType="end"/>
        </w:r>
      </w:hyperlink>
    </w:p>
    <w:p w14:paraId="3E454393" w14:textId="14D5062B"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55" w:history="1">
        <w:r w:rsidR="007D6446" w:rsidRPr="00BF172C">
          <w:rPr>
            <w:rStyle w:val="Hyperlink"/>
            <w:rFonts w:cstheme="minorHAnsi"/>
            <w:b/>
            <w:bCs/>
            <w:noProof/>
          </w:rPr>
          <w:t>Table 10: THC 1-hour Average Measurements in Alberta in 2019 and 2020 (ppmv)</w:t>
        </w:r>
        <w:r w:rsidR="007D6446">
          <w:rPr>
            <w:noProof/>
            <w:webHidden/>
          </w:rPr>
          <w:tab/>
        </w:r>
        <w:r w:rsidR="007D6446">
          <w:rPr>
            <w:noProof/>
            <w:webHidden/>
          </w:rPr>
          <w:fldChar w:fldCharType="begin"/>
        </w:r>
        <w:r w:rsidR="007D6446">
          <w:rPr>
            <w:noProof/>
            <w:webHidden/>
          </w:rPr>
          <w:instrText xml:space="preserve"> PAGEREF _Toc82520255 \h </w:instrText>
        </w:r>
        <w:r w:rsidR="007D6446">
          <w:rPr>
            <w:noProof/>
            <w:webHidden/>
          </w:rPr>
        </w:r>
        <w:r w:rsidR="007D6446">
          <w:rPr>
            <w:noProof/>
            <w:webHidden/>
          </w:rPr>
          <w:fldChar w:fldCharType="separate"/>
        </w:r>
        <w:r w:rsidR="007D6446">
          <w:rPr>
            <w:noProof/>
            <w:webHidden/>
          </w:rPr>
          <w:t>59</w:t>
        </w:r>
        <w:r w:rsidR="007D6446">
          <w:rPr>
            <w:noProof/>
            <w:webHidden/>
          </w:rPr>
          <w:fldChar w:fldCharType="end"/>
        </w:r>
      </w:hyperlink>
    </w:p>
    <w:p w14:paraId="023E3E2A" w14:textId="207C30E0" w:rsidR="007D6446" w:rsidRDefault="000E2208">
      <w:pPr>
        <w:pStyle w:val="TableofFigures"/>
        <w:tabs>
          <w:tab w:val="right" w:leader="dot" w:pos="9350"/>
        </w:tabs>
        <w:rPr>
          <w:rFonts w:eastAsiaTheme="minorEastAsia" w:cstheme="minorBidi"/>
          <w:smallCaps w:val="0"/>
          <w:noProof/>
          <w:sz w:val="22"/>
          <w:szCs w:val="22"/>
          <w:lang w:val="en-CA" w:eastAsia="en-CA"/>
        </w:rPr>
      </w:pPr>
      <w:hyperlink w:anchor="_Toc82520256" w:history="1">
        <w:r w:rsidR="007D6446" w:rsidRPr="00BF172C">
          <w:rPr>
            <w:rStyle w:val="Hyperlink"/>
            <w:rFonts w:cstheme="minorHAnsi"/>
            <w:b/>
            <w:bCs/>
            <w:noProof/>
          </w:rPr>
          <w:t>Table 11: TRS 1-hour Average Measurements in Alberta in 2019 and 2020 (ppmv)</w:t>
        </w:r>
        <w:r w:rsidR="007D6446">
          <w:rPr>
            <w:noProof/>
            <w:webHidden/>
          </w:rPr>
          <w:tab/>
        </w:r>
        <w:r w:rsidR="007D6446">
          <w:rPr>
            <w:noProof/>
            <w:webHidden/>
          </w:rPr>
          <w:fldChar w:fldCharType="begin"/>
        </w:r>
        <w:r w:rsidR="007D6446">
          <w:rPr>
            <w:noProof/>
            <w:webHidden/>
          </w:rPr>
          <w:instrText xml:space="preserve"> PAGEREF _Toc82520256 \h </w:instrText>
        </w:r>
        <w:r w:rsidR="007D6446">
          <w:rPr>
            <w:noProof/>
            <w:webHidden/>
          </w:rPr>
        </w:r>
        <w:r w:rsidR="007D6446">
          <w:rPr>
            <w:noProof/>
            <w:webHidden/>
          </w:rPr>
          <w:fldChar w:fldCharType="separate"/>
        </w:r>
        <w:r w:rsidR="007D6446">
          <w:rPr>
            <w:noProof/>
            <w:webHidden/>
          </w:rPr>
          <w:t>62</w:t>
        </w:r>
        <w:r w:rsidR="007D6446">
          <w:rPr>
            <w:noProof/>
            <w:webHidden/>
          </w:rPr>
          <w:fldChar w:fldCharType="end"/>
        </w:r>
      </w:hyperlink>
    </w:p>
    <w:p w14:paraId="56E149CD" w14:textId="28E389FB" w:rsidR="00357A8C" w:rsidRPr="008625CA" w:rsidRDefault="008C1AD2" w:rsidP="00113842">
      <w:pPr>
        <w:pStyle w:val="Heading7"/>
        <w:spacing w:before="20"/>
        <w:ind w:left="0" w:right="19" w:firstLine="0"/>
        <w:rPr>
          <w:rFonts w:asciiTheme="minorHAnsi" w:hAnsiTheme="minorHAnsi" w:cstheme="minorHAnsi"/>
        </w:rPr>
      </w:pPr>
      <w:r w:rsidRPr="008625CA">
        <w:rPr>
          <w:rFonts w:asciiTheme="minorHAnsi" w:hAnsiTheme="minorHAnsi" w:cstheme="minorHAnsi"/>
          <w:sz w:val="24"/>
          <w:szCs w:val="24"/>
        </w:rPr>
        <w:fldChar w:fldCharType="end"/>
      </w:r>
    </w:p>
    <w:p w14:paraId="064B619B" w14:textId="77777777" w:rsidR="008557F6" w:rsidRPr="008625CA" w:rsidRDefault="001263A9" w:rsidP="00FA6AF7">
      <w:pPr>
        <w:pStyle w:val="Heading1"/>
        <w:numPr>
          <w:ilvl w:val="0"/>
          <w:numId w:val="0"/>
        </w:numPr>
        <w:ind w:left="360" w:hanging="360"/>
        <w:rPr>
          <w:rFonts w:cstheme="minorHAnsi"/>
          <w:color w:val="000000" w:themeColor="text1"/>
          <w:sz w:val="28"/>
          <w:szCs w:val="52"/>
        </w:rPr>
      </w:pPr>
      <w:bookmarkStart w:id="14" w:name="_Toc82520142"/>
      <w:r w:rsidRPr="008625CA">
        <w:rPr>
          <w:rFonts w:cstheme="minorHAnsi"/>
          <w:color w:val="000000" w:themeColor="text1"/>
          <w:sz w:val="28"/>
          <w:szCs w:val="52"/>
        </w:rPr>
        <w:t>APPENDICES</w:t>
      </w:r>
      <w:bookmarkEnd w:id="14"/>
    </w:p>
    <w:p w14:paraId="14EC29D0" w14:textId="77777777" w:rsidR="008557F6" w:rsidRPr="008625CA" w:rsidRDefault="008557F6" w:rsidP="00FA6AF7">
      <w:pPr>
        <w:pStyle w:val="BodyText"/>
        <w:spacing w:before="10"/>
        <w:ind w:right="19"/>
        <w:rPr>
          <w:rFonts w:asciiTheme="minorHAnsi" w:hAnsiTheme="minorHAnsi" w:cstheme="minorHAnsi"/>
          <w:b/>
          <w:sz w:val="23"/>
        </w:rPr>
      </w:pPr>
    </w:p>
    <w:p w14:paraId="430CD45F" w14:textId="2566B916" w:rsidR="0009129D" w:rsidRPr="008625CA" w:rsidRDefault="001263A9" w:rsidP="00520F4A">
      <w:pPr>
        <w:pStyle w:val="BodyText"/>
        <w:spacing w:before="1" w:line="242" w:lineRule="auto"/>
        <w:ind w:right="19"/>
        <w:rPr>
          <w:rFonts w:asciiTheme="minorHAnsi" w:hAnsiTheme="minorHAnsi" w:cstheme="minorHAnsi"/>
          <w:b/>
          <w:sz w:val="20"/>
          <w:szCs w:val="20"/>
        </w:rPr>
      </w:pPr>
      <w:r w:rsidRPr="008625CA">
        <w:rPr>
          <w:rFonts w:asciiTheme="minorHAnsi" w:hAnsiTheme="minorHAnsi" w:cstheme="minorHAnsi"/>
          <w:b/>
          <w:sz w:val="20"/>
          <w:szCs w:val="20"/>
        </w:rPr>
        <w:t xml:space="preserve">APPENDIX </w:t>
      </w:r>
      <w:r w:rsidR="009F48A6" w:rsidRPr="008625CA">
        <w:rPr>
          <w:rFonts w:asciiTheme="minorHAnsi" w:hAnsiTheme="minorHAnsi" w:cstheme="minorHAnsi"/>
          <w:b/>
          <w:sz w:val="20"/>
          <w:szCs w:val="20"/>
        </w:rPr>
        <w:t>A</w:t>
      </w:r>
      <w:r w:rsidRPr="008625CA">
        <w:rPr>
          <w:rFonts w:asciiTheme="minorHAnsi" w:hAnsiTheme="minorHAnsi" w:cstheme="minorHAnsi"/>
          <w:b/>
          <w:sz w:val="20"/>
          <w:szCs w:val="20"/>
        </w:rPr>
        <w:t>: TRIGGERED SAMPLE RESULTS</w:t>
      </w:r>
    </w:p>
    <w:p w14:paraId="52879A78" w14:textId="77777777" w:rsidR="0009129D" w:rsidRPr="008625CA" w:rsidRDefault="0009129D">
      <w:pPr>
        <w:rPr>
          <w:rFonts w:asciiTheme="minorHAnsi" w:hAnsiTheme="minorHAnsi" w:cstheme="minorHAnsi"/>
        </w:rPr>
        <w:sectPr w:rsidR="0009129D" w:rsidRPr="008625CA" w:rsidSect="008B78B6">
          <w:footerReference w:type="default" r:id="rId11"/>
          <w:pgSz w:w="12240" w:h="15840"/>
          <w:pgMar w:top="1440" w:right="1440" w:bottom="1654" w:left="1440" w:header="0" w:footer="977" w:gutter="0"/>
          <w:pgNumType w:fmt="lowerRoman" w:start="1"/>
          <w:cols w:space="720"/>
          <w:docGrid w:linePitch="299"/>
        </w:sectPr>
      </w:pPr>
      <w:r w:rsidRPr="008625CA">
        <w:rPr>
          <w:rFonts w:asciiTheme="minorHAnsi" w:hAnsiTheme="minorHAnsi" w:cstheme="minorHAnsi"/>
        </w:rPr>
        <w:br w:type="page"/>
      </w:r>
    </w:p>
    <w:p w14:paraId="1BD7C74E" w14:textId="2D1338A7" w:rsidR="008557F6" w:rsidRPr="008625CA" w:rsidRDefault="00127A89" w:rsidP="00FA6AF7">
      <w:pPr>
        <w:pStyle w:val="Heading1"/>
        <w:rPr>
          <w:rFonts w:cstheme="minorHAnsi"/>
        </w:rPr>
      </w:pPr>
      <w:bookmarkStart w:id="19" w:name="_Toc529864322"/>
      <w:bookmarkStart w:id="20" w:name="_Toc529883297"/>
      <w:bookmarkStart w:id="21" w:name="_Toc529864323"/>
      <w:bookmarkStart w:id="22" w:name="_Toc529883298"/>
      <w:bookmarkStart w:id="23" w:name="_Toc529858201"/>
      <w:bookmarkStart w:id="24" w:name="_Toc529858276"/>
      <w:bookmarkStart w:id="25" w:name="_Toc529858336"/>
      <w:bookmarkStart w:id="26" w:name="_Toc529858585"/>
      <w:bookmarkStart w:id="27" w:name="_Toc529858944"/>
      <w:bookmarkStart w:id="28" w:name="_Toc529859042"/>
      <w:bookmarkStart w:id="29" w:name="_Toc529859214"/>
      <w:bookmarkStart w:id="30" w:name="_Toc529859738"/>
      <w:bookmarkStart w:id="31" w:name="_Toc529861803"/>
      <w:bookmarkStart w:id="32" w:name="_Toc529864324"/>
      <w:bookmarkStart w:id="33" w:name="_Toc529883299"/>
      <w:bookmarkStart w:id="34" w:name="_bookmark4"/>
      <w:bookmarkStart w:id="35" w:name="_Toc8252014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8625CA">
        <w:rPr>
          <w:rFonts w:cstheme="minorHAnsi"/>
        </w:rPr>
        <w:lastRenderedPageBreak/>
        <w:t>HISTORICAL CONTEXT</w:t>
      </w:r>
      <w:bookmarkEnd w:id="35"/>
    </w:p>
    <w:p w14:paraId="4005C3F1" w14:textId="77777777" w:rsidR="008557F6" w:rsidRPr="008625CA" w:rsidRDefault="008557F6" w:rsidP="00FA6AF7">
      <w:pPr>
        <w:pStyle w:val="BodyText"/>
        <w:spacing w:before="10"/>
        <w:ind w:right="19"/>
        <w:rPr>
          <w:rFonts w:asciiTheme="minorHAnsi" w:hAnsiTheme="minorHAnsi" w:cstheme="minorHAnsi"/>
          <w:b/>
          <w:sz w:val="23"/>
        </w:rPr>
      </w:pPr>
    </w:p>
    <w:p w14:paraId="3976E02A" w14:textId="2712BF8D" w:rsidR="009523B9" w:rsidRPr="008625CA" w:rsidRDefault="001263A9" w:rsidP="00AC23C2">
      <w:pPr>
        <w:rPr>
          <w:rFonts w:asciiTheme="minorHAnsi" w:hAnsiTheme="minorHAnsi" w:cstheme="minorHAnsi"/>
        </w:rPr>
      </w:pPr>
      <w:r w:rsidRPr="008625CA">
        <w:rPr>
          <w:rFonts w:asciiTheme="minorHAnsi" w:hAnsiTheme="minorHAnsi" w:cstheme="minorHAnsi"/>
        </w:rPr>
        <w:t>The Peace River Area Monitoring Program (PRAMP) was created to satisfy air quality monitoring and modelling recommendations released following a proceeding called by the Alberta Energy Regulator (AER).</w:t>
      </w:r>
      <w:r w:rsidR="00AC23C2" w:rsidRPr="008625CA">
        <w:rPr>
          <w:rFonts w:asciiTheme="minorHAnsi" w:hAnsiTheme="minorHAnsi" w:cstheme="minorHAnsi"/>
        </w:rPr>
        <w:t xml:space="preserve">  </w:t>
      </w:r>
      <w:r w:rsidRPr="008625CA">
        <w:rPr>
          <w:rFonts w:asciiTheme="minorHAnsi" w:hAnsiTheme="minorHAnsi" w:cstheme="minorHAnsi"/>
        </w:rPr>
        <w:t>The proceeding was called to address odour and emissions generated by heavy oil operations in the Peace River Area of Alberta (AER 2014a). The oral proceeding started on January 21 and ended on January 31, 2014, in Peace River, Alberta.</w:t>
      </w:r>
      <w:r w:rsidR="00CC5D91" w:rsidRPr="008625CA">
        <w:rPr>
          <w:rFonts w:asciiTheme="minorHAnsi" w:hAnsiTheme="minorHAnsi" w:cstheme="minorHAnsi"/>
        </w:rPr>
        <w:t xml:space="preserve">  </w:t>
      </w:r>
      <w:r w:rsidRPr="008625CA">
        <w:rPr>
          <w:rFonts w:asciiTheme="minorHAnsi" w:hAnsiTheme="minorHAnsi" w:cstheme="minorHAnsi"/>
        </w:rPr>
        <w:t>On March 31, 2014, the panel released its report titled Report of Recommendations on Odours and Emissions in the Peace River Area. The recommendations in the report included calls for regulatory change, regional air monitoring, and ongoing stakeholder engagement in the Peace River Area. In particular, the monitoring requirements in Paragraph 178(1) of the report recommendations</w:t>
      </w:r>
      <w:r w:rsidR="009523B9" w:rsidRPr="008625CA">
        <w:rPr>
          <w:rFonts w:asciiTheme="minorHAnsi" w:hAnsiTheme="minorHAnsi" w:cstheme="minorHAnsi"/>
        </w:rPr>
        <w:t xml:space="preserve"> state</w:t>
      </w:r>
      <w:r w:rsidRPr="008625CA">
        <w:rPr>
          <w:rFonts w:asciiTheme="minorHAnsi" w:hAnsiTheme="minorHAnsi" w:cstheme="minorHAnsi"/>
        </w:rPr>
        <w:t xml:space="preserve">, “The AER accepts this recommendation and will immediately engage with industry, residents and stakeholders to establish a regional air quality monitoring program for the Peace River Area” (AER 2014b). </w:t>
      </w:r>
    </w:p>
    <w:p w14:paraId="49054F97" w14:textId="77777777" w:rsidR="009523B9" w:rsidRPr="008625CA" w:rsidRDefault="009523B9" w:rsidP="00AC23C2">
      <w:pPr>
        <w:rPr>
          <w:rFonts w:asciiTheme="minorHAnsi" w:hAnsiTheme="minorHAnsi" w:cstheme="minorHAnsi"/>
        </w:rPr>
      </w:pPr>
    </w:p>
    <w:p w14:paraId="30E49AAD" w14:textId="1DDB4D64" w:rsidR="008557F6" w:rsidRPr="008625CA" w:rsidRDefault="001263A9" w:rsidP="00AC23C2">
      <w:pPr>
        <w:rPr>
          <w:rFonts w:asciiTheme="minorHAnsi" w:hAnsiTheme="minorHAnsi" w:cstheme="minorHAnsi"/>
        </w:rPr>
      </w:pPr>
      <w:r w:rsidRPr="008625CA">
        <w:rPr>
          <w:rFonts w:asciiTheme="minorHAnsi" w:hAnsiTheme="minorHAnsi" w:cstheme="minorHAnsi"/>
        </w:rPr>
        <w:t xml:space="preserve">This report is the </w:t>
      </w:r>
      <w:r w:rsidR="00AC23C2" w:rsidRPr="008625CA">
        <w:rPr>
          <w:rFonts w:asciiTheme="minorHAnsi" w:hAnsiTheme="minorHAnsi" w:cstheme="minorHAnsi"/>
        </w:rPr>
        <w:t>sixth</w:t>
      </w:r>
      <w:r w:rsidR="00127A89" w:rsidRPr="008625CA">
        <w:rPr>
          <w:rFonts w:asciiTheme="minorHAnsi" w:hAnsiTheme="minorHAnsi" w:cstheme="minorHAnsi"/>
        </w:rPr>
        <w:t xml:space="preserve"> </w:t>
      </w:r>
      <w:r w:rsidR="00E3512B" w:rsidRPr="008625CA">
        <w:rPr>
          <w:rFonts w:asciiTheme="minorHAnsi" w:hAnsiTheme="minorHAnsi" w:cstheme="minorHAnsi"/>
        </w:rPr>
        <w:t xml:space="preserve">annual </w:t>
      </w:r>
      <w:r w:rsidR="00251D73" w:rsidRPr="008625CA">
        <w:rPr>
          <w:rFonts w:asciiTheme="minorHAnsi" w:hAnsiTheme="minorHAnsi" w:cstheme="minorHAnsi"/>
        </w:rPr>
        <w:t>data review</w:t>
      </w:r>
      <w:r w:rsidR="00E3512B" w:rsidRPr="008625CA">
        <w:rPr>
          <w:rFonts w:asciiTheme="minorHAnsi" w:hAnsiTheme="minorHAnsi" w:cstheme="minorHAnsi"/>
        </w:rPr>
        <w:t xml:space="preserve"> </w:t>
      </w:r>
      <w:r w:rsidRPr="008625CA">
        <w:rPr>
          <w:rFonts w:asciiTheme="minorHAnsi" w:hAnsiTheme="minorHAnsi" w:cstheme="minorHAnsi"/>
        </w:rPr>
        <w:t xml:space="preserve">and compares </w:t>
      </w:r>
      <w:r w:rsidR="00F40A47" w:rsidRPr="008625CA">
        <w:rPr>
          <w:rFonts w:asciiTheme="minorHAnsi" w:hAnsiTheme="minorHAnsi" w:cstheme="minorHAnsi"/>
        </w:rPr>
        <w:t>201</w:t>
      </w:r>
      <w:r w:rsidR="00AC23C2" w:rsidRPr="008625CA">
        <w:rPr>
          <w:rFonts w:asciiTheme="minorHAnsi" w:hAnsiTheme="minorHAnsi" w:cstheme="minorHAnsi"/>
        </w:rPr>
        <w:t>9</w:t>
      </w:r>
      <w:r w:rsidRPr="008625CA">
        <w:rPr>
          <w:rFonts w:asciiTheme="minorHAnsi" w:hAnsiTheme="minorHAnsi" w:cstheme="minorHAnsi"/>
        </w:rPr>
        <w:t xml:space="preserve"> </w:t>
      </w:r>
      <w:r w:rsidR="00E3512B" w:rsidRPr="008625CA">
        <w:rPr>
          <w:rFonts w:asciiTheme="minorHAnsi" w:hAnsiTheme="minorHAnsi" w:cstheme="minorHAnsi"/>
        </w:rPr>
        <w:t xml:space="preserve">to </w:t>
      </w:r>
      <w:r w:rsidR="00F40A47" w:rsidRPr="008625CA">
        <w:rPr>
          <w:rFonts w:asciiTheme="minorHAnsi" w:hAnsiTheme="minorHAnsi" w:cstheme="minorHAnsi"/>
        </w:rPr>
        <w:t>20</w:t>
      </w:r>
      <w:r w:rsidR="00AC23C2" w:rsidRPr="008625CA">
        <w:rPr>
          <w:rFonts w:asciiTheme="minorHAnsi" w:hAnsiTheme="minorHAnsi" w:cstheme="minorHAnsi"/>
        </w:rPr>
        <w:t>20</w:t>
      </w:r>
      <w:r w:rsidRPr="008625CA">
        <w:rPr>
          <w:rFonts w:asciiTheme="minorHAnsi" w:hAnsiTheme="minorHAnsi" w:cstheme="minorHAnsi"/>
        </w:rPr>
        <w:t xml:space="preserve"> monitoring results; </w:t>
      </w:r>
      <w:r w:rsidR="00251D73" w:rsidRPr="008625CA">
        <w:rPr>
          <w:rFonts w:asciiTheme="minorHAnsi" w:hAnsiTheme="minorHAnsi" w:cstheme="minorHAnsi"/>
        </w:rPr>
        <w:t>the previous data reviews</w:t>
      </w:r>
      <w:r w:rsidRPr="008625CA">
        <w:rPr>
          <w:rFonts w:asciiTheme="minorHAnsi" w:hAnsiTheme="minorHAnsi" w:cstheme="minorHAnsi"/>
        </w:rPr>
        <w:t xml:space="preserve"> </w:t>
      </w:r>
      <w:r w:rsidR="00DF070D" w:rsidRPr="008625CA">
        <w:rPr>
          <w:rFonts w:asciiTheme="minorHAnsi" w:hAnsiTheme="minorHAnsi" w:cstheme="minorHAnsi"/>
        </w:rPr>
        <w:t>are</w:t>
      </w:r>
      <w:r w:rsidRPr="008625CA">
        <w:rPr>
          <w:rFonts w:asciiTheme="minorHAnsi" w:hAnsiTheme="minorHAnsi" w:cstheme="minorHAnsi"/>
        </w:rPr>
        <w:t xml:space="preserve"> available on the PRAMP website.</w:t>
      </w:r>
    </w:p>
    <w:p w14:paraId="4D0EA86D" w14:textId="77777777" w:rsidR="008557F6" w:rsidRPr="008625CA" w:rsidRDefault="008557F6" w:rsidP="00FA6AF7">
      <w:pPr>
        <w:pStyle w:val="BodyText"/>
        <w:spacing w:before="4"/>
        <w:ind w:right="19"/>
        <w:rPr>
          <w:rFonts w:asciiTheme="minorHAnsi" w:hAnsiTheme="minorHAnsi" w:cstheme="minorHAnsi"/>
          <w:sz w:val="22"/>
          <w:szCs w:val="20"/>
        </w:rPr>
      </w:pPr>
    </w:p>
    <w:p w14:paraId="466045AC" w14:textId="77777777" w:rsidR="008557F6" w:rsidRPr="008625CA" w:rsidRDefault="001263A9" w:rsidP="00FA6AF7">
      <w:pPr>
        <w:pStyle w:val="Heading2"/>
        <w:rPr>
          <w:rFonts w:cstheme="minorHAnsi"/>
        </w:rPr>
      </w:pPr>
      <w:bookmarkStart w:id="36" w:name="_bookmark5"/>
      <w:bookmarkStart w:id="37" w:name="_Toc529858203"/>
      <w:bookmarkStart w:id="38" w:name="_Toc529858278"/>
      <w:bookmarkStart w:id="39" w:name="_Toc82520144"/>
      <w:bookmarkEnd w:id="36"/>
      <w:r w:rsidRPr="008625CA">
        <w:rPr>
          <w:rFonts w:cstheme="minorHAnsi"/>
        </w:rPr>
        <w:t>Emissions</w:t>
      </w:r>
      <w:bookmarkEnd w:id="37"/>
      <w:bookmarkEnd w:id="38"/>
      <w:bookmarkEnd w:id="39"/>
    </w:p>
    <w:p w14:paraId="765DBCC9" w14:textId="77777777" w:rsidR="008557F6" w:rsidRPr="008625CA" w:rsidRDefault="008557F6" w:rsidP="00FA6AF7">
      <w:pPr>
        <w:pStyle w:val="BodyText"/>
        <w:spacing w:before="1"/>
        <w:ind w:right="19"/>
        <w:rPr>
          <w:rFonts w:asciiTheme="minorHAnsi" w:hAnsiTheme="minorHAnsi" w:cstheme="minorHAnsi"/>
          <w:sz w:val="22"/>
          <w:szCs w:val="22"/>
        </w:rPr>
      </w:pPr>
    </w:p>
    <w:p w14:paraId="05205B0B" w14:textId="740AEBC2" w:rsidR="008557F6" w:rsidRPr="008625CA" w:rsidRDefault="001263A9" w:rsidP="00AC23C2">
      <w:pPr>
        <w:rPr>
          <w:rFonts w:asciiTheme="minorHAnsi" w:hAnsiTheme="minorHAnsi" w:cstheme="minorHAnsi"/>
        </w:rPr>
      </w:pPr>
      <w:r w:rsidRPr="008625CA">
        <w:rPr>
          <w:rFonts w:asciiTheme="minorHAnsi" w:hAnsiTheme="minorHAnsi" w:cstheme="minorHAnsi"/>
        </w:rPr>
        <w:t xml:space="preserve">In the region, there are </w:t>
      </w:r>
      <w:r w:rsidR="000979D5" w:rsidRPr="008625CA">
        <w:rPr>
          <w:rFonts w:asciiTheme="minorHAnsi" w:hAnsiTheme="minorHAnsi" w:cstheme="minorHAnsi"/>
        </w:rPr>
        <w:t>many</w:t>
      </w:r>
      <w:r w:rsidRPr="008625CA">
        <w:rPr>
          <w:rFonts w:asciiTheme="minorHAnsi" w:hAnsiTheme="minorHAnsi" w:cstheme="minorHAnsi"/>
        </w:rPr>
        <w:t xml:space="preserve"> industrial facilities and installations including </w:t>
      </w:r>
      <w:r w:rsidR="000979D5" w:rsidRPr="008625CA">
        <w:rPr>
          <w:rFonts w:asciiTheme="minorHAnsi" w:hAnsiTheme="minorHAnsi" w:cstheme="minorHAnsi"/>
        </w:rPr>
        <w:t xml:space="preserve">heavy oil operations, </w:t>
      </w:r>
      <w:r w:rsidRPr="008625CA">
        <w:rPr>
          <w:rFonts w:asciiTheme="minorHAnsi" w:hAnsiTheme="minorHAnsi" w:cstheme="minorHAnsi"/>
        </w:rPr>
        <w:t>gas plants, flare stacks, wells, storage facilities, and pipeline infrastructure</w:t>
      </w:r>
      <w:r w:rsidR="000979D5" w:rsidRPr="008625CA">
        <w:rPr>
          <w:rFonts w:asciiTheme="minorHAnsi" w:hAnsiTheme="minorHAnsi" w:cstheme="minorHAnsi"/>
        </w:rPr>
        <w:t>; these all have the</w:t>
      </w:r>
      <w:r w:rsidRPr="008625CA">
        <w:rPr>
          <w:rFonts w:asciiTheme="minorHAnsi" w:hAnsiTheme="minorHAnsi" w:cstheme="minorHAnsi"/>
        </w:rPr>
        <w:t xml:space="preserve"> potential to emit hydrocarbons. </w:t>
      </w:r>
      <w:r w:rsidR="000979D5" w:rsidRPr="008625CA">
        <w:rPr>
          <w:rFonts w:asciiTheme="minorHAnsi" w:hAnsiTheme="minorHAnsi" w:cstheme="minorHAnsi"/>
        </w:rPr>
        <w:t xml:space="preserve"> Heavy oil operators </w:t>
      </w:r>
      <w:r w:rsidRPr="008625CA">
        <w:rPr>
          <w:rFonts w:asciiTheme="minorHAnsi" w:hAnsiTheme="minorHAnsi" w:cstheme="minorHAnsi"/>
        </w:rPr>
        <w:t xml:space="preserve">in the </w:t>
      </w:r>
      <w:r w:rsidR="0072483E" w:rsidRPr="008625CA">
        <w:rPr>
          <w:rFonts w:asciiTheme="minorHAnsi" w:hAnsiTheme="minorHAnsi" w:cstheme="minorHAnsi"/>
        </w:rPr>
        <w:t>Peace River</w:t>
      </w:r>
      <w:r w:rsidRPr="008625CA">
        <w:rPr>
          <w:rFonts w:asciiTheme="minorHAnsi" w:hAnsiTheme="minorHAnsi" w:cstheme="minorHAnsi"/>
        </w:rPr>
        <w:t xml:space="preserve"> area</w:t>
      </w:r>
      <w:r w:rsidR="0072483E" w:rsidRPr="008625CA">
        <w:rPr>
          <w:rFonts w:asciiTheme="minorHAnsi" w:hAnsiTheme="minorHAnsi" w:cstheme="minorHAnsi"/>
        </w:rPr>
        <w:t xml:space="preserve"> (Three Creeks, Reno, Walrus, Seal)</w:t>
      </w:r>
      <w:r w:rsidRPr="008625CA">
        <w:rPr>
          <w:rFonts w:asciiTheme="minorHAnsi" w:hAnsiTheme="minorHAnsi" w:cstheme="minorHAnsi"/>
        </w:rPr>
        <w:t xml:space="preserve"> with Cold Heavy Oil Production (CHOP) facilities are required to have emission control devices in place to mitigate or eliminate potential releases of hydrocarbons (AER 2017). Typical hydrocarbon emissions result from fugitive and combustion sources </w:t>
      </w:r>
      <w:r w:rsidR="006B1B38" w:rsidRPr="008625CA">
        <w:rPr>
          <w:rFonts w:asciiTheme="minorHAnsi" w:hAnsiTheme="minorHAnsi" w:cstheme="minorHAnsi"/>
        </w:rPr>
        <w:t>and</w:t>
      </w:r>
      <w:r w:rsidRPr="008625CA">
        <w:rPr>
          <w:rFonts w:asciiTheme="minorHAnsi" w:hAnsiTheme="minorHAnsi" w:cstheme="minorHAnsi"/>
        </w:rPr>
        <w:t xml:space="preserve"> tend to occur on a continuous basis. Emissions also occur on an episodic basis from truck filling and tank cleaning operations. While emission sources are not characterized</w:t>
      </w:r>
      <w:r w:rsidR="00DF070D" w:rsidRPr="008625CA">
        <w:rPr>
          <w:rFonts w:asciiTheme="minorHAnsi" w:hAnsiTheme="minorHAnsi" w:cstheme="minorHAnsi"/>
        </w:rPr>
        <w:t xml:space="preserve"> at all locations</w:t>
      </w:r>
      <w:r w:rsidRPr="008625CA">
        <w:rPr>
          <w:rFonts w:asciiTheme="minorHAnsi" w:hAnsiTheme="minorHAnsi" w:cstheme="minorHAnsi"/>
        </w:rPr>
        <w:t xml:space="preserve">, the impacts on air quality at </w:t>
      </w:r>
      <w:r w:rsidR="00517A97" w:rsidRPr="008625CA">
        <w:rPr>
          <w:rFonts w:asciiTheme="minorHAnsi" w:hAnsiTheme="minorHAnsi" w:cstheme="minorHAnsi"/>
        </w:rPr>
        <w:t xml:space="preserve">PRAMP’s </w:t>
      </w:r>
      <w:r w:rsidRPr="008625CA">
        <w:rPr>
          <w:rFonts w:asciiTheme="minorHAnsi" w:hAnsiTheme="minorHAnsi" w:cstheme="minorHAnsi"/>
        </w:rPr>
        <w:t xml:space="preserve">monitoring </w:t>
      </w:r>
      <w:r w:rsidR="00E33A7E" w:rsidRPr="008625CA">
        <w:rPr>
          <w:rFonts w:asciiTheme="minorHAnsi" w:hAnsiTheme="minorHAnsi" w:cstheme="minorHAnsi"/>
        </w:rPr>
        <w:t>stations</w:t>
      </w:r>
      <w:r w:rsidRPr="008625CA">
        <w:rPr>
          <w:rFonts w:asciiTheme="minorHAnsi" w:hAnsiTheme="minorHAnsi" w:cstheme="minorHAnsi"/>
        </w:rPr>
        <w:t xml:space="preserve"> are presented for review</w:t>
      </w:r>
      <w:r w:rsidR="00E33A7E" w:rsidRPr="008625CA">
        <w:rPr>
          <w:rFonts w:asciiTheme="minorHAnsi" w:hAnsiTheme="minorHAnsi" w:cstheme="minorHAnsi"/>
        </w:rPr>
        <w:t>.</w:t>
      </w:r>
    </w:p>
    <w:p w14:paraId="45515763" w14:textId="77777777" w:rsidR="008557F6" w:rsidRPr="008625CA" w:rsidRDefault="008557F6" w:rsidP="00FA6AF7">
      <w:pPr>
        <w:pStyle w:val="BodyText"/>
        <w:spacing w:before="3"/>
        <w:ind w:right="19"/>
        <w:rPr>
          <w:rFonts w:asciiTheme="minorHAnsi" w:hAnsiTheme="minorHAnsi" w:cstheme="minorHAnsi"/>
          <w:sz w:val="22"/>
          <w:szCs w:val="20"/>
        </w:rPr>
      </w:pPr>
    </w:p>
    <w:p w14:paraId="5C92591D" w14:textId="77777777" w:rsidR="008557F6" w:rsidRPr="008625CA" w:rsidRDefault="001263A9" w:rsidP="00FA6AF7">
      <w:pPr>
        <w:pStyle w:val="Heading2"/>
        <w:rPr>
          <w:rFonts w:cstheme="minorHAnsi"/>
        </w:rPr>
      </w:pPr>
      <w:bookmarkStart w:id="40" w:name="_bookmark6"/>
      <w:bookmarkStart w:id="41" w:name="_Toc529858204"/>
      <w:bookmarkStart w:id="42" w:name="_Toc529858279"/>
      <w:bookmarkStart w:id="43" w:name="_Toc82520145"/>
      <w:bookmarkEnd w:id="40"/>
      <w:r w:rsidRPr="008625CA">
        <w:rPr>
          <w:rFonts w:cstheme="minorHAnsi"/>
        </w:rPr>
        <w:t>Meteorology</w:t>
      </w:r>
      <w:bookmarkEnd w:id="41"/>
      <w:bookmarkEnd w:id="42"/>
      <w:bookmarkEnd w:id="43"/>
    </w:p>
    <w:p w14:paraId="757199CE" w14:textId="77777777" w:rsidR="008557F6" w:rsidRPr="008625CA" w:rsidRDefault="008557F6" w:rsidP="00FA6AF7">
      <w:pPr>
        <w:pStyle w:val="BodyText"/>
        <w:spacing w:before="1"/>
        <w:ind w:right="19"/>
        <w:rPr>
          <w:rFonts w:asciiTheme="minorHAnsi" w:hAnsiTheme="minorHAnsi" w:cstheme="minorHAnsi"/>
          <w:sz w:val="22"/>
          <w:szCs w:val="22"/>
        </w:rPr>
      </w:pPr>
    </w:p>
    <w:p w14:paraId="1309F252" w14:textId="15DF0A7C" w:rsidR="00AC23C2" w:rsidRPr="008625CA" w:rsidRDefault="001263A9" w:rsidP="00AC23C2">
      <w:pPr>
        <w:rPr>
          <w:rFonts w:asciiTheme="minorHAnsi" w:hAnsiTheme="minorHAnsi" w:cstheme="minorHAnsi"/>
        </w:rPr>
      </w:pPr>
      <w:r w:rsidRPr="008625CA">
        <w:rPr>
          <w:rFonts w:asciiTheme="minorHAnsi" w:hAnsiTheme="minorHAnsi" w:cstheme="minorHAnsi"/>
        </w:rPr>
        <w:t xml:space="preserve">This report outlines data collected during </w:t>
      </w:r>
      <w:r w:rsidR="00F40A47" w:rsidRPr="008625CA">
        <w:rPr>
          <w:rFonts w:asciiTheme="minorHAnsi" w:hAnsiTheme="minorHAnsi" w:cstheme="minorHAnsi"/>
        </w:rPr>
        <w:t>201</w:t>
      </w:r>
      <w:r w:rsidR="00760B45">
        <w:rPr>
          <w:rFonts w:asciiTheme="minorHAnsi" w:hAnsiTheme="minorHAnsi" w:cstheme="minorHAnsi"/>
        </w:rPr>
        <w:t>9</w:t>
      </w:r>
      <w:r w:rsidRPr="008625CA">
        <w:rPr>
          <w:rFonts w:asciiTheme="minorHAnsi" w:hAnsiTheme="minorHAnsi" w:cstheme="minorHAnsi"/>
        </w:rPr>
        <w:t>-</w:t>
      </w:r>
      <w:r w:rsidR="00F40A47" w:rsidRPr="008625CA">
        <w:rPr>
          <w:rFonts w:asciiTheme="minorHAnsi" w:hAnsiTheme="minorHAnsi" w:cstheme="minorHAnsi"/>
        </w:rPr>
        <w:t>20</w:t>
      </w:r>
      <w:r w:rsidR="00760B45">
        <w:rPr>
          <w:rFonts w:asciiTheme="minorHAnsi" w:hAnsiTheme="minorHAnsi" w:cstheme="minorHAnsi"/>
        </w:rPr>
        <w:t>20</w:t>
      </w:r>
      <w:r w:rsidRPr="008625CA">
        <w:rPr>
          <w:rFonts w:asciiTheme="minorHAnsi" w:hAnsiTheme="minorHAnsi" w:cstheme="minorHAnsi"/>
        </w:rPr>
        <w:t xml:space="preserve"> at three monitoring locations (Figure 1). The measurements collected at the monitoring sites confirm that temporal and spatial meteorological variations occur in the Peace River Area.</w:t>
      </w:r>
      <w:r w:rsidR="0009129D" w:rsidRPr="008625CA" w:rsidDel="0009129D">
        <w:rPr>
          <w:rFonts w:asciiTheme="minorHAnsi" w:hAnsiTheme="minorHAnsi" w:cstheme="minorHAnsi"/>
        </w:rPr>
        <w:t xml:space="preserve"> </w:t>
      </w:r>
      <w:bookmarkStart w:id="44" w:name="_bookmark7"/>
      <w:bookmarkStart w:id="45" w:name="_Toc529858205"/>
      <w:bookmarkStart w:id="46" w:name="_Toc529858280"/>
      <w:bookmarkEnd w:id="44"/>
    </w:p>
    <w:p w14:paraId="04F7C1ED" w14:textId="77777777" w:rsidR="00AC23C2" w:rsidRPr="008625CA" w:rsidRDefault="00AC23C2" w:rsidP="00AC23C2">
      <w:pPr>
        <w:rPr>
          <w:rFonts w:asciiTheme="minorHAnsi" w:hAnsiTheme="minorHAnsi" w:cstheme="minorHAnsi"/>
        </w:rPr>
      </w:pPr>
    </w:p>
    <w:p w14:paraId="129CF25C" w14:textId="7FA20070" w:rsidR="008557F6" w:rsidRPr="008625CA" w:rsidRDefault="001263A9" w:rsidP="00AC23C2">
      <w:pPr>
        <w:pStyle w:val="Heading2"/>
        <w:rPr>
          <w:rFonts w:cstheme="minorHAnsi"/>
        </w:rPr>
      </w:pPr>
      <w:bookmarkStart w:id="47" w:name="_Toc82520146"/>
      <w:r w:rsidRPr="008625CA">
        <w:rPr>
          <w:rFonts w:cstheme="minorHAnsi"/>
        </w:rPr>
        <w:t>Station Data and Trends</w:t>
      </w:r>
      <w:bookmarkEnd w:id="45"/>
      <w:bookmarkEnd w:id="46"/>
      <w:bookmarkEnd w:id="47"/>
    </w:p>
    <w:p w14:paraId="2A0A68D9" w14:textId="77777777" w:rsidR="008557F6" w:rsidRPr="008625CA" w:rsidRDefault="008557F6" w:rsidP="00FA6AF7">
      <w:pPr>
        <w:pStyle w:val="BodyText"/>
        <w:spacing w:before="1"/>
        <w:ind w:right="19"/>
        <w:rPr>
          <w:rFonts w:asciiTheme="minorHAnsi" w:hAnsiTheme="minorHAnsi" w:cstheme="minorHAnsi"/>
          <w:sz w:val="22"/>
          <w:szCs w:val="22"/>
        </w:rPr>
      </w:pPr>
    </w:p>
    <w:p w14:paraId="1A467F3F" w14:textId="77777777" w:rsidR="0045418D" w:rsidRPr="008625CA" w:rsidRDefault="00A45334" w:rsidP="00AC23C2">
      <w:pPr>
        <w:rPr>
          <w:rFonts w:asciiTheme="minorHAnsi" w:hAnsiTheme="minorHAnsi" w:cstheme="minorHAnsi"/>
          <w:sz w:val="22"/>
          <w:szCs w:val="22"/>
        </w:rPr>
      </w:pPr>
      <w:r w:rsidRPr="008625CA">
        <w:rPr>
          <w:rFonts w:asciiTheme="minorHAnsi" w:hAnsiTheme="minorHAnsi" w:cstheme="minorHAnsi"/>
          <w:sz w:val="22"/>
          <w:szCs w:val="22"/>
        </w:rPr>
        <w:t xml:space="preserve">PRAMP has a well‐established monitoring program that is critical to understanding the state of air quality in the Peace River Area. The monitoring program has been active at Station 986 since 2010, Station 842 since 2012, and the Reno Station since 2014.  </w:t>
      </w:r>
    </w:p>
    <w:p w14:paraId="2AC57F02" w14:textId="77777777" w:rsidR="0045418D" w:rsidRPr="008625CA" w:rsidRDefault="0045418D" w:rsidP="00AC23C2">
      <w:pPr>
        <w:rPr>
          <w:rFonts w:asciiTheme="minorHAnsi" w:hAnsiTheme="minorHAnsi" w:cstheme="minorHAnsi"/>
          <w:sz w:val="22"/>
          <w:szCs w:val="22"/>
        </w:rPr>
      </w:pPr>
    </w:p>
    <w:p w14:paraId="51036072" w14:textId="3104860F" w:rsidR="0061172A" w:rsidRPr="008625CA" w:rsidRDefault="007B515C" w:rsidP="00AC23C2">
      <w:pPr>
        <w:rPr>
          <w:rFonts w:asciiTheme="minorHAnsi" w:hAnsiTheme="minorHAnsi" w:cstheme="minorHAnsi"/>
        </w:rPr>
      </w:pPr>
      <w:r w:rsidRPr="008625CA">
        <w:rPr>
          <w:rFonts w:asciiTheme="minorHAnsi" w:hAnsiTheme="minorHAnsi" w:cstheme="minorHAnsi"/>
          <w:sz w:val="22"/>
          <w:szCs w:val="22"/>
        </w:rPr>
        <w:t xml:space="preserve">Station </w:t>
      </w:r>
      <w:r w:rsidR="00CE133B" w:rsidRPr="008625CA">
        <w:rPr>
          <w:rFonts w:asciiTheme="minorHAnsi" w:hAnsiTheme="minorHAnsi" w:cstheme="minorHAnsi"/>
          <w:sz w:val="22"/>
          <w:szCs w:val="22"/>
        </w:rPr>
        <w:t>986</w:t>
      </w:r>
      <w:r w:rsidR="00E21758" w:rsidRPr="008625CA">
        <w:rPr>
          <w:rFonts w:asciiTheme="minorHAnsi" w:hAnsiTheme="minorHAnsi" w:cstheme="minorHAnsi"/>
          <w:sz w:val="22"/>
          <w:szCs w:val="22"/>
        </w:rPr>
        <w:t xml:space="preserve"> and 842</w:t>
      </w:r>
      <w:r w:rsidR="00CE133B" w:rsidRPr="008625CA">
        <w:rPr>
          <w:rFonts w:asciiTheme="minorHAnsi" w:hAnsiTheme="minorHAnsi" w:cstheme="minorHAnsi"/>
          <w:sz w:val="22"/>
          <w:szCs w:val="22"/>
        </w:rPr>
        <w:t xml:space="preserve"> ha</w:t>
      </w:r>
      <w:r w:rsidR="00E21758" w:rsidRPr="008625CA">
        <w:rPr>
          <w:rFonts w:asciiTheme="minorHAnsi" w:hAnsiTheme="minorHAnsi" w:cstheme="minorHAnsi"/>
          <w:sz w:val="22"/>
          <w:szCs w:val="22"/>
        </w:rPr>
        <w:t>ve</w:t>
      </w:r>
      <w:r w:rsidR="00CE133B" w:rsidRPr="008625CA">
        <w:rPr>
          <w:rFonts w:asciiTheme="minorHAnsi" w:hAnsiTheme="minorHAnsi" w:cstheme="minorHAnsi"/>
          <w:sz w:val="22"/>
          <w:szCs w:val="22"/>
        </w:rPr>
        <w:t xml:space="preserve"> been relocated </w:t>
      </w:r>
      <w:r w:rsidR="00273922" w:rsidRPr="008625CA">
        <w:rPr>
          <w:rFonts w:asciiTheme="minorHAnsi" w:hAnsiTheme="minorHAnsi" w:cstheme="minorHAnsi"/>
          <w:sz w:val="22"/>
          <w:szCs w:val="22"/>
        </w:rPr>
        <w:t xml:space="preserve">3 </w:t>
      </w:r>
      <w:r w:rsidR="00E21758" w:rsidRPr="008625CA">
        <w:rPr>
          <w:rFonts w:asciiTheme="minorHAnsi" w:hAnsiTheme="minorHAnsi" w:cstheme="minorHAnsi"/>
          <w:sz w:val="22"/>
          <w:szCs w:val="22"/>
        </w:rPr>
        <w:t xml:space="preserve">and 2 </w:t>
      </w:r>
      <w:r w:rsidR="00273922" w:rsidRPr="008625CA">
        <w:rPr>
          <w:rFonts w:asciiTheme="minorHAnsi" w:hAnsiTheme="minorHAnsi" w:cstheme="minorHAnsi"/>
          <w:sz w:val="22"/>
          <w:szCs w:val="22"/>
        </w:rPr>
        <w:t xml:space="preserve">times </w:t>
      </w:r>
      <w:r w:rsidR="00E21758" w:rsidRPr="008625CA">
        <w:rPr>
          <w:rFonts w:asciiTheme="minorHAnsi" w:hAnsiTheme="minorHAnsi" w:cstheme="minorHAnsi"/>
          <w:sz w:val="22"/>
          <w:szCs w:val="22"/>
        </w:rPr>
        <w:t xml:space="preserve">(respectively), </w:t>
      </w:r>
      <w:r w:rsidR="00273922" w:rsidRPr="008625CA">
        <w:rPr>
          <w:rFonts w:asciiTheme="minorHAnsi" w:hAnsiTheme="minorHAnsi" w:cstheme="minorHAnsi"/>
          <w:sz w:val="22"/>
          <w:szCs w:val="22"/>
        </w:rPr>
        <w:t xml:space="preserve">during </w:t>
      </w:r>
      <w:r w:rsidR="00E21758" w:rsidRPr="008625CA">
        <w:rPr>
          <w:rFonts w:asciiTheme="minorHAnsi" w:hAnsiTheme="minorHAnsi" w:cstheme="minorHAnsi"/>
          <w:sz w:val="22"/>
          <w:szCs w:val="22"/>
        </w:rPr>
        <w:t>their</w:t>
      </w:r>
      <w:r w:rsidR="00273922" w:rsidRPr="008625CA">
        <w:rPr>
          <w:rFonts w:asciiTheme="minorHAnsi" w:hAnsiTheme="minorHAnsi" w:cstheme="minorHAnsi"/>
          <w:sz w:val="22"/>
          <w:szCs w:val="22"/>
        </w:rPr>
        <w:t xml:space="preserve"> deployment</w:t>
      </w:r>
      <w:r w:rsidR="00E21758" w:rsidRPr="008625CA">
        <w:rPr>
          <w:rFonts w:asciiTheme="minorHAnsi" w:hAnsiTheme="minorHAnsi" w:cstheme="minorHAnsi"/>
          <w:sz w:val="22"/>
          <w:szCs w:val="22"/>
        </w:rPr>
        <w:t xml:space="preserve"> in the region</w:t>
      </w:r>
      <w:r w:rsidR="002057F1" w:rsidRPr="008625CA">
        <w:rPr>
          <w:rFonts w:asciiTheme="minorHAnsi" w:hAnsiTheme="minorHAnsi" w:cstheme="minorHAnsi"/>
          <w:sz w:val="22"/>
          <w:szCs w:val="22"/>
        </w:rPr>
        <w:t>.  With each relocatio</w:t>
      </w:r>
      <w:r w:rsidR="001F2766" w:rsidRPr="008625CA">
        <w:rPr>
          <w:rFonts w:asciiTheme="minorHAnsi" w:hAnsiTheme="minorHAnsi" w:cstheme="minorHAnsi"/>
          <w:sz w:val="22"/>
          <w:szCs w:val="22"/>
        </w:rPr>
        <w:t xml:space="preserve">n event, </w:t>
      </w:r>
      <w:r w:rsidR="00C33366" w:rsidRPr="008625CA">
        <w:rPr>
          <w:rFonts w:asciiTheme="minorHAnsi" w:hAnsiTheme="minorHAnsi" w:cstheme="minorHAnsi"/>
          <w:sz w:val="22"/>
          <w:szCs w:val="22"/>
        </w:rPr>
        <w:t>PRAMP maintained a consistent naming convention</w:t>
      </w:r>
      <w:r w:rsidR="009D5B3B" w:rsidRPr="008625CA">
        <w:rPr>
          <w:rFonts w:asciiTheme="minorHAnsi" w:hAnsiTheme="minorHAnsi" w:cstheme="minorHAnsi"/>
          <w:sz w:val="22"/>
          <w:szCs w:val="22"/>
        </w:rPr>
        <w:t xml:space="preserve"> by annotating </w:t>
      </w:r>
      <w:r w:rsidR="00BC5516" w:rsidRPr="008625CA">
        <w:rPr>
          <w:rFonts w:asciiTheme="minorHAnsi" w:hAnsiTheme="minorHAnsi" w:cstheme="minorHAnsi"/>
          <w:sz w:val="22"/>
          <w:szCs w:val="22"/>
        </w:rPr>
        <w:t>an alphabetic identifier</w:t>
      </w:r>
      <w:r w:rsidR="00D502ED" w:rsidRPr="008625CA">
        <w:rPr>
          <w:rFonts w:asciiTheme="minorHAnsi" w:hAnsiTheme="minorHAnsi" w:cstheme="minorHAnsi"/>
          <w:sz w:val="22"/>
          <w:szCs w:val="22"/>
        </w:rPr>
        <w:t xml:space="preserve">; Station 986 is </w:t>
      </w:r>
      <w:r w:rsidR="004164A6" w:rsidRPr="008625CA">
        <w:rPr>
          <w:rFonts w:asciiTheme="minorHAnsi" w:hAnsiTheme="minorHAnsi" w:cstheme="minorHAnsi"/>
          <w:sz w:val="22"/>
          <w:szCs w:val="22"/>
        </w:rPr>
        <w:t>currently</w:t>
      </w:r>
      <w:r w:rsidR="00D502ED" w:rsidRPr="008625CA">
        <w:rPr>
          <w:rFonts w:asciiTheme="minorHAnsi" w:hAnsiTheme="minorHAnsi" w:cstheme="minorHAnsi"/>
          <w:sz w:val="22"/>
          <w:szCs w:val="22"/>
        </w:rPr>
        <w:t xml:space="preserve"> 986c</w:t>
      </w:r>
      <w:r w:rsidR="00BC5516" w:rsidRPr="008625CA">
        <w:rPr>
          <w:rFonts w:asciiTheme="minorHAnsi" w:hAnsiTheme="minorHAnsi" w:cstheme="minorHAnsi"/>
          <w:sz w:val="22"/>
          <w:szCs w:val="22"/>
        </w:rPr>
        <w:t xml:space="preserve"> </w:t>
      </w:r>
      <w:r w:rsidR="00D502ED" w:rsidRPr="008625CA">
        <w:rPr>
          <w:rFonts w:asciiTheme="minorHAnsi" w:hAnsiTheme="minorHAnsi" w:cstheme="minorHAnsi"/>
          <w:sz w:val="22"/>
          <w:szCs w:val="22"/>
        </w:rPr>
        <w:t xml:space="preserve">and Station 842 is </w:t>
      </w:r>
      <w:r w:rsidR="003E15F9" w:rsidRPr="008625CA">
        <w:rPr>
          <w:rFonts w:asciiTheme="minorHAnsi" w:hAnsiTheme="minorHAnsi" w:cstheme="minorHAnsi"/>
          <w:sz w:val="22"/>
          <w:szCs w:val="22"/>
        </w:rPr>
        <w:t xml:space="preserve">currently </w:t>
      </w:r>
      <w:r w:rsidR="00D502ED" w:rsidRPr="008625CA">
        <w:rPr>
          <w:rFonts w:asciiTheme="minorHAnsi" w:hAnsiTheme="minorHAnsi" w:cstheme="minorHAnsi"/>
          <w:sz w:val="22"/>
          <w:szCs w:val="22"/>
        </w:rPr>
        <w:t>842b.</w:t>
      </w:r>
      <w:r w:rsidR="00F40D0F" w:rsidRPr="008625CA">
        <w:rPr>
          <w:rFonts w:asciiTheme="minorHAnsi" w:hAnsiTheme="minorHAnsi" w:cstheme="minorHAnsi"/>
          <w:sz w:val="22"/>
          <w:szCs w:val="22"/>
        </w:rPr>
        <w:t xml:space="preserve">  Despite moving the stations, the </w:t>
      </w:r>
      <w:r w:rsidR="00F40D0F" w:rsidRPr="008625CA">
        <w:rPr>
          <w:rFonts w:asciiTheme="minorHAnsi" w:hAnsiTheme="minorHAnsi" w:cstheme="minorHAnsi"/>
          <w:sz w:val="22"/>
          <w:szCs w:val="22"/>
        </w:rPr>
        <w:lastRenderedPageBreak/>
        <w:t xml:space="preserve">new monitoring </w:t>
      </w:r>
      <w:r w:rsidR="00FC5191" w:rsidRPr="008625CA">
        <w:rPr>
          <w:rFonts w:asciiTheme="minorHAnsi" w:hAnsiTheme="minorHAnsi" w:cstheme="minorHAnsi"/>
          <w:sz w:val="22"/>
          <w:szCs w:val="22"/>
        </w:rPr>
        <w:t>sites</w:t>
      </w:r>
      <w:r w:rsidR="00F9000B" w:rsidRPr="008625CA">
        <w:rPr>
          <w:rFonts w:asciiTheme="minorHAnsi" w:hAnsiTheme="minorHAnsi" w:cstheme="minorHAnsi"/>
          <w:sz w:val="22"/>
          <w:szCs w:val="22"/>
        </w:rPr>
        <w:t xml:space="preserve"> </w:t>
      </w:r>
      <w:r w:rsidR="00FC5191" w:rsidRPr="008625CA">
        <w:rPr>
          <w:rFonts w:asciiTheme="minorHAnsi" w:hAnsiTheme="minorHAnsi" w:cstheme="minorHAnsi"/>
          <w:sz w:val="22"/>
          <w:szCs w:val="22"/>
        </w:rPr>
        <w:t>are</w:t>
      </w:r>
      <w:r w:rsidR="00F9000B" w:rsidRPr="008625CA">
        <w:rPr>
          <w:rFonts w:asciiTheme="minorHAnsi" w:hAnsiTheme="minorHAnsi" w:cstheme="minorHAnsi"/>
          <w:sz w:val="22"/>
          <w:szCs w:val="22"/>
        </w:rPr>
        <w:t xml:space="preserve"> </w:t>
      </w:r>
      <w:r w:rsidR="00FC5191" w:rsidRPr="008625CA">
        <w:rPr>
          <w:rFonts w:asciiTheme="minorHAnsi" w:hAnsiTheme="minorHAnsi" w:cstheme="minorHAnsi"/>
          <w:sz w:val="22"/>
          <w:szCs w:val="22"/>
        </w:rPr>
        <w:t xml:space="preserve">reasonably close to their original locations </w:t>
      </w:r>
      <w:r w:rsidR="00D62B49" w:rsidRPr="008625CA">
        <w:rPr>
          <w:rFonts w:asciiTheme="minorHAnsi" w:hAnsiTheme="minorHAnsi" w:cstheme="minorHAnsi"/>
          <w:sz w:val="22"/>
          <w:szCs w:val="22"/>
        </w:rPr>
        <w:t xml:space="preserve">and are therefore </w:t>
      </w:r>
      <w:r w:rsidR="000058BF" w:rsidRPr="008625CA">
        <w:rPr>
          <w:rFonts w:asciiTheme="minorHAnsi" w:hAnsiTheme="minorHAnsi" w:cstheme="minorHAnsi"/>
          <w:sz w:val="22"/>
          <w:szCs w:val="22"/>
        </w:rPr>
        <w:t xml:space="preserve">considered to be representative </w:t>
      </w:r>
      <w:r w:rsidR="00CB6065" w:rsidRPr="008625CA">
        <w:rPr>
          <w:rFonts w:asciiTheme="minorHAnsi" w:hAnsiTheme="minorHAnsi" w:cstheme="minorHAnsi"/>
          <w:sz w:val="22"/>
          <w:szCs w:val="22"/>
        </w:rPr>
        <w:t xml:space="preserve">of their earliest </w:t>
      </w:r>
      <w:r w:rsidR="0067491C" w:rsidRPr="008625CA">
        <w:rPr>
          <w:rFonts w:asciiTheme="minorHAnsi" w:hAnsiTheme="minorHAnsi" w:cstheme="minorHAnsi"/>
          <w:sz w:val="22"/>
          <w:szCs w:val="22"/>
        </w:rPr>
        <w:t xml:space="preserve">deployment locale. </w:t>
      </w:r>
      <w:r w:rsidR="00CB6065" w:rsidRPr="008625CA">
        <w:rPr>
          <w:rFonts w:asciiTheme="minorHAnsi" w:hAnsiTheme="minorHAnsi" w:cstheme="minorHAnsi"/>
          <w:sz w:val="22"/>
          <w:szCs w:val="22"/>
        </w:rPr>
        <w:t xml:space="preserve"> </w:t>
      </w:r>
    </w:p>
    <w:p w14:paraId="1597AD84" w14:textId="76E8600A" w:rsidR="0021675B" w:rsidRPr="008625CA" w:rsidRDefault="0021675B" w:rsidP="00AC23C2">
      <w:pPr>
        <w:rPr>
          <w:rFonts w:asciiTheme="minorHAnsi" w:hAnsiTheme="minorHAnsi" w:cstheme="minorHAnsi"/>
        </w:rPr>
      </w:pPr>
    </w:p>
    <w:p w14:paraId="2BE20BFE" w14:textId="074B4FE2" w:rsidR="00A45334" w:rsidRPr="008625CA" w:rsidRDefault="00A45334" w:rsidP="00AC23C2">
      <w:pPr>
        <w:rPr>
          <w:rFonts w:asciiTheme="minorHAnsi" w:hAnsiTheme="minorHAnsi" w:cstheme="minorHAnsi"/>
          <w:sz w:val="22"/>
          <w:szCs w:val="22"/>
        </w:rPr>
      </w:pPr>
      <w:r w:rsidRPr="008625CA">
        <w:rPr>
          <w:rFonts w:asciiTheme="minorHAnsi" w:hAnsiTheme="minorHAnsi" w:cstheme="minorHAnsi"/>
          <w:sz w:val="22"/>
          <w:szCs w:val="22"/>
        </w:rPr>
        <w:t xml:space="preserve">This is PRAMP’s </w:t>
      </w:r>
      <w:r w:rsidR="00D23810" w:rsidRPr="008625CA">
        <w:rPr>
          <w:rFonts w:asciiTheme="minorHAnsi" w:hAnsiTheme="minorHAnsi" w:cstheme="minorHAnsi"/>
          <w:sz w:val="22"/>
          <w:szCs w:val="22"/>
        </w:rPr>
        <w:t>fifth</w:t>
      </w:r>
      <w:r w:rsidR="00E3512B" w:rsidRPr="008625CA">
        <w:rPr>
          <w:rFonts w:asciiTheme="minorHAnsi" w:hAnsiTheme="minorHAnsi" w:cstheme="minorHAnsi"/>
          <w:sz w:val="22"/>
          <w:szCs w:val="22"/>
        </w:rPr>
        <w:t xml:space="preserve"> </w:t>
      </w:r>
      <w:r w:rsidRPr="008625CA">
        <w:rPr>
          <w:rFonts w:asciiTheme="minorHAnsi" w:hAnsiTheme="minorHAnsi" w:cstheme="minorHAnsi"/>
          <w:sz w:val="22"/>
          <w:szCs w:val="22"/>
        </w:rPr>
        <w:t>annual</w:t>
      </w:r>
      <w:r w:rsidR="00D23810" w:rsidRPr="008625CA">
        <w:rPr>
          <w:rFonts w:asciiTheme="minorHAnsi" w:hAnsiTheme="minorHAnsi" w:cstheme="minorHAnsi"/>
          <w:sz w:val="22"/>
          <w:szCs w:val="22"/>
        </w:rPr>
        <w:t xml:space="preserve"> data review</w:t>
      </w:r>
      <w:r w:rsidR="006B1FE6">
        <w:rPr>
          <w:rFonts w:asciiTheme="minorHAnsi" w:hAnsiTheme="minorHAnsi" w:cstheme="minorHAnsi"/>
          <w:sz w:val="22"/>
          <w:szCs w:val="22"/>
        </w:rPr>
        <w:t>;</w:t>
      </w:r>
      <w:r w:rsidRPr="008625CA">
        <w:rPr>
          <w:rFonts w:asciiTheme="minorHAnsi" w:hAnsiTheme="minorHAnsi" w:cstheme="minorHAnsi"/>
          <w:sz w:val="22"/>
          <w:szCs w:val="22"/>
        </w:rPr>
        <w:t xml:space="preserve"> data analysis was completed on the two most recent annual datasets (20</w:t>
      </w:r>
      <w:r w:rsidR="00760B45">
        <w:rPr>
          <w:rFonts w:asciiTheme="minorHAnsi" w:hAnsiTheme="minorHAnsi" w:cstheme="minorHAnsi"/>
          <w:sz w:val="22"/>
          <w:szCs w:val="22"/>
        </w:rPr>
        <w:t>19</w:t>
      </w:r>
      <w:r w:rsidRPr="008625CA">
        <w:rPr>
          <w:rFonts w:asciiTheme="minorHAnsi" w:hAnsiTheme="minorHAnsi" w:cstheme="minorHAnsi"/>
          <w:sz w:val="22"/>
          <w:szCs w:val="22"/>
        </w:rPr>
        <w:t xml:space="preserve"> – 20</w:t>
      </w:r>
      <w:r w:rsidR="00760B45">
        <w:rPr>
          <w:rFonts w:asciiTheme="minorHAnsi" w:hAnsiTheme="minorHAnsi" w:cstheme="minorHAnsi"/>
          <w:sz w:val="22"/>
          <w:szCs w:val="22"/>
        </w:rPr>
        <w:t>20</w:t>
      </w:r>
      <w:r w:rsidRPr="008625CA">
        <w:rPr>
          <w:rFonts w:asciiTheme="minorHAnsi" w:hAnsiTheme="minorHAnsi" w:cstheme="minorHAnsi"/>
          <w:sz w:val="22"/>
          <w:szCs w:val="22"/>
        </w:rPr>
        <w:t>).</w:t>
      </w:r>
      <w:r w:rsidR="0061172A" w:rsidRPr="008625CA">
        <w:rPr>
          <w:rFonts w:asciiTheme="minorHAnsi" w:hAnsiTheme="minorHAnsi" w:cstheme="minorHAnsi"/>
          <w:sz w:val="22"/>
          <w:szCs w:val="22"/>
        </w:rPr>
        <w:t xml:space="preserve">  </w:t>
      </w:r>
      <w:r w:rsidRPr="008625CA">
        <w:rPr>
          <w:rFonts w:asciiTheme="minorHAnsi" w:hAnsiTheme="minorHAnsi" w:cstheme="minorHAnsi"/>
          <w:sz w:val="22"/>
          <w:szCs w:val="22"/>
        </w:rPr>
        <w:t xml:space="preserve">Three types of data </w:t>
      </w:r>
      <w:r w:rsidR="00E3512B" w:rsidRPr="008625CA">
        <w:rPr>
          <w:rFonts w:asciiTheme="minorHAnsi" w:hAnsiTheme="minorHAnsi" w:cstheme="minorHAnsi"/>
          <w:sz w:val="22"/>
          <w:szCs w:val="22"/>
        </w:rPr>
        <w:t>are presented</w:t>
      </w:r>
      <w:r w:rsidRPr="008625CA">
        <w:rPr>
          <w:rFonts w:asciiTheme="minorHAnsi" w:hAnsiTheme="minorHAnsi" w:cstheme="minorHAnsi"/>
          <w:sz w:val="22"/>
          <w:szCs w:val="22"/>
        </w:rPr>
        <w:t xml:space="preserve">: continuous monitoring, meteorological measurements, and discrete canister samples. </w:t>
      </w:r>
    </w:p>
    <w:p w14:paraId="19F2D4BC" w14:textId="77777777" w:rsidR="00A45334" w:rsidRPr="008625CA" w:rsidRDefault="00A45334" w:rsidP="00AC23C2">
      <w:pPr>
        <w:rPr>
          <w:rFonts w:asciiTheme="minorHAnsi" w:hAnsiTheme="minorHAnsi" w:cstheme="minorHAnsi"/>
          <w:sz w:val="22"/>
          <w:szCs w:val="22"/>
        </w:rPr>
      </w:pPr>
    </w:p>
    <w:p w14:paraId="13D7F263" w14:textId="6F443F1B" w:rsidR="00A45334" w:rsidRPr="008625CA" w:rsidRDefault="00A45334" w:rsidP="00AC23C2">
      <w:pPr>
        <w:rPr>
          <w:rFonts w:asciiTheme="minorHAnsi" w:hAnsiTheme="minorHAnsi" w:cstheme="minorHAnsi"/>
          <w:sz w:val="22"/>
          <w:szCs w:val="22"/>
        </w:rPr>
      </w:pPr>
      <w:r w:rsidRPr="008625CA">
        <w:rPr>
          <w:rFonts w:asciiTheme="minorHAnsi" w:hAnsiTheme="minorHAnsi" w:cstheme="minorHAnsi"/>
          <w:sz w:val="22"/>
          <w:szCs w:val="22"/>
        </w:rPr>
        <w:t>Sulphur dioxide (SO</w:t>
      </w:r>
      <w:r w:rsidRPr="008625CA">
        <w:rPr>
          <w:rFonts w:asciiTheme="minorHAnsi" w:hAnsiTheme="minorHAnsi" w:cstheme="minorHAnsi"/>
          <w:sz w:val="22"/>
          <w:szCs w:val="22"/>
          <w:vertAlign w:val="subscript"/>
        </w:rPr>
        <w:t>2</w:t>
      </w:r>
      <w:r w:rsidRPr="008625CA">
        <w:rPr>
          <w:rFonts w:asciiTheme="minorHAnsi" w:hAnsiTheme="minorHAnsi" w:cstheme="minorHAnsi"/>
          <w:sz w:val="22"/>
          <w:szCs w:val="22"/>
        </w:rPr>
        <w:t>), total reduced sulphur (TRS), total hydrocarbon (THC), methane (CH</w:t>
      </w:r>
      <w:r w:rsidRPr="008625CA">
        <w:rPr>
          <w:rFonts w:asciiTheme="minorHAnsi" w:hAnsiTheme="minorHAnsi" w:cstheme="minorHAnsi"/>
          <w:sz w:val="22"/>
          <w:szCs w:val="22"/>
          <w:vertAlign w:val="subscript"/>
        </w:rPr>
        <w:t>4</w:t>
      </w:r>
      <w:r w:rsidRPr="008625CA">
        <w:rPr>
          <w:rFonts w:asciiTheme="minorHAnsi" w:hAnsiTheme="minorHAnsi" w:cstheme="minorHAnsi"/>
          <w:sz w:val="22"/>
          <w:szCs w:val="22"/>
        </w:rPr>
        <w:t xml:space="preserve">), and non‐methane hydrocarbons (NMHC) concentrations </w:t>
      </w:r>
      <w:r w:rsidR="00E3512B" w:rsidRPr="008625CA">
        <w:rPr>
          <w:rFonts w:asciiTheme="minorHAnsi" w:hAnsiTheme="minorHAnsi" w:cstheme="minorHAnsi"/>
          <w:sz w:val="22"/>
          <w:szCs w:val="22"/>
        </w:rPr>
        <w:t>are monitored continuously</w:t>
      </w:r>
      <w:r w:rsidR="007B515C" w:rsidRPr="008625CA">
        <w:rPr>
          <w:rFonts w:asciiTheme="minorHAnsi" w:hAnsiTheme="minorHAnsi" w:cstheme="minorHAnsi"/>
          <w:sz w:val="22"/>
          <w:szCs w:val="22"/>
        </w:rPr>
        <w:t xml:space="preserve"> at </w:t>
      </w:r>
      <w:r w:rsidR="005D7B8A" w:rsidRPr="008625CA">
        <w:rPr>
          <w:rFonts w:asciiTheme="minorHAnsi" w:hAnsiTheme="minorHAnsi" w:cstheme="minorHAnsi"/>
          <w:sz w:val="22"/>
          <w:szCs w:val="22"/>
        </w:rPr>
        <w:t>S</w:t>
      </w:r>
      <w:r w:rsidR="007B515C" w:rsidRPr="008625CA">
        <w:rPr>
          <w:rFonts w:asciiTheme="minorHAnsi" w:hAnsiTheme="minorHAnsi" w:cstheme="minorHAnsi"/>
          <w:sz w:val="22"/>
          <w:szCs w:val="22"/>
        </w:rPr>
        <w:t>tation 986</w:t>
      </w:r>
      <w:r w:rsidR="00321153" w:rsidRPr="008625CA">
        <w:rPr>
          <w:rFonts w:asciiTheme="minorHAnsi" w:hAnsiTheme="minorHAnsi" w:cstheme="minorHAnsi"/>
          <w:sz w:val="22"/>
          <w:szCs w:val="22"/>
        </w:rPr>
        <w:t>c</w:t>
      </w:r>
      <w:r w:rsidR="007B515C" w:rsidRPr="008625CA">
        <w:rPr>
          <w:rFonts w:asciiTheme="minorHAnsi" w:hAnsiTheme="minorHAnsi" w:cstheme="minorHAnsi"/>
          <w:sz w:val="22"/>
          <w:szCs w:val="22"/>
        </w:rPr>
        <w:t>,</w:t>
      </w:r>
      <w:r w:rsidR="00321153" w:rsidRPr="008625CA">
        <w:rPr>
          <w:rFonts w:asciiTheme="minorHAnsi" w:hAnsiTheme="minorHAnsi" w:cstheme="minorHAnsi"/>
          <w:sz w:val="22"/>
          <w:szCs w:val="22"/>
        </w:rPr>
        <w:t xml:space="preserve"> </w:t>
      </w:r>
      <w:r w:rsidR="005D7B8A" w:rsidRPr="008625CA">
        <w:rPr>
          <w:rFonts w:asciiTheme="minorHAnsi" w:hAnsiTheme="minorHAnsi" w:cstheme="minorHAnsi"/>
          <w:sz w:val="22"/>
          <w:szCs w:val="22"/>
        </w:rPr>
        <w:t xml:space="preserve">Station </w:t>
      </w:r>
      <w:r w:rsidR="00321153" w:rsidRPr="008625CA">
        <w:rPr>
          <w:rFonts w:asciiTheme="minorHAnsi" w:hAnsiTheme="minorHAnsi" w:cstheme="minorHAnsi"/>
          <w:sz w:val="22"/>
          <w:szCs w:val="22"/>
        </w:rPr>
        <w:t>842b</w:t>
      </w:r>
      <w:r w:rsidR="003E15F9" w:rsidRPr="008625CA">
        <w:rPr>
          <w:rFonts w:asciiTheme="minorHAnsi" w:hAnsiTheme="minorHAnsi" w:cstheme="minorHAnsi"/>
          <w:sz w:val="22"/>
          <w:szCs w:val="22"/>
        </w:rPr>
        <w:t>, Reno</w:t>
      </w:r>
      <w:r w:rsidR="005D7B8A" w:rsidRPr="008625CA">
        <w:rPr>
          <w:rFonts w:asciiTheme="minorHAnsi" w:hAnsiTheme="minorHAnsi" w:cstheme="minorHAnsi"/>
          <w:sz w:val="22"/>
          <w:szCs w:val="22"/>
        </w:rPr>
        <w:t xml:space="preserve"> Station, and t</w:t>
      </w:r>
      <w:r w:rsidR="00D50ED7" w:rsidRPr="008625CA">
        <w:rPr>
          <w:rFonts w:asciiTheme="minorHAnsi" w:hAnsiTheme="minorHAnsi" w:cstheme="minorHAnsi"/>
          <w:sz w:val="22"/>
          <w:szCs w:val="22"/>
        </w:rPr>
        <w:t xml:space="preserve">he </w:t>
      </w:r>
      <w:r w:rsidR="00CA388C" w:rsidRPr="008625CA">
        <w:rPr>
          <w:rFonts w:asciiTheme="minorHAnsi" w:hAnsiTheme="minorHAnsi" w:cstheme="minorHAnsi"/>
          <w:sz w:val="22"/>
          <w:szCs w:val="22"/>
        </w:rPr>
        <w:t xml:space="preserve">Air Quality Health Index (AQHI) Station.  The AQHI Station also measures </w:t>
      </w:r>
      <w:r w:rsidR="006A01A7" w:rsidRPr="008625CA">
        <w:rPr>
          <w:rFonts w:asciiTheme="minorHAnsi" w:hAnsiTheme="minorHAnsi" w:cstheme="minorHAnsi"/>
          <w:sz w:val="22"/>
          <w:szCs w:val="22"/>
        </w:rPr>
        <w:t>particulate matter (PM</w:t>
      </w:r>
      <w:r w:rsidR="006A01A7" w:rsidRPr="008625CA">
        <w:rPr>
          <w:rFonts w:asciiTheme="minorHAnsi" w:hAnsiTheme="minorHAnsi" w:cstheme="minorHAnsi"/>
          <w:sz w:val="22"/>
          <w:szCs w:val="22"/>
          <w:vertAlign w:val="subscript"/>
        </w:rPr>
        <w:t>2.5</w:t>
      </w:r>
      <w:r w:rsidR="006A01A7" w:rsidRPr="008625CA">
        <w:rPr>
          <w:rFonts w:asciiTheme="minorHAnsi" w:hAnsiTheme="minorHAnsi" w:cstheme="minorHAnsi"/>
          <w:sz w:val="22"/>
          <w:szCs w:val="22"/>
        </w:rPr>
        <w:t>), oxides of nitrogen (NO</w:t>
      </w:r>
      <w:r w:rsidR="006A01A7" w:rsidRPr="008625CA">
        <w:rPr>
          <w:rFonts w:asciiTheme="minorHAnsi" w:hAnsiTheme="minorHAnsi" w:cstheme="minorHAnsi"/>
          <w:sz w:val="22"/>
          <w:szCs w:val="22"/>
          <w:vertAlign w:val="subscript"/>
        </w:rPr>
        <w:t>2</w:t>
      </w:r>
      <w:r w:rsidR="006A01A7" w:rsidRPr="008625CA">
        <w:rPr>
          <w:rFonts w:asciiTheme="minorHAnsi" w:hAnsiTheme="minorHAnsi" w:cstheme="minorHAnsi"/>
          <w:sz w:val="22"/>
          <w:szCs w:val="22"/>
        </w:rPr>
        <w:t xml:space="preserve">, </w:t>
      </w:r>
      <w:r w:rsidR="00A47019" w:rsidRPr="008625CA">
        <w:rPr>
          <w:rFonts w:asciiTheme="minorHAnsi" w:hAnsiTheme="minorHAnsi" w:cstheme="minorHAnsi"/>
          <w:sz w:val="22"/>
          <w:szCs w:val="22"/>
        </w:rPr>
        <w:t>NO, NO</w:t>
      </w:r>
      <w:r w:rsidR="00A47019" w:rsidRPr="008625CA">
        <w:rPr>
          <w:rFonts w:asciiTheme="minorHAnsi" w:hAnsiTheme="minorHAnsi" w:cstheme="minorHAnsi"/>
          <w:sz w:val="22"/>
          <w:szCs w:val="22"/>
          <w:vertAlign w:val="subscript"/>
        </w:rPr>
        <w:t>x</w:t>
      </w:r>
      <w:r w:rsidR="00A47019" w:rsidRPr="008625CA">
        <w:rPr>
          <w:rFonts w:asciiTheme="minorHAnsi" w:hAnsiTheme="minorHAnsi" w:cstheme="minorHAnsi"/>
          <w:sz w:val="22"/>
          <w:szCs w:val="22"/>
        </w:rPr>
        <w:t>), and ozone (O</w:t>
      </w:r>
      <w:r w:rsidR="00A47019" w:rsidRPr="008625CA">
        <w:rPr>
          <w:rFonts w:asciiTheme="minorHAnsi" w:hAnsiTheme="minorHAnsi" w:cstheme="minorHAnsi"/>
          <w:sz w:val="22"/>
          <w:szCs w:val="22"/>
          <w:vertAlign w:val="subscript"/>
        </w:rPr>
        <w:t>3</w:t>
      </w:r>
      <w:r w:rsidR="00A47019" w:rsidRPr="008625CA">
        <w:rPr>
          <w:rFonts w:asciiTheme="minorHAnsi" w:hAnsiTheme="minorHAnsi" w:cstheme="minorHAnsi"/>
          <w:sz w:val="22"/>
          <w:szCs w:val="22"/>
        </w:rPr>
        <w:t xml:space="preserve">).    The AQHI Station (currently deployed </w:t>
      </w:r>
      <w:r w:rsidR="00651C72" w:rsidRPr="008625CA">
        <w:rPr>
          <w:rFonts w:asciiTheme="minorHAnsi" w:hAnsiTheme="minorHAnsi" w:cstheme="minorHAnsi"/>
          <w:sz w:val="22"/>
          <w:szCs w:val="22"/>
        </w:rPr>
        <w:t xml:space="preserve">near the Cadotte Lake community) </w:t>
      </w:r>
      <w:r w:rsidR="00A47019" w:rsidRPr="008625CA">
        <w:rPr>
          <w:rFonts w:asciiTheme="minorHAnsi" w:hAnsiTheme="minorHAnsi" w:cstheme="minorHAnsi"/>
          <w:sz w:val="22"/>
          <w:szCs w:val="22"/>
        </w:rPr>
        <w:t>was added towards the end of 2019 and only two months of monitoring data are available; therefore, these data are presented for information with minimal analysis</w:t>
      </w:r>
      <w:r w:rsidR="00D729FC" w:rsidRPr="008625CA">
        <w:rPr>
          <w:rFonts w:asciiTheme="minorHAnsi" w:hAnsiTheme="minorHAnsi" w:cstheme="minorHAnsi"/>
          <w:sz w:val="22"/>
          <w:szCs w:val="22"/>
        </w:rPr>
        <w:t xml:space="preserve"> as historical context is not available</w:t>
      </w:r>
      <w:r w:rsidR="00A47019" w:rsidRPr="008625CA">
        <w:rPr>
          <w:rFonts w:asciiTheme="minorHAnsi" w:hAnsiTheme="minorHAnsi" w:cstheme="minorHAnsi"/>
          <w:sz w:val="22"/>
          <w:szCs w:val="22"/>
        </w:rPr>
        <w:t>.</w:t>
      </w:r>
    </w:p>
    <w:p w14:paraId="5E7A7B62" w14:textId="77777777" w:rsidR="00A45334" w:rsidRPr="008625CA" w:rsidRDefault="00A45334" w:rsidP="00AC23C2">
      <w:pPr>
        <w:rPr>
          <w:rFonts w:asciiTheme="minorHAnsi" w:hAnsiTheme="minorHAnsi" w:cstheme="minorHAnsi"/>
          <w:sz w:val="22"/>
          <w:szCs w:val="22"/>
        </w:rPr>
      </w:pPr>
    </w:p>
    <w:p w14:paraId="0DD3FC18" w14:textId="3CC48D1E" w:rsidR="008557F6" w:rsidRPr="008625CA" w:rsidRDefault="00A45334" w:rsidP="00AC23C2">
      <w:pPr>
        <w:rPr>
          <w:rFonts w:asciiTheme="minorHAnsi" w:hAnsiTheme="minorHAnsi" w:cstheme="minorHAnsi"/>
          <w:sz w:val="22"/>
          <w:szCs w:val="22"/>
        </w:rPr>
      </w:pPr>
      <w:r w:rsidRPr="008625CA">
        <w:rPr>
          <w:rFonts w:asciiTheme="minorHAnsi" w:hAnsiTheme="minorHAnsi" w:cstheme="minorHAnsi"/>
          <w:sz w:val="22"/>
          <w:szCs w:val="22"/>
        </w:rPr>
        <w:t xml:space="preserve">Meteorological parameters (wind speed, wind direction, temperature, pressure, and relative humidity) were also monitored at </w:t>
      </w:r>
      <w:r w:rsidR="00651C72" w:rsidRPr="008625CA">
        <w:rPr>
          <w:rFonts w:asciiTheme="minorHAnsi" w:hAnsiTheme="minorHAnsi" w:cstheme="minorHAnsi"/>
          <w:sz w:val="22"/>
          <w:szCs w:val="22"/>
        </w:rPr>
        <w:t xml:space="preserve">PRAMP’s </w:t>
      </w:r>
      <w:r w:rsidRPr="008625CA">
        <w:rPr>
          <w:rFonts w:asciiTheme="minorHAnsi" w:hAnsiTheme="minorHAnsi" w:cstheme="minorHAnsi"/>
          <w:sz w:val="22"/>
          <w:szCs w:val="22"/>
        </w:rPr>
        <w:t>continuous air quality monitoring stations.</w:t>
      </w:r>
    </w:p>
    <w:p w14:paraId="287DFA4D" w14:textId="77777777" w:rsidR="00A45334" w:rsidRPr="008625CA" w:rsidRDefault="00A45334" w:rsidP="00AC23C2">
      <w:pPr>
        <w:rPr>
          <w:rFonts w:asciiTheme="minorHAnsi" w:hAnsiTheme="minorHAnsi" w:cstheme="minorHAnsi"/>
          <w:sz w:val="22"/>
          <w:szCs w:val="22"/>
        </w:rPr>
      </w:pPr>
    </w:p>
    <w:p w14:paraId="5A2DB241" w14:textId="70420D48" w:rsidR="00D537E3" w:rsidRPr="008625CA" w:rsidRDefault="005358D8" w:rsidP="00AC23C2">
      <w:pPr>
        <w:rPr>
          <w:rFonts w:asciiTheme="minorHAnsi" w:hAnsiTheme="minorHAnsi" w:cstheme="minorHAnsi"/>
          <w:sz w:val="22"/>
          <w:szCs w:val="22"/>
        </w:rPr>
      </w:pPr>
      <w:r w:rsidRPr="008625CA">
        <w:rPr>
          <w:rFonts w:asciiTheme="minorHAnsi" w:hAnsiTheme="minorHAnsi" w:cstheme="minorHAnsi"/>
          <w:sz w:val="22"/>
          <w:szCs w:val="22"/>
        </w:rPr>
        <w:t>The canister sampling program collects a 1-hour sample of air when the continuously measured methane and/or non-methane hydrocarbon concentration reaches a specified trigger point</w:t>
      </w:r>
      <w:r w:rsidR="00982B7B" w:rsidRPr="008625CA">
        <w:rPr>
          <w:rFonts w:asciiTheme="minorHAnsi" w:hAnsiTheme="minorHAnsi" w:cstheme="minorHAnsi"/>
          <w:sz w:val="22"/>
          <w:szCs w:val="22"/>
        </w:rPr>
        <w:t xml:space="preserve"> (i</w:t>
      </w:r>
      <w:r w:rsidR="009520C5" w:rsidRPr="008625CA">
        <w:rPr>
          <w:rFonts w:asciiTheme="minorHAnsi" w:hAnsiTheme="minorHAnsi" w:cstheme="minorHAnsi"/>
          <w:sz w:val="22"/>
          <w:szCs w:val="22"/>
        </w:rPr>
        <w:t>n 2019, the methane t</w:t>
      </w:r>
      <w:r w:rsidR="00982B7B" w:rsidRPr="008625CA">
        <w:rPr>
          <w:rFonts w:asciiTheme="minorHAnsi" w:hAnsiTheme="minorHAnsi" w:cstheme="minorHAnsi"/>
          <w:sz w:val="22"/>
          <w:szCs w:val="22"/>
        </w:rPr>
        <w:t>rigger was added to the program</w:t>
      </w:r>
      <w:r w:rsidR="003C2217" w:rsidRPr="008625CA">
        <w:rPr>
          <w:rFonts w:asciiTheme="minorHAnsi" w:hAnsiTheme="minorHAnsi" w:cstheme="minorHAnsi"/>
          <w:sz w:val="22"/>
          <w:szCs w:val="22"/>
        </w:rPr>
        <w:t xml:space="preserve"> and prior to 2019, only non-methane triggered canisters were collected</w:t>
      </w:r>
      <w:r w:rsidR="00982B7B" w:rsidRPr="008625CA">
        <w:rPr>
          <w:rFonts w:asciiTheme="minorHAnsi" w:hAnsiTheme="minorHAnsi" w:cstheme="minorHAnsi"/>
          <w:sz w:val="22"/>
          <w:szCs w:val="22"/>
        </w:rPr>
        <w:t>).  T</w:t>
      </w:r>
      <w:r w:rsidRPr="008625CA">
        <w:rPr>
          <w:rFonts w:asciiTheme="minorHAnsi" w:hAnsiTheme="minorHAnsi" w:cstheme="minorHAnsi"/>
          <w:sz w:val="22"/>
          <w:szCs w:val="22"/>
        </w:rPr>
        <w:t>rigger points are 5.5 ppm for methane and 0.3 ppm for non-methane hydrocarbons</w:t>
      </w:r>
      <w:r w:rsidR="003C2217" w:rsidRPr="008625CA">
        <w:rPr>
          <w:rFonts w:asciiTheme="minorHAnsi" w:hAnsiTheme="minorHAnsi" w:cstheme="minorHAnsi"/>
          <w:sz w:val="22"/>
          <w:szCs w:val="22"/>
        </w:rPr>
        <w:t xml:space="preserve"> and</w:t>
      </w:r>
      <w:r w:rsidRPr="008625CA">
        <w:rPr>
          <w:rFonts w:asciiTheme="minorHAnsi" w:hAnsiTheme="minorHAnsi" w:cstheme="minorHAnsi"/>
          <w:sz w:val="22"/>
          <w:szCs w:val="22"/>
        </w:rPr>
        <w:t xml:space="preserve"> </w:t>
      </w:r>
      <w:r w:rsidR="003C2217" w:rsidRPr="008625CA">
        <w:rPr>
          <w:rFonts w:asciiTheme="minorHAnsi" w:hAnsiTheme="minorHAnsi" w:cstheme="minorHAnsi"/>
          <w:sz w:val="22"/>
          <w:szCs w:val="22"/>
        </w:rPr>
        <w:t>b</w:t>
      </w:r>
      <w:r w:rsidRPr="008625CA">
        <w:rPr>
          <w:rFonts w:asciiTheme="minorHAnsi" w:hAnsiTheme="minorHAnsi" w:cstheme="minorHAnsi"/>
          <w:sz w:val="22"/>
          <w:szCs w:val="22"/>
        </w:rPr>
        <w:t xml:space="preserve">oth trigger points are based on real-time monitoring data that are averaged over a 5-minute period. </w:t>
      </w:r>
      <w:r w:rsidR="00F03FD6" w:rsidRPr="008625CA">
        <w:rPr>
          <w:rFonts w:asciiTheme="minorHAnsi" w:hAnsiTheme="minorHAnsi" w:cstheme="minorHAnsi"/>
          <w:sz w:val="22"/>
          <w:szCs w:val="22"/>
        </w:rPr>
        <w:t xml:space="preserve"> </w:t>
      </w:r>
      <w:r w:rsidRPr="008625CA">
        <w:rPr>
          <w:rFonts w:asciiTheme="minorHAnsi" w:hAnsiTheme="minorHAnsi" w:cstheme="minorHAnsi"/>
          <w:sz w:val="22"/>
          <w:szCs w:val="22"/>
        </w:rPr>
        <w:t>Canisters sample collection systems are in place at Station 986, 842, and the Reno Station; a canister sample collection system is not part of the suite of instruments currently deployed at the AQHI</w:t>
      </w:r>
      <w:r w:rsidR="00F03FD6" w:rsidRPr="008625CA">
        <w:rPr>
          <w:rFonts w:asciiTheme="minorHAnsi" w:hAnsiTheme="minorHAnsi" w:cstheme="minorHAnsi"/>
          <w:sz w:val="22"/>
          <w:szCs w:val="22"/>
        </w:rPr>
        <w:t xml:space="preserve"> </w:t>
      </w:r>
      <w:r w:rsidRPr="008625CA">
        <w:rPr>
          <w:rFonts w:asciiTheme="minorHAnsi" w:hAnsiTheme="minorHAnsi" w:cstheme="minorHAnsi"/>
          <w:sz w:val="22"/>
          <w:szCs w:val="22"/>
        </w:rPr>
        <w:t>Station.</w:t>
      </w:r>
    </w:p>
    <w:p w14:paraId="7C5138D1" w14:textId="77777777" w:rsidR="00D537E3" w:rsidRPr="008625CA" w:rsidRDefault="00D537E3" w:rsidP="00AC23C2">
      <w:pPr>
        <w:rPr>
          <w:rFonts w:asciiTheme="minorHAnsi" w:hAnsiTheme="minorHAnsi" w:cstheme="minorHAnsi"/>
          <w:sz w:val="22"/>
          <w:szCs w:val="22"/>
        </w:rPr>
      </w:pPr>
    </w:p>
    <w:p w14:paraId="22502375" w14:textId="2355E102" w:rsidR="008557F6" w:rsidRPr="008625CA" w:rsidRDefault="001263A9" w:rsidP="00AC23C2">
      <w:pPr>
        <w:rPr>
          <w:rFonts w:asciiTheme="minorHAnsi" w:hAnsiTheme="minorHAnsi" w:cstheme="minorHAnsi"/>
          <w:sz w:val="22"/>
          <w:szCs w:val="22"/>
        </w:rPr>
      </w:pPr>
      <w:r w:rsidRPr="008625CA">
        <w:rPr>
          <w:rFonts w:asciiTheme="minorHAnsi" w:hAnsiTheme="minorHAnsi" w:cstheme="minorHAnsi"/>
          <w:sz w:val="22"/>
          <w:szCs w:val="22"/>
        </w:rPr>
        <w:t>AER complaints were collected and analyzed for the correlations to monitored data.</w:t>
      </w:r>
      <w:r w:rsidR="00AC23C2" w:rsidRPr="008625CA">
        <w:rPr>
          <w:rFonts w:asciiTheme="minorHAnsi" w:hAnsiTheme="minorHAnsi" w:cstheme="minorHAnsi"/>
          <w:sz w:val="22"/>
          <w:szCs w:val="22"/>
        </w:rPr>
        <w:t xml:space="preserve">  </w:t>
      </w:r>
      <w:r w:rsidRPr="008625CA">
        <w:rPr>
          <w:rFonts w:asciiTheme="minorHAnsi" w:hAnsiTheme="minorHAnsi" w:cstheme="minorHAnsi"/>
          <w:sz w:val="22"/>
          <w:szCs w:val="22"/>
        </w:rPr>
        <w:t xml:space="preserve">The </w:t>
      </w:r>
      <w:r w:rsidR="003D6A53" w:rsidRPr="008625CA">
        <w:rPr>
          <w:rFonts w:asciiTheme="minorHAnsi" w:hAnsiTheme="minorHAnsi" w:cstheme="minorHAnsi"/>
          <w:sz w:val="22"/>
          <w:szCs w:val="22"/>
        </w:rPr>
        <w:t xml:space="preserve">monitoring and sampling </w:t>
      </w:r>
      <w:r w:rsidR="006465F3" w:rsidRPr="008625CA">
        <w:rPr>
          <w:rFonts w:asciiTheme="minorHAnsi" w:hAnsiTheme="minorHAnsi" w:cstheme="minorHAnsi"/>
          <w:sz w:val="22"/>
          <w:szCs w:val="22"/>
        </w:rPr>
        <w:t xml:space="preserve">data are presented using </w:t>
      </w:r>
      <w:r w:rsidR="003D6A53" w:rsidRPr="008625CA">
        <w:rPr>
          <w:rFonts w:asciiTheme="minorHAnsi" w:hAnsiTheme="minorHAnsi" w:cstheme="minorHAnsi"/>
          <w:sz w:val="22"/>
          <w:szCs w:val="22"/>
        </w:rPr>
        <w:t>the following visualization methods.</w:t>
      </w:r>
    </w:p>
    <w:p w14:paraId="30A5CEA9" w14:textId="77777777" w:rsidR="00AC23C2" w:rsidRPr="008625CA" w:rsidRDefault="00AC23C2" w:rsidP="00AC23C2">
      <w:pPr>
        <w:rPr>
          <w:rFonts w:asciiTheme="minorHAnsi" w:hAnsiTheme="minorHAnsi" w:cstheme="minorHAnsi"/>
          <w:sz w:val="22"/>
          <w:szCs w:val="22"/>
        </w:rPr>
      </w:pPr>
    </w:p>
    <w:p w14:paraId="688E410C" w14:textId="0C007600" w:rsidR="0021675B" w:rsidRPr="008625CA" w:rsidRDefault="0021675B" w:rsidP="0021675B">
      <w:pPr>
        <w:pStyle w:val="Heading2"/>
        <w:rPr>
          <w:rFonts w:cstheme="minorHAnsi"/>
        </w:rPr>
      </w:pPr>
      <w:bookmarkStart w:id="48" w:name="_Toc82520147"/>
      <w:r w:rsidRPr="008625CA">
        <w:rPr>
          <w:rFonts w:cstheme="minorHAnsi"/>
        </w:rPr>
        <w:t>Summary Approach</w:t>
      </w:r>
      <w:bookmarkEnd w:id="48"/>
    </w:p>
    <w:p w14:paraId="3A6DB98B" w14:textId="77777777" w:rsidR="0021675B" w:rsidRPr="008625CA" w:rsidRDefault="0021675B" w:rsidP="00AC23C2">
      <w:pPr>
        <w:rPr>
          <w:rFonts w:asciiTheme="minorHAnsi" w:hAnsiTheme="minorHAnsi" w:cstheme="minorHAnsi"/>
        </w:rPr>
      </w:pPr>
    </w:p>
    <w:p w14:paraId="776CF60C" w14:textId="21482A5F" w:rsidR="008557F6" w:rsidRPr="008625CA" w:rsidRDefault="001263A9" w:rsidP="00AC23C2">
      <w:pPr>
        <w:rPr>
          <w:rFonts w:asciiTheme="minorHAnsi" w:hAnsiTheme="minorHAnsi" w:cstheme="minorHAnsi"/>
          <w:sz w:val="22"/>
          <w:szCs w:val="22"/>
        </w:rPr>
      </w:pPr>
      <w:r w:rsidRPr="008625CA">
        <w:rPr>
          <w:rFonts w:asciiTheme="minorHAnsi" w:hAnsiTheme="minorHAnsi" w:cstheme="minorHAnsi"/>
          <w:sz w:val="22"/>
          <w:szCs w:val="22"/>
        </w:rPr>
        <w:t>Continuous sampling:</w:t>
      </w:r>
    </w:p>
    <w:p w14:paraId="2A28338E" w14:textId="77777777" w:rsidR="008557F6" w:rsidRPr="008625CA" w:rsidRDefault="008557F6" w:rsidP="00AC23C2">
      <w:pPr>
        <w:rPr>
          <w:rFonts w:asciiTheme="minorHAnsi" w:hAnsiTheme="minorHAnsi" w:cstheme="minorHAnsi"/>
          <w:sz w:val="22"/>
          <w:szCs w:val="22"/>
        </w:rPr>
      </w:pPr>
    </w:p>
    <w:p w14:paraId="634E988A" w14:textId="77777777" w:rsidR="008557F6" w:rsidRPr="008625CA" w:rsidRDefault="001263A9" w:rsidP="00AC23C2">
      <w:pPr>
        <w:numPr>
          <w:ilvl w:val="0"/>
          <w:numId w:val="21"/>
        </w:numPr>
        <w:rPr>
          <w:rFonts w:asciiTheme="minorHAnsi" w:hAnsiTheme="minorHAnsi" w:cstheme="minorHAnsi"/>
          <w:sz w:val="22"/>
          <w:szCs w:val="22"/>
        </w:rPr>
      </w:pPr>
      <w:r w:rsidRPr="008625CA">
        <w:rPr>
          <w:rFonts w:asciiTheme="minorHAnsi" w:hAnsiTheme="minorHAnsi" w:cstheme="minorHAnsi"/>
          <w:sz w:val="22"/>
          <w:szCs w:val="22"/>
        </w:rPr>
        <w:t>continuous measured meteorology parameters (wind speed and wind direction) are presented in wind roses</w:t>
      </w:r>
    </w:p>
    <w:p w14:paraId="593ECAAF" w14:textId="77777777" w:rsidR="008557F6" w:rsidRPr="008625CA" w:rsidRDefault="001263A9" w:rsidP="00AC23C2">
      <w:pPr>
        <w:numPr>
          <w:ilvl w:val="0"/>
          <w:numId w:val="21"/>
        </w:numPr>
        <w:rPr>
          <w:rFonts w:asciiTheme="minorHAnsi" w:hAnsiTheme="minorHAnsi" w:cstheme="minorHAnsi"/>
          <w:sz w:val="22"/>
          <w:szCs w:val="22"/>
        </w:rPr>
      </w:pPr>
      <w:r w:rsidRPr="008625CA">
        <w:rPr>
          <w:rFonts w:asciiTheme="minorHAnsi" w:hAnsiTheme="minorHAnsi" w:cstheme="minorHAnsi"/>
          <w:sz w:val="22"/>
          <w:szCs w:val="22"/>
        </w:rPr>
        <w:t>continuous measured ambient SO</w:t>
      </w:r>
      <w:r w:rsidRPr="008625CA">
        <w:rPr>
          <w:rFonts w:asciiTheme="minorHAnsi" w:hAnsiTheme="minorHAnsi" w:cstheme="minorHAnsi"/>
          <w:sz w:val="22"/>
          <w:szCs w:val="22"/>
          <w:vertAlign w:val="subscript"/>
        </w:rPr>
        <w:t>2</w:t>
      </w:r>
      <w:r w:rsidRPr="008625CA">
        <w:rPr>
          <w:rFonts w:asciiTheme="minorHAnsi" w:hAnsiTheme="minorHAnsi" w:cstheme="minorHAnsi"/>
          <w:sz w:val="22"/>
          <w:szCs w:val="22"/>
        </w:rPr>
        <w:t>, TRS, THC, CH</w:t>
      </w:r>
      <w:r w:rsidRPr="008625CA">
        <w:rPr>
          <w:rFonts w:asciiTheme="minorHAnsi" w:hAnsiTheme="minorHAnsi" w:cstheme="minorHAnsi"/>
          <w:sz w:val="22"/>
          <w:szCs w:val="22"/>
          <w:vertAlign w:val="subscript"/>
        </w:rPr>
        <w:t>4</w:t>
      </w:r>
      <w:r w:rsidRPr="008625CA">
        <w:rPr>
          <w:rFonts w:asciiTheme="minorHAnsi" w:hAnsiTheme="minorHAnsi" w:cstheme="minorHAnsi"/>
          <w:sz w:val="22"/>
          <w:szCs w:val="22"/>
        </w:rPr>
        <w:t>, and NMHC concentrations are present in vertical bar charts, line plots, and concentration roses</w:t>
      </w:r>
    </w:p>
    <w:p w14:paraId="58F292A2" w14:textId="4F0F58C5" w:rsidR="008557F6" w:rsidRPr="008625CA" w:rsidRDefault="001263A9" w:rsidP="00AC23C2">
      <w:pPr>
        <w:numPr>
          <w:ilvl w:val="0"/>
          <w:numId w:val="21"/>
        </w:numPr>
        <w:rPr>
          <w:rFonts w:asciiTheme="minorHAnsi" w:hAnsiTheme="minorHAnsi" w:cstheme="minorHAnsi"/>
          <w:sz w:val="22"/>
          <w:szCs w:val="22"/>
        </w:rPr>
      </w:pPr>
      <w:r w:rsidRPr="008625CA">
        <w:rPr>
          <w:rFonts w:asciiTheme="minorHAnsi" w:hAnsiTheme="minorHAnsi" w:cstheme="minorHAnsi"/>
          <w:sz w:val="22"/>
          <w:szCs w:val="22"/>
        </w:rPr>
        <w:t>continuous measured</w:t>
      </w:r>
      <w:r w:rsidR="00B54A34" w:rsidRPr="008625CA">
        <w:rPr>
          <w:rFonts w:asciiTheme="minorHAnsi" w:hAnsiTheme="minorHAnsi" w:cstheme="minorHAnsi"/>
          <w:sz w:val="22"/>
          <w:szCs w:val="22"/>
        </w:rPr>
        <w:t xml:space="preserve"> ambient</w:t>
      </w:r>
      <w:r w:rsidRPr="008625CA">
        <w:rPr>
          <w:rFonts w:asciiTheme="minorHAnsi" w:hAnsiTheme="minorHAnsi" w:cstheme="minorHAnsi"/>
          <w:sz w:val="22"/>
          <w:szCs w:val="22"/>
        </w:rPr>
        <w:t xml:space="preserve"> SO</w:t>
      </w:r>
      <w:r w:rsidRPr="008625CA">
        <w:rPr>
          <w:rFonts w:asciiTheme="minorHAnsi" w:hAnsiTheme="minorHAnsi" w:cstheme="minorHAnsi"/>
          <w:sz w:val="22"/>
          <w:szCs w:val="22"/>
          <w:vertAlign w:val="subscript"/>
        </w:rPr>
        <w:t>2</w:t>
      </w:r>
      <w:r w:rsidRPr="008625CA">
        <w:rPr>
          <w:rFonts w:asciiTheme="minorHAnsi" w:hAnsiTheme="minorHAnsi" w:cstheme="minorHAnsi"/>
          <w:sz w:val="22"/>
          <w:szCs w:val="22"/>
        </w:rPr>
        <w:t>, TRS, THC, CH</w:t>
      </w:r>
      <w:r w:rsidRPr="008625CA">
        <w:rPr>
          <w:rFonts w:asciiTheme="minorHAnsi" w:hAnsiTheme="minorHAnsi" w:cstheme="minorHAnsi"/>
          <w:sz w:val="22"/>
          <w:szCs w:val="22"/>
          <w:vertAlign w:val="subscript"/>
        </w:rPr>
        <w:t>4</w:t>
      </w:r>
      <w:r w:rsidRPr="008625CA">
        <w:rPr>
          <w:rFonts w:asciiTheme="minorHAnsi" w:hAnsiTheme="minorHAnsi" w:cstheme="minorHAnsi"/>
          <w:sz w:val="22"/>
          <w:szCs w:val="22"/>
        </w:rPr>
        <w:t>, and NMHC concentrations (maximum, 99</w:t>
      </w:r>
      <w:r w:rsidRPr="008625CA">
        <w:rPr>
          <w:rFonts w:asciiTheme="minorHAnsi" w:hAnsiTheme="minorHAnsi" w:cstheme="minorHAnsi"/>
          <w:sz w:val="22"/>
          <w:szCs w:val="22"/>
          <w:vertAlign w:val="superscript"/>
        </w:rPr>
        <w:t>th</w:t>
      </w:r>
      <w:r w:rsidR="0057206B" w:rsidRPr="008625CA">
        <w:rPr>
          <w:rFonts w:asciiTheme="minorHAnsi" w:hAnsiTheme="minorHAnsi" w:cstheme="minorHAnsi"/>
        </w:rPr>
        <w:t xml:space="preserve"> </w:t>
      </w:r>
      <w:r w:rsidRPr="008625CA">
        <w:rPr>
          <w:rFonts w:asciiTheme="minorHAnsi" w:hAnsiTheme="minorHAnsi" w:cstheme="minorHAnsi"/>
          <w:sz w:val="22"/>
          <w:szCs w:val="22"/>
        </w:rPr>
        <w:t xml:space="preserve"> percentile, and average by month) are presented in vertical bar charts with statistical analysis</w:t>
      </w:r>
    </w:p>
    <w:p w14:paraId="6CF042BD" w14:textId="77777777" w:rsidR="008557F6" w:rsidRPr="008625CA" w:rsidRDefault="008557F6" w:rsidP="00AC23C2">
      <w:pPr>
        <w:rPr>
          <w:rFonts w:asciiTheme="minorHAnsi" w:hAnsiTheme="minorHAnsi" w:cstheme="minorHAnsi"/>
          <w:sz w:val="22"/>
          <w:szCs w:val="22"/>
        </w:rPr>
      </w:pPr>
    </w:p>
    <w:p w14:paraId="583D5075" w14:textId="77777777" w:rsidR="008557F6" w:rsidRPr="008625CA" w:rsidRDefault="001263A9" w:rsidP="00AC23C2">
      <w:pPr>
        <w:rPr>
          <w:rFonts w:asciiTheme="minorHAnsi" w:hAnsiTheme="minorHAnsi" w:cstheme="minorHAnsi"/>
          <w:sz w:val="22"/>
          <w:szCs w:val="22"/>
        </w:rPr>
      </w:pPr>
      <w:r w:rsidRPr="008625CA">
        <w:rPr>
          <w:rFonts w:asciiTheme="minorHAnsi" w:hAnsiTheme="minorHAnsi" w:cstheme="minorHAnsi"/>
          <w:sz w:val="22"/>
          <w:szCs w:val="22"/>
        </w:rPr>
        <w:t>Triggered sampling canister events:</w:t>
      </w:r>
    </w:p>
    <w:p w14:paraId="36CECA04" w14:textId="77777777" w:rsidR="008557F6" w:rsidRPr="008625CA" w:rsidRDefault="008557F6" w:rsidP="00AC23C2">
      <w:pPr>
        <w:rPr>
          <w:rFonts w:asciiTheme="minorHAnsi" w:hAnsiTheme="minorHAnsi" w:cstheme="minorHAnsi"/>
          <w:sz w:val="22"/>
          <w:szCs w:val="22"/>
        </w:rPr>
      </w:pPr>
    </w:p>
    <w:p w14:paraId="3628D78A" w14:textId="1534260F" w:rsidR="008557F6" w:rsidRPr="008625CA" w:rsidRDefault="000A1DFE" w:rsidP="00AC23C2">
      <w:pPr>
        <w:rPr>
          <w:rFonts w:asciiTheme="minorHAnsi" w:hAnsiTheme="minorHAnsi" w:cstheme="minorHAnsi"/>
          <w:sz w:val="22"/>
          <w:szCs w:val="22"/>
        </w:rPr>
      </w:pPr>
      <w:r w:rsidRPr="008625CA">
        <w:rPr>
          <w:rFonts w:asciiTheme="minorHAnsi" w:hAnsiTheme="minorHAnsi" w:cstheme="minorHAnsi"/>
        </w:rPr>
        <w:t>In 2019, 9 NMHC canister events were triggered (3 of these events were caused by the Chuckegg Creek wildfire)</w:t>
      </w:r>
      <w:r w:rsidR="009620F3" w:rsidRPr="008625CA">
        <w:rPr>
          <w:rFonts w:asciiTheme="minorHAnsi" w:hAnsiTheme="minorHAnsi" w:cstheme="minorHAnsi"/>
          <w:sz w:val="22"/>
          <w:szCs w:val="22"/>
        </w:rPr>
        <w:t>,</w:t>
      </w:r>
      <w:r w:rsidR="0072483E" w:rsidRPr="008625CA">
        <w:rPr>
          <w:rFonts w:asciiTheme="minorHAnsi" w:hAnsiTheme="minorHAnsi" w:cstheme="minorHAnsi"/>
          <w:sz w:val="22"/>
          <w:szCs w:val="22"/>
        </w:rPr>
        <w:t xml:space="preserve"> </w:t>
      </w:r>
      <w:r w:rsidR="009620F3" w:rsidRPr="008625CA">
        <w:rPr>
          <w:rFonts w:asciiTheme="minorHAnsi" w:hAnsiTheme="minorHAnsi" w:cstheme="minorHAnsi"/>
          <w:sz w:val="22"/>
          <w:szCs w:val="22"/>
        </w:rPr>
        <w:t xml:space="preserve">and 10 </w:t>
      </w:r>
      <w:r w:rsidR="000342A0" w:rsidRPr="008625CA">
        <w:rPr>
          <w:rFonts w:asciiTheme="minorHAnsi" w:hAnsiTheme="minorHAnsi" w:cstheme="minorHAnsi"/>
          <w:sz w:val="22"/>
          <w:szCs w:val="22"/>
        </w:rPr>
        <w:t>CH</w:t>
      </w:r>
      <w:r w:rsidR="000342A0" w:rsidRPr="008625CA">
        <w:rPr>
          <w:rFonts w:asciiTheme="minorHAnsi" w:hAnsiTheme="minorHAnsi" w:cstheme="minorHAnsi"/>
          <w:sz w:val="22"/>
          <w:szCs w:val="22"/>
          <w:vertAlign w:val="subscript"/>
        </w:rPr>
        <w:t>4</w:t>
      </w:r>
      <w:r w:rsidR="000342A0" w:rsidRPr="008625CA">
        <w:rPr>
          <w:rFonts w:asciiTheme="minorHAnsi" w:hAnsiTheme="minorHAnsi" w:cstheme="minorHAnsi"/>
          <w:sz w:val="22"/>
          <w:szCs w:val="22"/>
        </w:rPr>
        <w:t xml:space="preserve"> </w:t>
      </w:r>
      <w:r w:rsidRPr="008625CA">
        <w:rPr>
          <w:rFonts w:asciiTheme="minorHAnsi" w:hAnsiTheme="minorHAnsi" w:cstheme="minorHAnsi"/>
        </w:rPr>
        <w:t xml:space="preserve">were </w:t>
      </w:r>
      <w:r w:rsidR="000342A0" w:rsidRPr="008625CA">
        <w:rPr>
          <w:rFonts w:asciiTheme="minorHAnsi" w:hAnsiTheme="minorHAnsi" w:cstheme="minorHAnsi"/>
          <w:sz w:val="22"/>
          <w:szCs w:val="22"/>
        </w:rPr>
        <w:t>triggered</w:t>
      </w:r>
      <w:r w:rsidRPr="008625CA">
        <w:rPr>
          <w:rFonts w:asciiTheme="minorHAnsi" w:hAnsiTheme="minorHAnsi" w:cstheme="minorHAnsi"/>
        </w:rPr>
        <w:t>.  I</w:t>
      </w:r>
      <w:r w:rsidR="000342A0" w:rsidRPr="008625CA">
        <w:rPr>
          <w:rFonts w:asciiTheme="minorHAnsi" w:hAnsiTheme="minorHAnsi" w:cstheme="minorHAnsi"/>
          <w:sz w:val="22"/>
          <w:szCs w:val="22"/>
        </w:rPr>
        <w:t>n 20</w:t>
      </w:r>
      <w:r w:rsidRPr="008625CA">
        <w:rPr>
          <w:rFonts w:asciiTheme="minorHAnsi" w:hAnsiTheme="minorHAnsi" w:cstheme="minorHAnsi"/>
        </w:rPr>
        <w:t xml:space="preserve">20, 5 NMHC and 11 CH4 canister events were triggered.  </w:t>
      </w:r>
      <w:r w:rsidR="006B1FE6">
        <w:rPr>
          <w:rFonts w:asciiTheme="minorHAnsi" w:hAnsiTheme="minorHAnsi" w:cstheme="minorHAnsi"/>
        </w:rPr>
        <w:t xml:space="preserve">Canisters are analyzed for </w:t>
      </w:r>
      <w:r w:rsidR="001263A9" w:rsidRPr="008625CA">
        <w:rPr>
          <w:rFonts w:asciiTheme="minorHAnsi" w:hAnsiTheme="minorHAnsi" w:cstheme="minorHAnsi"/>
          <w:sz w:val="22"/>
          <w:szCs w:val="22"/>
        </w:rPr>
        <w:t>140 volatile organic compounds (VOC)</w:t>
      </w:r>
      <w:r w:rsidR="006B1FE6">
        <w:rPr>
          <w:rFonts w:asciiTheme="minorHAnsi" w:hAnsiTheme="minorHAnsi" w:cstheme="minorHAnsi"/>
          <w:sz w:val="22"/>
          <w:szCs w:val="22"/>
        </w:rPr>
        <w:t>;</w:t>
      </w:r>
      <w:r w:rsidR="001263A9" w:rsidRPr="008625CA">
        <w:rPr>
          <w:rFonts w:asciiTheme="minorHAnsi" w:hAnsiTheme="minorHAnsi" w:cstheme="minorHAnsi"/>
          <w:sz w:val="22"/>
          <w:szCs w:val="22"/>
        </w:rPr>
        <w:t xml:space="preserve"> </w:t>
      </w:r>
      <w:r w:rsidR="006B1FE6">
        <w:rPr>
          <w:rFonts w:asciiTheme="minorHAnsi" w:hAnsiTheme="minorHAnsi" w:cstheme="minorHAnsi"/>
          <w:sz w:val="22"/>
          <w:szCs w:val="22"/>
        </w:rPr>
        <w:t>t</w:t>
      </w:r>
      <w:r w:rsidR="001263A9" w:rsidRPr="008625CA">
        <w:rPr>
          <w:rFonts w:asciiTheme="minorHAnsi" w:hAnsiTheme="minorHAnsi" w:cstheme="minorHAnsi"/>
          <w:sz w:val="22"/>
          <w:szCs w:val="22"/>
        </w:rPr>
        <w:t>hese data are presented in tables</w:t>
      </w:r>
      <w:r w:rsidR="006B1FE6">
        <w:rPr>
          <w:rFonts w:asciiTheme="minorHAnsi" w:hAnsiTheme="minorHAnsi" w:cstheme="minorHAnsi"/>
          <w:sz w:val="22"/>
          <w:szCs w:val="22"/>
        </w:rPr>
        <w:t>.</w:t>
      </w:r>
      <w:r w:rsidRPr="008625CA">
        <w:rPr>
          <w:rFonts w:asciiTheme="minorHAnsi" w:hAnsiTheme="minorHAnsi" w:cstheme="minorHAnsi"/>
        </w:rPr>
        <w:t xml:space="preserve"> </w:t>
      </w:r>
      <w:r w:rsidR="006B1FE6">
        <w:rPr>
          <w:rFonts w:asciiTheme="minorHAnsi" w:hAnsiTheme="minorHAnsi" w:cstheme="minorHAnsi"/>
        </w:rPr>
        <w:t xml:space="preserve"> T</w:t>
      </w:r>
      <w:r w:rsidRPr="008625CA">
        <w:rPr>
          <w:rFonts w:asciiTheme="minorHAnsi" w:hAnsiTheme="minorHAnsi" w:cstheme="minorHAnsi"/>
        </w:rPr>
        <w:t xml:space="preserve">he </w:t>
      </w:r>
      <w:r w:rsidR="0096316F" w:rsidRPr="008625CA">
        <w:rPr>
          <w:rFonts w:asciiTheme="minorHAnsi" w:hAnsiTheme="minorHAnsi" w:cstheme="minorHAnsi"/>
        </w:rPr>
        <w:t>canister trigger thresholds are</w:t>
      </w:r>
      <w:r w:rsidR="006B1FE6">
        <w:rPr>
          <w:rFonts w:asciiTheme="minorHAnsi" w:hAnsiTheme="minorHAnsi" w:cstheme="minorHAnsi"/>
        </w:rPr>
        <w:t xml:space="preserve"> also</w:t>
      </w:r>
      <w:r w:rsidR="0096316F" w:rsidRPr="008625CA">
        <w:rPr>
          <w:rFonts w:asciiTheme="minorHAnsi" w:hAnsiTheme="minorHAnsi" w:cstheme="minorHAnsi"/>
        </w:rPr>
        <w:t xml:space="preserve"> summarized in this report</w:t>
      </w:r>
      <w:r w:rsidR="001263A9" w:rsidRPr="008625CA">
        <w:rPr>
          <w:rFonts w:asciiTheme="minorHAnsi" w:hAnsiTheme="minorHAnsi" w:cstheme="minorHAnsi"/>
          <w:sz w:val="22"/>
          <w:szCs w:val="22"/>
        </w:rPr>
        <w:t>.</w:t>
      </w:r>
      <w:r w:rsidR="00EA5968" w:rsidRPr="008625CA">
        <w:rPr>
          <w:rFonts w:asciiTheme="minorHAnsi" w:hAnsiTheme="minorHAnsi" w:cstheme="minorHAnsi"/>
          <w:sz w:val="22"/>
          <w:szCs w:val="22"/>
        </w:rPr>
        <w:t xml:space="preserve">  </w:t>
      </w:r>
    </w:p>
    <w:p w14:paraId="57E1AC09" w14:textId="597F914E" w:rsidR="008557F6" w:rsidRDefault="008557F6" w:rsidP="00AC23C2">
      <w:pPr>
        <w:rPr>
          <w:rFonts w:asciiTheme="minorHAnsi" w:hAnsiTheme="minorHAnsi" w:cstheme="minorHAnsi"/>
          <w:sz w:val="22"/>
          <w:szCs w:val="22"/>
        </w:rPr>
      </w:pPr>
    </w:p>
    <w:p w14:paraId="0DF64E68" w14:textId="77777777" w:rsidR="00113842" w:rsidRPr="008625CA" w:rsidRDefault="00113842" w:rsidP="00AC23C2">
      <w:pPr>
        <w:rPr>
          <w:rFonts w:asciiTheme="minorHAnsi" w:hAnsiTheme="minorHAnsi" w:cstheme="minorHAnsi"/>
          <w:sz w:val="22"/>
          <w:szCs w:val="22"/>
        </w:rPr>
      </w:pPr>
    </w:p>
    <w:p w14:paraId="0791CC7C" w14:textId="77777777" w:rsidR="008557F6" w:rsidRPr="008625CA" w:rsidRDefault="001263A9" w:rsidP="00AC23C2">
      <w:pPr>
        <w:rPr>
          <w:rFonts w:asciiTheme="minorHAnsi" w:hAnsiTheme="minorHAnsi" w:cstheme="minorHAnsi"/>
          <w:sz w:val="22"/>
          <w:szCs w:val="22"/>
        </w:rPr>
      </w:pPr>
      <w:r w:rsidRPr="008625CA">
        <w:rPr>
          <w:rFonts w:asciiTheme="minorHAnsi" w:hAnsiTheme="minorHAnsi" w:cstheme="minorHAnsi"/>
          <w:sz w:val="22"/>
          <w:szCs w:val="22"/>
        </w:rPr>
        <w:lastRenderedPageBreak/>
        <w:t>AER complaints:</w:t>
      </w:r>
    </w:p>
    <w:p w14:paraId="7F5E6425" w14:textId="77777777" w:rsidR="008557F6" w:rsidRPr="008625CA" w:rsidRDefault="008557F6" w:rsidP="00AC23C2">
      <w:pPr>
        <w:rPr>
          <w:rFonts w:asciiTheme="minorHAnsi" w:hAnsiTheme="minorHAnsi" w:cstheme="minorHAnsi"/>
          <w:sz w:val="22"/>
          <w:szCs w:val="22"/>
        </w:rPr>
      </w:pPr>
    </w:p>
    <w:p w14:paraId="6334DAFF" w14:textId="2AA9BA6E" w:rsidR="008557F6" w:rsidRPr="008625CA" w:rsidRDefault="001263A9" w:rsidP="00AC23C2">
      <w:pPr>
        <w:numPr>
          <w:ilvl w:val="0"/>
          <w:numId w:val="22"/>
        </w:numPr>
        <w:rPr>
          <w:rFonts w:asciiTheme="minorHAnsi" w:hAnsiTheme="minorHAnsi" w:cstheme="minorHAnsi"/>
          <w:sz w:val="22"/>
          <w:szCs w:val="22"/>
        </w:rPr>
      </w:pPr>
      <w:r w:rsidRPr="008625CA">
        <w:rPr>
          <w:rFonts w:asciiTheme="minorHAnsi" w:hAnsiTheme="minorHAnsi" w:cstheme="minorHAnsi"/>
          <w:sz w:val="22"/>
          <w:szCs w:val="22"/>
        </w:rPr>
        <w:t>AER complaints are presented in a timeline with THC concentrations (continuous)</w:t>
      </w:r>
      <w:r w:rsidR="005F0021" w:rsidRPr="008625CA">
        <w:rPr>
          <w:rFonts w:asciiTheme="minorHAnsi" w:hAnsiTheme="minorHAnsi" w:cstheme="minorHAnsi"/>
          <w:b/>
          <w:bCs/>
        </w:rPr>
        <w:t xml:space="preserve"> </w:t>
      </w:r>
      <w:r w:rsidR="005F0021" w:rsidRPr="008625CA">
        <w:rPr>
          <w:rFonts w:asciiTheme="minorHAnsi" w:hAnsiTheme="minorHAnsi" w:cstheme="minorHAnsi"/>
          <w:b/>
          <w:bCs/>
          <w:color w:val="FF0000"/>
        </w:rPr>
        <w:t>[section pending]</w:t>
      </w:r>
    </w:p>
    <w:p w14:paraId="7DC256B4" w14:textId="77777777" w:rsidR="008557F6" w:rsidRPr="008625CA" w:rsidRDefault="008557F6" w:rsidP="00AC23C2">
      <w:pPr>
        <w:rPr>
          <w:rFonts w:asciiTheme="minorHAnsi" w:hAnsiTheme="minorHAnsi" w:cstheme="minorHAnsi"/>
          <w:sz w:val="22"/>
          <w:szCs w:val="22"/>
        </w:rPr>
      </w:pPr>
    </w:p>
    <w:p w14:paraId="0EEBA8BB" w14:textId="56C2E72E" w:rsidR="008557F6" w:rsidRPr="008625CA" w:rsidRDefault="001263A9" w:rsidP="00FA6AF7">
      <w:pPr>
        <w:pStyle w:val="Heading2"/>
        <w:rPr>
          <w:rFonts w:cstheme="minorHAnsi"/>
        </w:rPr>
      </w:pPr>
      <w:bookmarkStart w:id="49" w:name="_bookmark8"/>
      <w:bookmarkStart w:id="50" w:name="_Toc529858206"/>
      <w:bookmarkStart w:id="51" w:name="_Toc529858281"/>
      <w:bookmarkStart w:id="52" w:name="_Toc82520148"/>
      <w:bookmarkEnd w:id="49"/>
      <w:r w:rsidRPr="008625CA">
        <w:rPr>
          <w:rFonts w:cstheme="minorHAnsi"/>
        </w:rPr>
        <w:t>Complaints</w:t>
      </w:r>
      <w:bookmarkEnd w:id="50"/>
      <w:bookmarkEnd w:id="51"/>
      <w:r w:rsidR="0096316F" w:rsidRPr="008625CA">
        <w:rPr>
          <w:rFonts w:cstheme="minorHAnsi"/>
        </w:rPr>
        <w:t xml:space="preserve"> </w:t>
      </w:r>
      <w:r w:rsidR="0096316F" w:rsidRPr="008625CA">
        <w:rPr>
          <w:rFonts w:cstheme="minorHAnsi"/>
          <w:color w:val="FF0000"/>
        </w:rPr>
        <w:t>[section pending]</w:t>
      </w:r>
      <w:bookmarkEnd w:id="52"/>
    </w:p>
    <w:p w14:paraId="01B4C070" w14:textId="77777777" w:rsidR="008557F6" w:rsidRPr="008625CA" w:rsidRDefault="008557F6" w:rsidP="00FA6AF7">
      <w:pPr>
        <w:pStyle w:val="BodyText"/>
        <w:spacing w:before="2"/>
        <w:ind w:right="19"/>
        <w:rPr>
          <w:rFonts w:asciiTheme="minorHAnsi" w:hAnsiTheme="minorHAnsi" w:cstheme="minorHAnsi"/>
          <w:sz w:val="22"/>
          <w:szCs w:val="22"/>
        </w:rPr>
      </w:pPr>
    </w:p>
    <w:p w14:paraId="32AC01B2" w14:textId="7CFB3AE6" w:rsidR="0063000C" w:rsidRPr="008625CA" w:rsidRDefault="0063000C" w:rsidP="00AC23C2">
      <w:pPr>
        <w:rPr>
          <w:rFonts w:asciiTheme="minorHAnsi" w:hAnsiTheme="minorHAnsi" w:cstheme="minorHAnsi"/>
          <w:sz w:val="22"/>
          <w:szCs w:val="22"/>
        </w:rPr>
      </w:pPr>
      <w:r w:rsidRPr="008625CA">
        <w:rPr>
          <w:rFonts w:asciiTheme="minorHAnsi" w:hAnsiTheme="minorHAnsi" w:cstheme="minorHAnsi"/>
          <w:sz w:val="22"/>
          <w:szCs w:val="22"/>
        </w:rPr>
        <w:t xml:space="preserve">The AER recorded </w:t>
      </w:r>
      <w:r w:rsidR="00B5267C" w:rsidRPr="008625CA">
        <w:rPr>
          <w:rFonts w:asciiTheme="minorHAnsi" w:hAnsiTheme="minorHAnsi" w:cstheme="minorHAnsi"/>
          <w:sz w:val="22"/>
          <w:szCs w:val="22"/>
        </w:rPr>
        <w:t xml:space="preserve">odour </w:t>
      </w:r>
      <w:r w:rsidRPr="008625CA">
        <w:rPr>
          <w:rFonts w:asciiTheme="minorHAnsi" w:hAnsiTheme="minorHAnsi" w:cstheme="minorHAnsi"/>
          <w:sz w:val="22"/>
          <w:szCs w:val="22"/>
        </w:rPr>
        <w:t>complaints from residents and assigned the location of the complaint to each of the three stations. AER complaints were collected and analyzed as follows:</w:t>
      </w:r>
    </w:p>
    <w:p w14:paraId="0BC9CA55" w14:textId="77777777" w:rsidR="0063000C" w:rsidRPr="008625CA" w:rsidRDefault="0063000C" w:rsidP="00AC23C2">
      <w:pPr>
        <w:rPr>
          <w:rFonts w:asciiTheme="minorHAnsi" w:hAnsiTheme="minorHAnsi" w:cstheme="minorHAnsi"/>
          <w:sz w:val="22"/>
          <w:szCs w:val="22"/>
        </w:rPr>
      </w:pPr>
    </w:p>
    <w:p w14:paraId="5763C8FD" w14:textId="421181DA" w:rsidR="0063000C" w:rsidRPr="008625CA" w:rsidRDefault="0063000C" w:rsidP="00AC23C2">
      <w:pPr>
        <w:numPr>
          <w:ilvl w:val="0"/>
          <w:numId w:val="22"/>
        </w:numPr>
        <w:rPr>
          <w:rFonts w:asciiTheme="minorHAnsi" w:hAnsiTheme="minorHAnsi" w:cstheme="minorHAnsi"/>
          <w:sz w:val="22"/>
          <w:szCs w:val="22"/>
        </w:rPr>
      </w:pPr>
      <w:r w:rsidRPr="008625CA">
        <w:rPr>
          <w:rFonts w:asciiTheme="minorHAnsi" w:hAnsiTheme="minorHAnsi" w:cstheme="minorHAnsi"/>
          <w:sz w:val="22"/>
          <w:szCs w:val="22"/>
        </w:rPr>
        <w:t xml:space="preserve">Station 986 showed </w:t>
      </w:r>
      <w:r w:rsidR="00460743" w:rsidRPr="008625CA">
        <w:rPr>
          <w:rFonts w:asciiTheme="minorHAnsi" w:hAnsiTheme="minorHAnsi" w:cstheme="minorHAnsi"/>
          <w:sz w:val="22"/>
          <w:szCs w:val="22"/>
        </w:rPr>
        <w:t>a decrease</w:t>
      </w:r>
      <w:r w:rsidR="00014810" w:rsidRPr="008625CA">
        <w:rPr>
          <w:rFonts w:asciiTheme="minorHAnsi" w:hAnsiTheme="minorHAnsi" w:cstheme="minorHAnsi"/>
          <w:sz w:val="22"/>
          <w:szCs w:val="22"/>
        </w:rPr>
        <w:t xml:space="preserve"> </w:t>
      </w:r>
      <w:r w:rsidRPr="008625CA">
        <w:rPr>
          <w:rFonts w:asciiTheme="minorHAnsi" w:hAnsiTheme="minorHAnsi" w:cstheme="minorHAnsi"/>
          <w:sz w:val="22"/>
          <w:szCs w:val="22"/>
        </w:rPr>
        <w:t>in the number of complaints</w:t>
      </w:r>
      <w:r w:rsidR="00423CD0" w:rsidRPr="008625CA">
        <w:rPr>
          <w:rFonts w:asciiTheme="minorHAnsi" w:hAnsiTheme="minorHAnsi" w:cstheme="minorHAnsi"/>
          <w:sz w:val="22"/>
          <w:szCs w:val="22"/>
        </w:rPr>
        <w:t>;</w:t>
      </w:r>
      <w:r w:rsidRPr="008625CA">
        <w:rPr>
          <w:rFonts w:asciiTheme="minorHAnsi" w:hAnsiTheme="minorHAnsi" w:cstheme="minorHAnsi"/>
          <w:sz w:val="22"/>
          <w:szCs w:val="22"/>
        </w:rPr>
        <w:t xml:space="preserve"> </w:t>
      </w:r>
      <w:r w:rsidR="00423CD0" w:rsidRPr="008625CA">
        <w:rPr>
          <w:rFonts w:asciiTheme="minorHAnsi" w:hAnsiTheme="minorHAnsi" w:cstheme="minorHAnsi"/>
          <w:sz w:val="22"/>
          <w:szCs w:val="22"/>
        </w:rPr>
        <w:t xml:space="preserve">there were </w:t>
      </w:r>
      <w:r w:rsidR="007E762A" w:rsidRPr="008625CA">
        <w:rPr>
          <w:rFonts w:asciiTheme="minorHAnsi" w:hAnsiTheme="minorHAnsi" w:cstheme="minorHAnsi"/>
          <w:sz w:val="22"/>
          <w:szCs w:val="22"/>
        </w:rPr>
        <w:t>4</w:t>
      </w:r>
      <w:r w:rsidR="00014810" w:rsidRPr="008625CA">
        <w:rPr>
          <w:rFonts w:asciiTheme="minorHAnsi" w:hAnsiTheme="minorHAnsi" w:cstheme="minorHAnsi"/>
          <w:sz w:val="22"/>
          <w:szCs w:val="22"/>
        </w:rPr>
        <w:t xml:space="preserve"> </w:t>
      </w:r>
      <w:r w:rsidRPr="008625CA">
        <w:rPr>
          <w:rFonts w:asciiTheme="minorHAnsi" w:hAnsiTheme="minorHAnsi" w:cstheme="minorHAnsi"/>
          <w:sz w:val="22"/>
          <w:szCs w:val="22"/>
        </w:rPr>
        <w:t xml:space="preserve">in </w:t>
      </w:r>
      <w:r w:rsidR="00014810" w:rsidRPr="008625CA">
        <w:rPr>
          <w:rFonts w:asciiTheme="minorHAnsi" w:hAnsiTheme="minorHAnsi" w:cstheme="minorHAnsi"/>
          <w:sz w:val="22"/>
          <w:szCs w:val="22"/>
        </w:rPr>
        <w:t>201</w:t>
      </w:r>
      <w:r w:rsidR="007E762A" w:rsidRPr="008625CA">
        <w:rPr>
          <w:rFonts w:asciiTheme="minorHAnsi" w:hAnsiTheme="minorHAnsi" w:cstheme="minorHAnsi"/>
          <w:sz w:val="22"/>
          <w:szCs w:val="22"/>
        </w:rPr>
        <w:t>8</w:t>
      </w:r>
      <w:r w:rsidR="00014810" w:rsidRPr="008625CA">
        <w:rPr>
          <w:rFonts w:asciiTheme="minorHAnsi" w:hAnsiTheme="minorHAnsi" w:cstheme="minorHAnsi"/>
          <w:sz w:val="22"/>
          <w:szCs w:val="22"/>
        </w:rPr>
        <w:t xml:space="preserve"> </w:t>
      </w:r>
      <w:r w:rsidR="00423CD0" w:rsidRPr="008625CA">
        <w:rPr>
          <w:rFonts w:asciiTheme="minorHAnsi" w:hAnsiTheme="minorHAnsi" w:cstheme="minorHAnsi"/>
          <w:sz w:val="22"/>
          <w:szCs w:val="22"/>
        </w:rPr>
        <w:t xml:space="preserve">and </w:t>
      </w:r>
      <w:r w:rsidR="007E762A" w:rsidRPr="008625CA">
        <w:rPr>
          <w:rFonts w:asciiTheme="minorHAnsi" w:hAnsiTheme="minorHAnsi" w:cstheme="minorHAnsi"/>
          <w:sz w:val="22"/>
          <w:szCs w:val="22"/>
        </w:rPr>
        <w:t>2</w:t>
      </w:r>
      <w:r w:rsidRPr="008625CA">
        <w:rPr>
          <w:rFonts w:asciiTheme="minorHAnsi" w:hAnsiTheme="minorHAnsi" w:cstheme="minorHAnsi"/>
          <w:sz w:val="22"/>
          <w:szCs w:val="22"/>
        </w:rPr>
        <w:t xml:space="preserve"> in 201</w:t>
      </w:r>
      <w:r w:rsidR="007E762A" w:rsidRPr="008625CA">
        <w:rPr>
          <w:rFonts w:asciiTheme="minorHAnsi" w:hAnsiTheme="minorHAnsi" w:cstheme="minorHAnsi"/>
          <w:sz w:val="22"/>
          <w:szCs w:val="22"/>
        </w:rPr>
        <w:t>9</w:t>
      </w:r>
      <w:r w:rsidRPr="008625CA">
        <w:rPr>
          <w:rFonts w:asciiTheme="minorHAnsi" w:hAnsiTheme="minorHAnsi" w:cstheme="minorHAnsi"/>
          <w:sz w:val="22"/>
          <w:szCs w:val="22"/>
        </w:rPr>
        <w:t xml:space="preserve"> (down from a historical maximum of 33 in 2014)</w:t>
      </w:r>
    </w:p>
    <w:p w14:paraId="2A226EE6" w14:textId="4DBCDF52" w:rsidR="0063000C" w:rsidRPr="008625CA" w:rsidRDefault="0063000C" w:rsidP="00AC23C2">
      <w:pPr>
        <w:numPr>
          <w:ilvl w:val="0"/>
          <w:numId w:val="22"/>
        </w:numPr>
        <w:rPr>
          <w:rFonts w:asciiTheme="minorHAnsi" w:hAnsiTheme="minorHAnsi" w:cstheme="minorHAnsi"/>
          <w:sz w:val="22"/>
          <w:szCs w:val="22"/>
        </w:rPr>
      </w:pPr>
      <w:bookmarkStart w:id="53" w:name="_Hlk50417278"/>
      <w:r w:rsidRPr="008625CA">
        <w:rPr>
          <w:rFonts w:asciiTheme="minorHAnsi" w:hAnsiTheme="minorHAnsi" w:cstheme="minorHAnsi"/>
          <w:sz w:val="22"/>
          <w:szCs w:val="22"/>
        </w:rPr>
        <w:t xml:space="preserve">Station 842 showed </w:t>
      </w:r>
      <w:r w:rsidR="007E762A" w:rsidRPr="008625CA">
        <w:rPr>
          <w:rFonts w:asciiTheme="minorHAnsi" w:hAnsiTheme="minorHAnsi" w:cstheme="minorHAnsi"/>
          <w:sz w:val="22"/>
          <w:szCs w:val="22"/>
        </w:rPr>
        <w:t xml:space="preserve">no change </w:t>
      </w:r>
      <w:r w:rsidRPr="008625CA">
        <w:rPr>
          <w:rFonts w:asciiTheme="minorHAnsi" w:hAnsiTheme="minorHAnsi" w:cstheme="minorHAnsi"/>
          <w:sz w:val="22"/>
          <w:szCs w:val="22"/>
        </w:rPr>
        <w:t>in the number of complaints</w:t>
      </w:r>
      <w:r w:rsidR="007E762A" w:rsidRPr="008625CA">
        <w:rPr>
          <w:rFonts w:asciiTheme="minorHAnsi" w:hAnsiTheme="minorHAnsi" w:cstheme="minorHAnsi"/>
          <w:sz w:val="22"/>
          <w:szCs w:val="22"/>
        </w:rPr>
        <w:t xml:space="preserve">; there were </w:t>
      </w:r>
      <w:r w:rsidR="006B0BD5" w:rsidRPr="008625CA">
        <w:rPr>
          <w:rFonts w:asciiTheme="minorHAnsi" w:hAnsiTheme="minorHAnsi" w:cstheme="minorHAnsi"/>
          <w:sz w:val="22"/>
          <w:szCs w:val="22"/>
        </w:rPr>
        <w:t>0</w:t>
      </w:r>
      <w:r w:rsidR="00014810" w:rsidRPr="008625CA">
        <w:rPr>
          <w:rFonts w:asciiTheme="minorHAnsi" w:hAnsiTheme="minorHAnsi" w:cstheme="minorHAnsi"/>
          <w:sz w:val="22"/>
          <w:szCs w:val="22"/>
        </w:rPr>
        <w:t xml:space="preserve"> </w:t>
      </w:r>
      <w:r w:rsidRPr="008625CA">
        <w:rPr>
          <w:rFonts w:asciiTheme="minorHAnsi" w:hAnsiTheme="minorHAnsi" w:cstheme="minorHAnsi"/>
          <w:sz w:val="22"/>
          <w:szCs w:val="22"/>
        </w:rPr>
        <w:t>in 201</w:t>
      </w:r>
      <w:r w:rsidR="006B0BD5" w:rsidRPr="008625CA">
        <w:rPr>
          <w:rFonts w:asciiTheme="minorHAnsi" w:hAnsiTheme="minorHAnsi" w:cstheme="minorHAnsi"/>
          <w:sz w:val="22"/>
          <w:szCs w:val="22"/>
        </w:rPr>
        <w:t>8</w:t>
      </w:r>
      <w:r w:rsidRPr="008625CA">
        <w:rPr>
          <w:rFonts w:asciiTheme="minorHAnsi" w:hAnsiTheme="minorHAnsi" w:cstheme="minorHAnsi"/>
          <w:sz w:val="22"/>
          <w:szCs w:val="22"/>
        </w:rPr>
        <w:t xml:space="preserve"> </w:t>
      </w:r>
      <w:r w:rsidR="006B0BD5" w:rsidRPr="008625CA">
        <w:rPr>
          <w:rFonts w:asciiTheme="minorHAnsi" w:hAnsiTheme="minorHAnsi" w:cstheme="minorHAnsi"/>
          <w:sz w:val="22"/>
          <w:szCs w:val="22"/>
        </w:rPr>
        <w:t xml:space="preserve">and 0 in </w:t>
      </w:r>
      <w:r w:rsidR="00014810" w:rsidRPr="008625CA">
        <w:rPr>
          <w:rFonts w:asciiTheme="minorHAnsi" w:hAnsiTheme="minorHAnsi" w:cstheme="minorHAnsi"/>
          <w:sz w:val="22"/>
          <w:szCs w:val="22"/>
        </w:rPr>
        <w:t>201</w:t>
      </w:r>
      <w:r w:rsidR="006B0BD5" w:rsidRPr="008625CA">
        <w:rPr>
          <w:rFonts w:asciiTheme="minorHAnsi" w:hAnsiTheme="minorHAnsi" w:cstheme="minorHAnsi"/>
          <w:sz w:val="22"/>
          <w:szCs w:val="22"/>
        </w:rPr>
        <w:t>9</w:t>
      </w:r>
      <w:r w:rsidR="00014810" w:rsidRPr="008625CA">
        <w:rPr>
          <w:rFonts w:asciiTheme="minorHAnsi" w:hAnsiTheme="minorHAnsi" w:cstheme="minorHAnsi"/>
          <w:sz w:val="22"/>
          <w:szCs w:val="22"/>
        </w:rPr>
        <w:t xml:space="preserve"> </w:t>
      </w:r>
      <w:bookmarkEnd w:id="53"/>
      <w:r w:rsidRPr="008625CA">
        <w:rPr>
          <w:rFonts w:asciiTheme="minorHAnsi" w:hAnsiTheme="minorHAnsi" w:cstheme="minorHAnsi"/>
          <w:sz w:val="22"/>
          <w:szCs w:val="22"/>
        </w:rPr>
        <w:t>(down from a historical maximum of 44 in 2014)</w:t>
      </w:r>
    </w:p>
    <w:p w14:paraId="060530FE" w14:textId="059DC2A3" w:rsidR="0063000C" w:rsidRPr="008625CA" w:rsidRDefault="006B0BD5" w:rsidP="00AC23C2">
      <w:pPr>
        <w:numPr>
          <w:ilvl w:val="0"/>
          <w:numId w:val="22"/>
        </w:numPr>
        <w:rPr>
          <w:rFonts w:asciiTheme="minorHAnsi" w:hAnsiTheme="minorHAnsi" w:cstheme="minorHAnsi"/>
          <w:sz w:val="22"/>
          <w:szCs w:val="22"/>
        </w:rPr>
      </w:pPr>
      <w:r w:rsidRPr="008625CA">
        <w:rPr>
          <w:rFonts w:asciiTheme="minorHAnsi" w:hAnsiTheme="minorHAnsi" w:cstheme="minorHAnsi"/>
          <w:sz w:val="22"/>
          <w:szCs w:val="22"/>
        </w:rPr>
        <w:t xml:space="preserve">The Reno Station showed no change in the number of complaints; there were 0 in 2018 and 0 in 2019 </w:t>
      </w:r>
      <w:r w:rsidR="00C83585" w:rsidRPr="008625CA">
        <w:rPr>
          <w:rFonts w:asciiTheme="minorHAnsi" w:hAnsiTheme="minorHAnsi" w:cstheme="minorHAnsi"/>
          <w:sz w:val="22"/>
          <w:szCs w:val="22"/>
        </w:rPr>
        <w:t xml:space="preserve"> </w:t>
      </w:r>
      <w:r w:rsidR="0063000C" w:rsidRPr="008625CA">
        <w:rPr>
          <w:rFonts w:asciiTheme="minorHAnsi" w:hAnsiTheme="minorHAnsi" w:cstheme="minorHAnsi"/>
          <w:sz w:val="22"/>
          <w:szCs w:val="22"/>
        </w:rPr>
        <w:t>(down from a historical maximum of 11 in 2015)</w:t>
      </w:r>
    </w:p>
    <w:p w14:paraId="66CC7EDD" w14:textId="77777777" w:rsidR="0063000C" w:rsidRPr="008625CA" w:rsidRDefault="0063000C" w:rsidP="00AC23C2">
      <w:pPr>
        <w:rPr>
          <w:rFonts w:asciiTheme="minorHAnsi" w:hAnsiTheme="minorHAnsi" w:cstheme="minorHAnsi"/>
          <w:sz w:val="22"/>
          <w:szCs w:val="22"/>
        </w:rPr>
      </w:pPr>
    </w:p>
    <w:p w14:paraId="0FA2A7BE" w14:textId="1A852490" w:rsidR="008557F6" w:rsidRPr="008625CA" w:rsidRDefault="00194118" w:rsidP="00AC23C2">
      <w:pPr>
        <w:rPr>
          <w:rFonts w:asciiTheme="minorHAnsi" w:hAnsiTheme="minorHAnsi" w:cstheme="minorHAnsi"/>
          <w:sz w:val="22"/>
          <w:szCs w:val="22"/>
        </w:rPr>
      </w:pPr>
      <w:bookmarkStart w:id="54" w:name="_Hlk17347751"/>
      <w:r w:rsidRPr="008625CA">
        <w:rPr>
          <w:rFonts w:asciiTheme="minorHAnsi" w:hAnsiTheme="minorHAnsi" w:cstheme="minorHAnsi"/>
          <w:sz w:val="22"/>
          <w:szCs w:val="22"/>
        </w:rPr>
        <w:t>In 201</w:t>
      </w:r>
      <w:r w:rsidR="006B0BD5" w:rsidRPr="008625CA">
        <w:rPr>
          <w:rFonts w:asciiTheme="minorHAnsi" w:hAnsiTheme="minorHAnsi" w:cstheme="minorHAnsi"/>
          <w:sz w:val="22"/>
          <w:szCs w:val="22"/>
        </w:rPr>
        <w:t>9</w:t>
      </w:r>
      <w:r w:rsidRPr="008625CA">
        <w:rPr>
          <w:rFonts w:asciiTheme="minorHAnsi" w:hAnsiTheme="minorHAnsi" w:cstheme="minorHAnsi"/>
          <w:sz w:val="22"/>
          <w:szCs w:val="22"/>
        </w:rPr>
        <w:t xml:space="preserve">, there were only </w:t>
      </w:r>
      <w:r w:rsidR="006B0BD5" w:rsidRPr="008625CA">
        <w:rPr>
          <w:rFonts w:asciiTheme="minorHAnsi" w:hAnsiTheme="minorHAnsi" w:cstheme="minorHAnsi"/>
          <w:sz w:val="22"/>
          <w:szCs w:val="22"/>
        </w:rPr>
        <w:t>2</w:t>
      </w:r>
      <w:r w:rsidRPr="008625CA">
        <w:rPr>
          <w:rFonts w:asciiTheme="minorHAnsi" w:hAnsiTheme="minorHAnsi" w:cstheme="minorHAnsi"/>
          <w:sz w:val="22"/>
          <w:szCs w:val="22"/>
        </w:rPr>
        <w:t xml:space="preserve"> odour complaints</w:t>
      </w:r>
      <w:r w:rsidR="00051DFA" w:rsidRPr="008625CA">
        <w:rPr>
          <w:rFonts w:asciiTheme="minorHAnsi" w:hAnsiTheme="minorHAnsi" w:cstheme="minorHAnsi"/>
          <w:sz w:val="22"/>
          <w:szCs w:val="22"/>
        </w:rPr>
        <w:t xml:space="preserve"> across the entire network</w:t>
      </w:r>
      <w:r w:rsidRPr="008625CA">
        <w:rPr>
          <w:rFonts w:asciiTheme="minorHAnsi" w:hAnsiTheme="minorHAnsi" w:cstheme="minorHAnsi"/>
          <w:sz w:val="22"/>
          <w:szCs w:val="22"/>
        </w:rPr>
        <w:t>; this is the lowest number of complaints since PRAMP began compiling</w:t>
      </w:r>
      <w:r w:rsidR="00051DFA" w:rsidRPr="008625CA">
        <w:rPr>
          <w:rFonts w:asciiTheme="minorHAnsi" w:hAnsiTheme="minorHAnsi" w:cstheme="minorHAnsi"/>
          <w:sz w:val="22"/>
          <w:szCs w:val="22"/>
        </w:rPr>
        <w:t xml:space="preserve"> these data</w:t>
      </w:r>
      <w:bookmarkEnd w:id="54"/>
      <w:r w:rsidR="00051DFA" w:rsidRPr="008625CA">
        <w:rPr>
          <w:rFonts w:asciiTheme="minorHAnsi" w:hAnsiTheme="minorHAnsi" w:cstheme="minorHAnsi"/>
          <w:sz w:val="22"/>
          <w:szCs w:val="22"/>
        </w:rPr>
        <w:t>.</w:t>
      </w:r>
      <w:r w:rsidR="001263A9" w:rsidRPr="008625CA">
        <w:rPr>
          <w:rFonts w:asciiTheme="minorHAnsi" w:hAnsiTheme="minorHAnsi" w:cstheme="minorHAnsi"/>
          <w:sz w:val="22"/>
          <w:szCs w:val="22"/>
        </w:rPr>
        <w:t xml:space="preserve"> </w:t>
      </w:r>
    </w:p>
    <w:p w14:paraId="0366D927" w14:textId="041E8844" w:rsidR="00B5267C" w:rsidRPr="008625CA" w:rsidRDefault="00B5267C" w:rsidP="00B5267C">
      <w:pPr>
        <w:pStyle w:val="BodyText"/>
        <w:spacing w:before="39"/>
        <w:ind w:right="19"/>
        <w:jc w:val="both"/>
        <w:rPr>
          <w:rFonts w:asciiTheme="minorHAnsi" w:hAnsiTheme="minorHAnsi" w:cstheme="minorHAnsi"/>
          <w:color w:val="000000" w:themeColor="text1"/>
        </w:rPr>
      </w:pPr>
    </w:p>
    <w:p w14:paraId="0E54905E" w14:textId="77777777" w:rsidR="008557F6" w:rsidRPr="008625CA" w:rsidRDefault="001263A9" w:rsidP="00FA6AF7">
      <w:pPr>
        <w:pStyle w:val="Heading1"/>
        <w:rPr>
          <w:rFonts w:cstheme="minorHAnsi"/>
        </w:rPr>
      </w:pPr>
      <w:bookmarkStart w:id="55" w:name="_Toc17349065"/>
      <w:bookmarkStart w:id="56" w:name="_Toc17349066"/>
      <w:bookmarkStart w:id="57" w:name="_Toc17349067"/>
      <w:bookmarkStart w:id="58" w:name="_Toc17349068"/>
      <w:bookmarkStart w:id="59" w:name="_bookmark9"/>
      <w:bookmarkStart w:id="60" w:name="_Toc529858207"/>
      <w:bookmarkStart w:id="61" w:name="_Toc529858282"/>
      <w:bookmarkStart w:id="62" w:name="_Toc82520149"/>
      <w:bookmarkEnd w:id="55"/>
      <w:bookmarkEnd w:id="56"/>
      <w:bookmarkEnd w:id="57"/>
      <w:bookmarkEnd w:id="58"/>
      <w:bookmarkEnd w:id="59"/>
      <w:r w:rsidRPr="008625CA">
        <w:rPr>
          <w:rFonts w:cstheme="minorHAnsi"/>
        </w:rPr>
        <w:t>BACKGROUND</w:t>
      </w:r>
      <w:bookmarkEnd w:id="60"/>
      <w:bookmarkEnd w:id="61"/>
      <w:bookmarkEnd w:id="62"/>
    </w:p>
    <w:p w14:paraId="5D332A42" w14:textId="77777777" w:rsidR="008557F6" w:rsidRPr="008625CA" w:rsidRDefault="008557F6" w:rsidP="00FA6AF7">
      <w:pPr>
        <w:pStyle w:val="BodyText"/>
        <w:spacing w:before="1"/>
        <w:ind w:right="19"/>
        <w:rPr>
          <w:rFonts w:asciiTheme="minorHAnsi" w:hAnsiTheme="minorHAnsi" w:cstheme="minorHAnsi"/>
          <w:b/>
          <w:sz w:val="22"/>
          <w:szCs w:val="22"/>
        </w:rPr>
      </w:pPr>
    </w:p>
    <w:p w14:paraId="0EE90417" w14:textId="768A2D6E" w:rsidR="008557F6" w:rsidRPr="008625CA" w:rsidRDefault="001263A9" w:rsidP="00AC23C2">
      <w:pPr>
        <w:rPr>
          <w:rFonts w:asciiTheme="minorHAnsi" w:hAnsiTheme="minorHAnsi" w:cstheme="minorHAnsi"/>
          <w:sz w:val="22"/>
          <w:szCs w:val="22"/>
        </w:rPr>
      </w:pPr>
      <w:r w:rsidRPr="008625CA">
        <w:rPr>
          <w:rFonts w:asciiTheme="minorHAnsi" w:hAnsiTheme="minorHAnsi" w:cstheme="minorHAnsi"/>
          <w:sz w:val="22"/>
          <w:szCs w:val="22"/>
        </w:rPr>
        <w:t xml:space="preserve">The </w:t>
      </w:r>
      <w:r w:rsidR="001E1636" w:rsidRPr="008625CA">
        <w:rPr>
          <w:rFonts w:asciiTheme="minorHAnsi" w:hAnsiTheme="minorHAnsi" w:cstheme="minorHAnsi"/>
          <w:sz w:val="22"/>
          <w:szCs w:val="22"/>
        </w:rPr>
        <w:t xml:space="preserve">area that the PRAMP air monitoring </w:t>
      </w:r>
      <w:r w:rsidR="0061145C" w:rsidRPr="008625CA">
        <w:rPr>
          <w:rFonts w:asciiTheme="minorHAnsi" w:hAnsiTheme="minorHAnsi" w:cstheme="minorHAnsi"/>
          <w:sz w:val="22"/>
          <w:szCs w:val="22"/>
        </w:rPr>
        <w:t>network</w:t>
      </w:r>
      <w:r w:rsidR="001E1636" w:rsidRPr="008625CA">
        <w:rPr>
          <w:rFonts w:asciiTheme="minorHAnsi" w:hAnsiTheme="minorHAnsi" w:cstheme="minorHAnsi"/>
          <w:sz w:val="22"/>
          <w:szCs w:val="22"/>
        </w:rPr>
        <w:t xml:space="preserve"> serves in </w:t>
      </w:r>
      <w:r w:rsidRPr="008625CA">
        <w:rPr>
          <w:rFonts w:asciiTheme="minorHAnsi" w:hAnsiTheme="minorHAnsi" w:cstheme="minorHAnsi"/>
          <w:sz w:val="22"/>
          <w:szCs w:val="22"/>
        </w:rPr>
        <w:t>Figure 1. The air quality monitoring program operated by PRAMP is designed to operate collaboratively and transparently including representation from industry, the AER, government agencies, residents of Three Creeks and Reno areas, and environmental non-governmental organizations (AER 2014b).</w:t>
      </w:r>
    </w:p>
    <w:p w14:paraId="1C4E9F3B" w14:textId="77777777" w:rsidR="008557F6" w:rsidRPr="008625CA" w:rsidRDefault="008557F6" w:rsidP="00AC23C2">
      <w:pPr>
        <w:rPr>
          <w:rFonts w:asciiTheme="minorHAnsi" w:hAnsiTheme="minorHAnsi" w:cstheme="minorHAnsi"/>
          <w:sz w:val="22"/>
          <w:szCs w:val="22"/>
        </w:rPr>
      </w:pPr>
    </w:p>
    <w:p w14:paraId="0F3F48BE" w14:textId="77777777" w:rsidR="008557F6" w:rsidRPr="008625CA" w:rsidRDefault="001263A9" w:rsidP="00AC23C2">
      <w:pPr>
        <w:rPr>
          <w:rFonts w:asciiTheme="minorHAnsi" w:hAnsiTheme="minorHAnsi" w:cstheme="minorHAnsi"/>
          <w:sz w:val="22"/>
          <w:szCs w:val="22"/>
        </w:rPr>
      </w:pPr>
      <w:r w:rsidRPr="008625CA">
        <w:rPr>
          <w:rFonts w:asciiTheme="minorHAnsi" w:hAnsiTheme="minorHAnsi" w:cstheme="minorHAnsi"/>
          <w:sz w:val="22"/>
          <w:szCs w:val="22"/>
        </w:rPr>
        <w:t xml:space="preserve">PRAMP’s vision is that the “Peace River Area heavy oil and bitumen operations’ emissions will not cause odours that affect human health” (PRAMP </w:t>
      </w:r>
      <w:r w:rsidR="00F40A47" w:rsidRPr="008625CA">
        <w:rPr>
          <w:rFonts w:asciiTheme="minorHAnsi" w:hAnsiTheme="minorHAnsi" w:cstheme="minorHAnsi"/>
          <w:sz w:val="22"/>
          <w:szCs w:val="22"/>
        </w:rPr>
        <w:t>2016</w:t>
      </w:r>
      <w:r w:rsidRPr="008625CA">
        <w:rPr>
          <w:rFonts w:asciiTheme="minorHAnsi" w:hAnsiTheme="minorHAnsi" w:cstheme="minorHAnsi"/>
          <w:sz w:val="22"/>
          <w:szCs w:val="22"/>
        </w:rPr>
        <w:t xml:space="preserve">). The mission statement maintained by PRAMP is the “Peace River Area will have an air quality monitoring program that provides credible and comprehensive data to permit the identification and appropriate response to odour and emission-related issues” (PRAMP </w:t>
      </w:r>
      <w:r w:rsidR="00F40A47" w:rsidRPr="008625CA">
        <w:rPr>
          <w:rFonts w:asciiTheme="minorHAnsi" w:hAnsiTheme="minorHAnsi" w:cstheme="minorHAnsi"/>
          <w:sz w:val="22"/>
          <w:szCs w:val="22"/>
        </w:rPr>
        <w:t>2016</w:t>
      </w:r>
      <w:r w:rsidRPr="008625CA">
        <w:rPr>
          <w:rFonts w:asciiTheme="minorHAnsi" w:hAnsiTheme="minorHAnsi" w:cstheme="minorHAnsi"/>
          <w:sz w:val="22"/>
          <w:szCs w:val="22"/>
        </w:rPr>
        <w:t>). An overview of PRAMP’s goals and objectives are listed below. PRAMP defines odours and emissions as the following:</w:t>
      </w:r>
    </w:p>
    <w:p w14:paraId="09D65E3E" w14:textId="77777777" w:rsidR="008557F6" w:rsidRPr="008625CA" w:rsidRDefault="008557F6" w:rsidP="00FA6AF7">
      <w:pPr>
        <w:pStyle w:val="BodyText"/>
        <w:spacing w:before="1"/>
        <w:ind w:right="19"/>
        <w:rPr>
          <w:rFonts w:asciiTheme="minorHAnsi" w:hAnsiTheme="minorHAnsi" w:cstheme="minorHAnsi"/>
          <w:sz w:val="22"/>
          <w:szCs w:val="22"/>
        </w:rPr>
      </w:pPr>
    </w:p>
    <w:p w14:paraId="7FEA335B" w14:textId="77777777" w:rsidR="008557F6" w:rsidRPr="008625CA" w:rsidRDefault="001263A9" w:rsidP="00AC23C2">
      <w:pPr>
        <w:numPr>
          <w:ilvl w:val="0"/>
          <w:numId w:val="23"/>
        </w:numPr>
        <w:rPr>
          <w:rFonts w:asciiTheme="minorHAnsi" w:hAnsiTheme="minorHAnsi" w:cstheme="minorHAnsi"/>
          <w:sz w:val="22"/>
          <w:szCs w:val="22"/>
        </w:rPr>
      </w:pPr>
      <w:r w:rsidRPr="008625CA">
        <w:rPr>
          <w:rFonts w:asciiTheme="minorHAnsi" w:hAnsiTheme="minorHAnsi" w:cstheme="minorHAnsi"/>
          <w:sz w:val="22"/>
          <w:szCs w:val="22"/>
        </w:rPr>
        <w:t>odours: detected in the ambient air by the people in the area</w:t>
      </w:r>
    </w:p>
    <w:p w14:paraId="56C12B29" w14:textId="77777777" w:rsidR="008557F6" w:rsidRPr="008625CA" w:rsidRDefault="001263A9" w:rsidP="00AC23C2">
      <w:pPr>
        <w:numPr>
          <w:ilvl w:val="0"/>
          <w:numId w:val="23"/>
        </w:numPr>
        <w:rPr>
          <w:rFonts w:asciiTheme="minorHAnsi" w:hAnsiTheme="minorHAnsi" w:cstheme="minorHAnsi"/>
          <w:sz w:val="22"/>
          <w:szCs w:val="22"/>
        </w:rPr>
      </w:pPr>
      <w:r w:rsidRPr="008625CA">
        <w:rPr>
          <w:rFonts w:asciiTheme="minorHAnsi" w:hAnsiTheme="minorHAnsi" w:cstheme="minorHAnsi"/>
          <w:sz w:val="22"/>
          <w:szCs w:val="22"/>
        </w:rPr>
        <w:t>emissions: at a source are defined by the concentration and flow rate of each compound released; upon release from the source the emissions disperse downwind and may be measured as a concentration in the ambient air by a monitoring device</w:t>
      </w:r>
    </w:p>
    <w:p w14:paraId="4BA19C89" w14:textId="77777777" w:rsidR="008557F6" w:rsidRPr="008625CA" w:rsidRDefault="008557F6" w:rsidP="00FA6AF7">
      <w:pPr>
        <w:pStyle w:val="BodyText"/>
        <w:spacing w:before="12"/>
        <w:ind w:right="19"/>
        <w:rPr>
          <w:rFonts w:asciiTheme="minorHAnsi" w:hAnsiTheme="minorHAnsi" w:cstheme="minorHAnsi"/>
          <w:sz w:val="22"/>
          <w:szCs w:val="22"/>
        </w:rPr>
      </w:pPr>
    </w:p>
    <w:p w14:paraId="11FF090B" w14:textId="77777777" w:rsidR="008557F6" w:rsidRPr="008625CA" w:rsidRDefault="001263A9" w:rsidP="00AC23C2">
      <w:pPr>
        <w:rPr>
          <w:rFonts w:asciiTheme="minorHAnsi" w:hAnsiTheme="minorHAnsi" w:cstheme="minorHAnsi"/>
          <w:sz w:val="22"/>
          <w:szCs w:val="22"/>
        </w:rPr>
      </w:pPr>
      <w:r w:rsidRPr="008625CA">
        <w:rPr>
          <w:rFonts w:asciiTheme="minorHAnsi" w:hAnsiTheme="minorHAnsi" w:cstheme="minorHAnsi"/>
          <w:sz w:val="22"/>
          <w:szCs w:val="22"/>
        </w:rPr>
        <w:t>PRAMP’s goals are to:</w:t>
      </w:r>
    </w:p>
    <w:p w14:paraId="000A933D" w14:textId="77777777" w:rsidR="008557F6" w:rsidRPr="008625CA" w:rsidRDefault="008557F6" w:rsidP="00FA6AF7">
      <w:pPr>
        <w:pStyle w:val="BodyText"/>
        <w:spacing w:before="11"/>
        <w:ind w:right="19"/>
        <w:rPr>
          <w:rFonts w:asciiTheme="minorHAnsi" w:hAnsiTheme="minorHAnsi" w:cstheme="minorHAnsi"/>
          <w:sz w:val="22"/>
          <w:szCs w:val="22"/>
        </w:rPr>
      </w:pPr>
    </w:p>
    <w:p w14:paraId="30BF2D07" w14:textId="77777777" w:rsidR="008557F6" w:rsidRPr="008625CA" w:rsidRDefault="001263A9" w:rsidP="00AC23C2">
      <w:pPr>
        <w:numPr>
          <w:ilvl w:val="0"/>
          <w:numId w:val="24"/>
        </w:numPr>
        <w:rPr>
          <w:rFonts w:asciiTheme="minorHAnsi" w:hAnsiTheme="minorHAnsi" w:cstheme="minorHAnsi"/>
          <w:sz w:val="22"/>
          <w:szCs w:val="22"/>
        </w:rPr>
      </w:pPr>
      <w:r w:rsidRPr="008625CA">
        <w:rPr>
          <w:rFonts w:asciiTheme="minorHAnsi" w:hAnsiTheme="minorHAnsi" w:cstheme="minorHAnsi"/>
          <w:sz w:val="22"/>
          <w:szCs w:val="22"/>
        </w:rPr>
        <w:t>assist in verifying that air quality is improving and odours are being minimized as a result of operational and regulatory improvements</w:t>
      </w:r>
    </w:p>
    <w:p w14:paraId="312F4348" w14:textId="77777777" w:rsidR="008557F6" w:rsidRPr="008625CA" w:rsidRDefault="001263A9" w:rsidP="00AC23C2">
      <w:pPr>
        <w:numPr>
          <w:ilvl w:val="0"/>
          <w:numId w:val="24"/>
        </w:numPr>
        <w:rPr>
          <w:rFonts w:asciiTheme="minorHAnsi" w:hAnsiTheme="minorHAnsi" w:cstheme="minorHAnsi"/>
          <w:sz w:val="22"/>
          <w:szCs w:val="22"/>
        </w:rPr>
      </w:pPr>
      <w:r w:rsidRPr="008625CA">
        <w:rPr>
          <w:rFonts w:asciiTheme="minorHAnsi" w:hAnsiTheme="minorHAnsi" w:cstheme="minorHAnsi"/>
          <w:sz w:val="22"/>
          <w:szCs w:val="22"/>
        </w:rPr>
        <w:t>operate transparently and give residents and stakeholders timely access to data and information in a manner that is readily understood</w:t>
      </w:r>
    </w:p>
    <w:p w14:paraId="7D34EB2F" w14:textId="77777777" w:rsidR="008557F6" w:rsidRPr="008625CA" w:rsidRDefault="001263A9" w:rsidP="00AC23C2">
      <w:pPr>
        <w:numPr>
          <w:ilvl w:val="0"/>
          <w:numId w:val="24"/>
        </w:numPr>
        <w:rPr>
          <w:rFonts w:asciiTheme="minorHAnsi" w:hAnsiTheme="minorHAnsi" w:cstheme="minorHAnsi"/>
          <w:sz w:val="22"/>
          <w:szCs w:val="22"/>
        </w:rPr>
      </w:pPr>
      <w:r w:rsidRPr="008625CA">
        <w:rPr>
          <w:rFonts w:asciiTheme="minorHAnsi" w:hAnsiTheme="minorHAnsi" w:cstheme="minorHAnsi"/>
          <w:sz w:val="22"/>
          <w:szCs w:val="22"/>
        </w:rPr>
        <w:t>demonstrate that oil and gas operators have effective control mechanisms</w:t>
      </w:r>
    </w:p>
    <w:p w14:paraId="722F5598" w14:textId="77777777" w:rsidR="008557F6" w:rsidRPr="008625CA" w:rsidRDefault="001263A9" w:rsidP="00AC23C2">
      <w:pPr>
        <w:numPr>
          <w:ilvl w:val="0"/>
          <w:numId w:val="24"/>
        </w:numPr>
        <w:rPr>
          <w:rFonts w:asciiTheme="minorHAnsi" w:hAnsiTheme="minorHAnsi" w:cstheme="minorHAnsi"/>
          <w:sz w:val="22"/>
          <w:szCs w:val="22"/>
        </w:rPr>
      </w:pPr>
      <w:r w:rsidRPr="008625CA">
        <w:rPr>
          <w:rFonts w:asciiTheme="minorHAnsi" w:hAnsiTheme="minorHAnsi" w:cstheme="minorHAnsi"/>
          <w:sz w:val="22"/>
          <w:szCs w:val="22"/>
        </w:rPr>
        <w:t xml:space="preserve">verify that air quality is at acceptable levels and that emissions residents are exposed to are below toxic thresholds (PRAMP </w:t>
      </w:r>
      <w:r w:rsidR="00F40A47" w:rsidRPr="008625CA">
        <w:rPr>
          <w:rFonts w:asciiTheme="minorHAnsi" w:hAnsiTheme="minorHAnsi" w:cstheme="minorHAnsi"/>
          <w:sz w:val="22"/>
          <w:szCs w:val="22"/>
        </w:rPr>
        <w:t>2016</w:t>
      </w:r>
      <w:r w:rsidRPr="008625CA">
        <w:rPr>
          <w:rFonts w:asciiTheme="minorHAnsi" w:hAnsiTheme="minorHAnsi" w:cstheme="minorHAnsi"/>
          <w:sz w:val="22"/>
          <w:szCs w:val="22"/>
        </w:rPr>
        <w:t>)</w:t>
      </w:r>
    </w:p>
    <w:p w14:paraId="1CF39B3C" w14:textId="77777777" w:rsidR="008557F6" w:rsidRPr="008625CA" w:rsidRDefault="001263A9" w:rsidP="00AC23C2">
      <w:pPr>
        <w:numPr>
          <w:ilvl w:val="0"/>
          <w:numId w:val="24"/>
        </w:numPr>
        <w:rPr>
          <w:rFonts w:asciiTheme="minorHAnsi" w:hAnsiTheme="minorHAnsi" w:cstheme="minorHAnsi"/>
          <w:sz w:val="22"/>
          <w:szCs w:val="22"/>
        </w:rPr>
      </w:pPr>
      <w:r w:rsidRPr="008625CA">
        <w:rPr>
          <w:rFonts w:asciiTheme="minorHAnsi" w:hAnsiTheme="minorHAnsi" w:cstheme="minorHAnsi"/>
          <w:sz w:val="22"/>
          <w:szCs w:val="22"/>
        </w:rPr>
        <w:lastRenderedPageBreak/>
        <w:t>maintain its status as an independent Not-for-Profit Organization and Airshed that is focused on continuous improvement and responsible growth</w:t>
      </w:r>
    </w:p>
    <w:p w14:paraId="48971FBE" w14:textId="77777777" w:rsidR="008557F6" w:rsidRPr="008625CA" w:rsidRDefault="008557F6" w:rsidP="00FA6AF7">
      <w:pPr>
        <w:pStyle w:val="BodyText"/>
        <w:spacing w:before="11"/>
        <w:ind w:right="19"/>
        <w:rPr>
          <w:rFonts w:asciiTheme="minorHAnsi" w:hAnsiTheme="minorHAnsi" w:cstheme="minorHAnsi"/>
          <w:sz w:val="22"/>
          <w:szCs w:val="22"/>
        </w:rPr>
      </w:pPr>
    </w:p>
    <w:p w14:paraId="68A998C8" w14:textId="77777777" w:rsidR="008557F6" w:rsidRPr="008625CA" w:rsidRDefault="001263A9" w:rsidP="00AC23C2">
      <w:pPr>
        <w:rPr>
          <w:rFonts w:asciiTheme="minorHAnsi" w:hAnsiTheme="minorHAnsi" w:cstheme="minorHAnsi"/>
          <w:sz w:val="22"/>
          <w:szCs w:val="22"/>
        </w:rPr>
      </w:pPr>
      <w:r w:rsidRPr="008625CA">
        <w:rPr>
          <w:rFonts w:asciiTheme="minorHAnsi" w:hAnsiTheme="minorHAnsi" w:cstheme="minorHAnsi"/>
          <w:sz w:val="22"/>
          <w:szCs w:val="22"/>
        </w:rPr>
        <w:t>To accomplish the goals the program would:</w:t>
      </w:r>
    </w:p>
    <w:p w14:paraId="4D572BEA" w14:textId="77777777" w:rsidR="008557F6" w:rsidRPr="008625CA" w:rsidRDefault="008557F6" w:rsidP="00FA6AF7">
      <w:pPr>
        <w:pStyle w:val="BodyText"/>
        <w:spacing w:before="11"/>
        <w:ind w:right="19"/>
        <w:rPr>
          <w:rFonts w:asciiTheme="minorHAnsi" w:hAnsiTheme="minorHAnsi" w:cstheme="minorHAnsi"/>
          <w:sz w:val="22"/>
          <w:szCs w:val="22"/>
        </w:rPr>
      </w:pPr>
    </w:p>
    <w:p w14:paraId="243C8222" w14:textId="77777777" w:rsidR="008557F6" w:rsidRPr="008625CA" w:rsidRDefault="001263A9" w:rsidP="00AC23C2">
      <w:pPr>
        <w:numPr>
          <w:ilvl w:val="0"/>
          <w:numId w:val="25"/>
        </w:numPr>
        <w:rPr>
          <w:rFonts w:asciiTheme="minorHAnsi" w:hAnsiTheme="minorHAnsi" w:cstheme="minorHAnsi"/>
          <w:sz w:val="22"/>
          <w:szCs w:val="22"/>
        </w:rPr>
      </w:pPr>
      <w:r w:rsidRPr="008625CA">
        <w:rPr>
          <w:rFonts w:asciiTheme="minorHAnsi" w:hAnsiTheme="minorHAnsi" w:cstheme="minorHAnsi"/>
          <w:sz w:val="22"/>
          <w:szCs w:val="22"/>
        </w:rPr>
        <w:t>characterize emissions and odours associated with industrial activity, with a focus on oil and gas operations</w:t>
      </w:r>
    </w:p>
    <w:p w14:paraId="405908D3" w14:textId="77777777" w:rsidR="008557F6" w:rsidRPr="008625CA" w:rsidRDefault="001263A9" w:rsidP="00AC23C2">
      <w:pPr>
        <w:numPr>
          <w:ilvl w:val="0"/>
          <w:numId w:val="25"/>
        </w:numPr>
        <w:rPr>
          <w:rFonts w:asciiTheme="minorHAnsi" w:hAnsiTheme="minorHAnsi" w:cstheme="minorHAnsi"/>
          <w:sz w:val="22"/>
          <w:szCs w:val="22"/>
        </w:rPr>
      </w:pPr>
      <w:r w:rsidRPr="008625CA">
        <w:rPr>
          <w:rFonts w:asciiTheme="minorHAnsi" w:hAnsiTheme="minorHAnsi" w:cstheme="minorHAnsi"/>
          <w:sz w:val="22"/>
          <w:szCs w:val="22"/>
        </w:rPr>
        <w:t>identify and measure dominant sources of emissions in the area</w:t>
      </w:r>
    </w:p>
    <w:p w14:paraId="32B46284" w14:textId="10915C25" w:rsidR="008557F6" w:rsidRPr="008625CA" w:rsidRDefault="001263A9" w:rsidP="00AC23C2">
      <w:pPr>
        <w:numPr>
          <w:ilvl w:val="0"/>
          <w:numId w:val="25"/>
        </w:numPr>
        <w:rPr>
          <w:rFonts w:asciiTheme="minorHAnsi" w:hAnsiTheme="minorHAnsi" w:cstheme="minorHAnsi"/>
          <w:sz w:val="22"/>
          <w:szCs w:val="22"/>
        </w:rPr>
      </w:pPr>
      <w:r w:rsidRPr="008625CA">
        <w:rPr>
          <w:rFonts w:asciiTheme="minorHAnsi" w:hAnsiTheme="minorHAnsi" w:cstheme="minorHAnsi"/>
          <w:sz w:val="22"/>
          <w:szCs w:val="22"/>
        </w:rPr>
        <w:t>give timely, real-time data on ambient emission</w:t>
      </w:r>
      <w:r w:rsidR="000E0497" w:rsidRPr="008625CA">
        <w:rPr>
          <w:rFonts w:asciiTheme="minorHAnsi" w:hAnsiTheme="minorHAnsi" w:cstheme="minorHAnsi"/>
          <w:sz w:val="22"/>
          <w:szCs w:val="22"/>
        </w:rPr>
        <w:t>s</w:t>
      </w:r>
      <w:r w:rsidRPr="008625CA">
        <w:rPr>
          <w:rFonts w:asciiTheme="minorHAnsi" w:hAnsiTheme="minorHAnsi" w:cstheme="minorHAnsi"/>
          <w:sz w:val="22"/>
          <w:szCs w:val="22"/>
        </w:rPr>
        <w:t xml:space="preserve"> and odours in the area (PRAMP 2017)</w:t>
      </w:r>
    </w:p>
    <w:p w14:paraId="3388B017" w14:textId="77777777" w:rsidR="00B033E9" w:rsidRPr="008625CA" w:rsidRDefault="00B033E9" w:rsidP="00B033E9">
      <w:pPr>
        <w:tabs>
          <w:tab w:val="left" w:pos="820"/>
          <w:tab w:val="left" w:pos="821"/>
        </w:tabs>
        <w:ind w:left="720" w:right="19"/>
        <w:rPr>
          <w:rFonts w:asciiTheme="minorHAnsi" w:hAnsiTheme="minorHAnsi" w:cstheme="minorHAnsi"/>
          <w:sz w:val="22"/>
          <w:szCs w:val="22"/>
        </w:rPr>
      </w:pPr>
    </w:p>
    <w:p w14:paraId="07FC038A" w14:textId="5EC0DA87" w:rsidR="008557F6" w:rsidRPr="008625CA" w:rsidRDefault="006902BD" w:rsidP="00AC23C2">
      <w:pPr>
        <w:rPr>
          <w:rFonts w:asciiTheme="minorHAnsi" w:hAnsiTheme="minorHAnsi" w:cstheme="minorHAnsi"/>
          <w:sz w:val="22"/>
          <w:szCs w:val="22"/>
        </w:rPr>
      </w:pPr>
      <w:r w:rsidRPr="008625CA">
        <w:rPr>
          <w:rFonts w:asciiTheme="minorHAnsi" w:hAnsiTheme="minorHAnsi" w:cstheme="minorHAnsi"/>
          <w:sz w:val="22"/>
          <w:szCs w:val="22"/>
        </w:rPr>
        <w:t>A review and analysis of the 20</w:t>
      </w:r>
      <w:r w:rsidR="00760B45">
        <w:rPr>
          <w:rFonts w:asciiTheme="minorHAnsi" w:hAnsiTheme="minorHAnsi" w:cstheme="minorHAnsi"/>
          <w:sz w:val="22"/>
          <w:szCs w:val="22"/>
        </w:rPr>
        <w:t>19</w:t>
      </w:r>
      <w:r w:rsidRPr="008625CA">
        <w:rPr>
          <w:rFonts w:asciiTheme="minorHAnsi" w:hAnsiTheme="minorHAnsi" w:cstheme="minorHAnsi"/>
          <w:sz w:val="22"/>
          <w:szCs w:val="22"/>
        </w:rPr>
        <w:t xml:space="preserve"> - 20</w:t>
      </w:r>
      <w:r w:rsidR="00760B45">
        <w:rPr>
          <w:rFonts w:asciiTheme="minorHAnsi" w:hAnsiTheme="minorHAnsi" w:cstheme="minorHAnsi"/>
          <w:sz w:val="22"/>
          <w:szCs w:val="22"/>
        </w:rPr>
        <w:t>20</w:t>
      </w:r>
      <w:r w:rsidRPr="008625CA">
        <w:rPr>
          <w:rFonts w:asciiTheme="minorHAnsi" w:hAnsiTheme="minorHAnsi" w:cstheme="minorHAnsi"/>
          <w:sz w:val="22"/>
          <w:szCs w:val="22"/>
        </w:rPr>
        <w:t xml:space="preserve"> annual air monitoring data collected by PRAMP is included in this report. The data includes the continuous monitoring of the 1-hour averaged TRS, CH4, NMHC, THC, and SO</w:t>
      </w:r>
      <w:r w:rsidRPr="008625CA">
        <w:rPr>
          <w:rFonts w:asciiTheme="minorHAnsi" w:hAnsiTheme="minorHAnsi" w:cstheme="minorHAnsi"/>
          <w:sz w:val="22"/>
          <w:szCs w:val="22"/>
          <w:vertAlign w:val="subscript"/>
        </w:rPr>
        <w:t>2</w:t>
      </w:r>
      <w:r w:rsidRPr="008625CA">
        <w:rPr>
          <w:rFonts w:asciiTheme="minorHAnsi" w:hAnsiTheme="minorHAnsi" w:cstheme="minorHAnsi"/>
          <w:sz w:val="22"/>
          <w:szCs w:val="22"/>
        </w:rPr>
        <w:t xml:space="preserve"> concentrations. Additionally, VOCs monitored using 1-hour even</w:t>
      </w:r>
      <w:r w:rsidR="009A14E4" w:rsidRPr="008625CA">
        <w:rPr>
          <w:rFonts w:asciiTheme="minorHAnsi" w:hAnsiTheme="minorHAnsi" w:cstheme="minorHAnsi"/>
          <w:sz w:val="22"/>
          <w:szCs w:val="22"/>
        </w:rPr>
        <w:t>t</w:t>
      </w:r>
      <w:r w:rsidRPr="008625CA">
        <w:rPr>
          <w:rFonts w:asciiTheme="minorHAnsi" w:hAnsiTheme="minorHAnsi" w:cstheme="minorHAnsi"/>
          <w:sz w:val="22"/>
          <w:szCs w:val="22"/>
        </w:rPr>
        <w:t xml:space="preserve"> canisters triggered by </w:t>
      </w:r>
      <w:r w:rsidR="0030605D" w:rsidRPr="008625CA">
        <w:rPr>
          <w:rFonts w:asciiTheme="minorHAnsi" w:hAnsiTheme="minorHAnsi" w:cstheme="minorHAnsi"/>
          <w:sz w:val="22"/>
          <w:szCs w:val="22"/>
        </w:rPr>
        <w:t xml:space="preserve">elevated methane and </w:t>
      </w:r>
      <w:r w:rsidRPr="008625CA">
        <w:rPr>
          <w:rFonts w:asciiTheme="minorHAnsi" w:hAnsiTheme="minorHAnsi" w:cstheme="minorHAnsi"/>
          <w:sz w:val="22"/>
          <w:szCs w:val="22"/>
        </w:rPr>
        <w:t>NMHC concentrations were also assessed.</w:t>
      </w:r>
    </w:p>
    <w:p w14:paraId="3D37D4C5" w14:textId="77777777" w:rsidR="006902BD" w:rsidRPr="008625CA" w:rsidRDefault="006902BD" w:rsidP="00AC23C2">
      <w:pPr>
        <w:rPr>
          <w:rFonts w:asciiTheme="minorHAnsi" w:hAnsiTheme="minorHAnsi" w:cstheme="minorHAnsi"/>
          <w:sz w:val="22"/>
          <w:szCs w:val="22"/>
        </w:rPr>
      </w:pPr>
    </w:p>
    <w:p w14:paraId="6A207E87" w14:textId="3193DD8A" w:rsidR="008557F6" w:rsidRPr="008625CA" w:rsidRDefault="001263A9" w:rsidP="00AC23C2">
      <w:pPr>
        <w:rPr>
          <w:rFonts w:asciiTheme="minorHAnsi" w:hAnsiTheme="minorHAnsi" w:cstheme="minorHAnsi"/>
          <w:sz w:val="22"/>
          <w:szCs w:val="22"/>
        </w:rPr>
      </w:pPr>
      <w:r w:rsidRPr="008625CA">
        <w:rPr>
          <w:rFonts w:asciiTheme="minorHAnsi" w:hAnsiTheme="minorHAnsi" w:cstheme="minorHAnsi"/>
          <w:sz w:val="22"/>
          <w:szCs w:val="22"/>
        </w:rPr>
        <w:t xml:space="preserve">All monitoring was conducted at the </w:t>
      </w:r>
      <w:r w:rsidR="00B033E9" w:rsidRPr="008625CA">
        <w:rPr>
          <w:rFonts w:asciiTheme="minorHAnsi" w:hAnsiTheme="minorHAnsi" w:cstheme="minorHAnsi"/>
          <w:sz w:val="22"/>
          <w:szCs w:val="22"/>
        </w:rPr>
        <w:t>four</w:t>
      </w:r>
      <w:r w:rsidRPr="008625CA">
        <w:rPr>
          <w:rFonts w:asciiTheme="minorHAnsi" w:hAnsiTheme="minorHAnsi" w:cstheme="minorHAnsi"/>
          <w:sz w:val="22"/>
          <w:szCs w:val="22"/>
        </w:rPr>
        <w:t xml:space="preserve"> community stations located in PRAMP’s monitorin</w:t>
      </w:r>
      <w:r w:rsidR="00AC3CA7" w:rsidRPr="008625CA">
        <w:rPr>
          <w:rFonts w:asciiTheme="minorHAnsi" w:hAnsiTheme="minorHAnsi" w:cstheme="minorHAnsi"/>
          <w:sz w:val="22"/>
          <w:szCs w:val="22"/>
        </w:rPr>
        <w:t>g</w:t>
      </w:r>
      <w:r w:rsidRPr="008625CA">
        <w:rPr>
          <w:rFonts w:asciiTheme="minorHAnsi" w:hAnsiTheme="minorHAnsi" w:cstheme="minorHAnsi"/>
          <w:sz w:val="22"/>
          <w:szCs w:val="22"/>
        </w:rPr>
        <w:t xml:space="preserve"> network:</w:t>
      </w:r>
    </w:p>
    <w:p w14:paraId="7BA2E020" w14:textId="77777777" w:rsidR="008557F6" w:rsidRPr="008625CA" w:rsidRDefault="008557F6" w:rsidP="00FA6AF7">
      <w:pPr>
        <w:pStyle w:val="BodyText"/>
        <w:spacing w:before="2"/>
        <w:ind w:right="19"/>
        <w:rPr>
          <w:rFonts w:asciiTheme="minorHAnsi" w:hAnsiTheme="minorHAnsi" w:cstheme="minorHAnsi"/>
          <w:sz w:val="22"/>
          <w:szCs w:val="22"/>
        </w:rPr>
      </w:pPr>
    </w:p>
    <w:p w14:paraId="327D18B9" w14:textId="7E0E809F" w:rsidR="008557F6" w:rsidRPr="008625CA" w:rsidRDefault="001263A9" w:rsidP="00AC23C2">
      <w:pPr>
        <w:numPr>
          <w:ilvl w:val="0"/>
          <w:numId w:val="26"/>
        </w:numPr>
        <w:rPr>
          <w:rFonts w:asciiTheme="minorHAnsi" w:hAnsiTheme="minorHAnsi" w:cstheme="minorHAnsi"/>
          <w:sz w:val="22"/>
          <w:szCs w:val="22"/>
        </w:rPr>
      </w:pPr>
      <w:r w:rsidRPr="008625CA">
        <w:rPr>
          <w:rFonts w:asciiTheme="minorHAnsi" w:hAnsiTheme="minorHAnsi" w:cstheme="minorHAnsi"/>
          <w:sz w:val="22"/>
          <w:szCs w:val="22"/>
        </w:rPr>
        <w:t xml:space="preserve">Station </w:t>
      </w:r>
      <w:r w:rsidR="0096316F" w:rsidRPr="008625CA">
        <w:rPr>
          <w:rFonts w:asciiTheme="minorHAnsi" w:hAnsiTheme="minorHAnsi" w:cstheme="minorHAnsi"/>
        </w:rPr>
        <w:t xml:space="preserve">842 (or </w:t>
      </w:r>
      <w:r w:rsidRPr="008625CA">
        <w:rPr>
          <w:rFonts w:asciiTheme="minorHAnsi" w:hAnsiTheme="minorHAnsi" w:cstheme="minorHAnsi"/>
          <w:sz w:val="22"/>
          <w:szCs w:val="22"/>
        </w:rPr>
        <w:t>842</w:t>
      </w:r>
      <w:r w:rsidR="00E21998" w:rsidRPr="008625CA">
        <w:rPr>
          <w:rFonts w:asciiTheme="minorHAnsi" w:hAnsiTheme="minorHAnsi" w:cstheme="minorHAnsi"/>
          <w:sz w:val="22"/>
          <w:szCs w:val="22"/>
        </w:rPr>
        <w:t>b</w:t>
      </w:r>
      <w:r w:rsidR="0096316F" w:rsidRPr="008625CA">
        <w:rPr>
          <w:rFonts w:asciiTheme="minorHAnsi" w:hAnsiTheme="minorHAnsi" w:cstheme="minorHAnsi"/>
        </w:rPr>
        <w:t>)</w:t>
      </w:r>
      <w:r w:rsidRPr="008625CA">
        <w:rPr>
          <w:rFonts w:asciiTheme="minorHAnsi" w:hAnsiTheme="minorHAnsi" w:cstheme="minorHAnsi"/>
          <w:sz w:val="22"/>
          <w:szCs w:val="22"/>
        </w:rPr>
        <w:t xml:space="preserve"> is located at 16-07-084-19 W5M</w:t>
      </w:r>
    </w:p>
    <w:p w14:paraId="042A36AB" w14:textId="041A53D4" w:rsidR="008557F6" w:rsidRPr="008625CA" w:rsidRDefault="001263A9" w:rsidP="00AC23C2">
      <w:pPr>
        <w:numPr>
          <w:ilvl w:val="0"/>
          <w:numId w:val="26"/>
        </w:numPr>
        <w:rPr>
          <w:rFonts w:asciiTheme="minorHAnsi" w:hAnsiTheme="minorHAnsi" w:cstheme="minorHAnsi"/>
          <w:sz w:val="22"/>
          <w:szCs w:val="22"/>
        </w:rPr>
      </w:pPr>
      <w:r w:rsidRPr="008625CA">
        <w:rPr>
          <w:rFonts w:asciiTheme="minorHAnsi" w:hAnsiTheme="minorHAnsi" w:cstheme="minorHAnsi"/>
          <w:sz w:val="22"/>
          <w:szCs w:val="22"/>
        </w:rPr>
        <w:t>Station 986</w:t>
      </w:r>
      <w:r w:rsidR="0096316F" w:rsidRPr="008625CA">
        <w:rPr>
          <w:rFonts w:asciiTheme="minorHAnsi" w:hAnsiTheme="minorHAnsi" w:cstheme="minorHAnsi"/>
        </w:rPr>
        <w:t xml:space="preserve"> (or 986b)</w:t>
      </w:r>
      <w:r w:rsidRPr="008625CA">
        <w:rPr>
          <w:rFonts w:asciiTheme="minorHAnsi" w:hAnsiTheme="minorHAnsi" w:cstheme="minorHAnsi"/>
          <w:sz w:val="22"/>
          <w:szCs w:val="22"/>
        </w:rPr>
        <w:t xml:space="preserve"> </w:t>
      </w:r>
      <w:r w:rsidR="00B033E9" w:rsidRPr="008625CA">
        <w:rPr>
          <w:rFonts w:asciiTheme="minorHAnsi" w:hAnsiTheme="minorHAnsi" w:cstheme="minorHAnsi"/>
          <w:sz w:val="22"/>
          <w:szCs w:val="22"/>
        </w:rPr>
        <w:t>was</w:t>
      </w:r>
      <w:r w:rsidRPr="008625CA">
        <w:rPr>
          <w:rFonts w:asciiTheme="minorHAnsi" w:hAnsiTheme="minorHAnsi" w:cstheme="minorHAnsi"/>
          <w:sz w:val="22"/>
          <w:szCs w:val="22"/>
        </w:rPr>
        <w:t xml:space="preserve"> </w:t>
      </w:r>
      <w:r w:rsidR="00B033E9" w:rsidRPr="008625CA">
        <w:rPr>
          <w:rFonts w:asciiTheme="minorHAnsi" w:hAnsiTheme="minorHAnsi" w:cstheme="minorHAnsi"/>
          <w:sz w:val="22"/>
          <w:szCs w:val="22"/>
        </w:rPr>
        <w:t>re</w:t>
      </w:r>
      <w:r w:rsidRPr="008625CA">
        <w:rPr>
          <w:rFonts w:asciiTheme="minorHAnsi" w:hAnsiTheme="minorHAnsi" w:cstheme="minorHAnsi"/>
          <w:sz w:val="22"/>
          <w:szCs w:val="22"/>
        </w:rPr>
        <w:t xml:space="preserve">located </w:t>
      </w:r>
      <w:r w:rsidR="00B033E9" w:rsidRPr="008625CA">
        <w:rPr>
          <w:rFonts w:asciiTheme="minorHAnsi" w:hAnsiTheme="minorHAnsi" w:cstheme="minorHAnsi"/>
          <w:sz w:val="22"/>
          <w:szCs w:val="22"/>
        </w:rPr>
        <w:t xml:space="preserve">from </w:t>
      </w:r>
      <w:r w:rsidRPr="008625CA">
        <w:rPr>
          <w:rFonts w:asciiTheme="minorHAnsi" w:hAnsiTheme="minorHAnsi" w:cstheme="minorHAnsi"/>
          <w:sz w:val="22"/>
          <w:szCs w:val="22"/>
        </w:rPr>
        <w:t>14-16-085-19 W5M</w:t>
      </w:r>
      <w:r w:rsidR="00B033E9" w:rsidRPr="008625CA">
        <w:rPr>
          <w:rFonts w:asciiTheme="minorHAnsi" w:hAnsiTheme="minorHAnsi" w:cstheme="minorHAnsi"/>
          <w:sz w:val="22"/>
          <w:szCs w:val="22"/>
        </w:rPr>
        <w:t xml:space="preserve"> to</w:t>
      </w:r>
      <w:r w:rsidR="00D95F1D" w:rsidRPr="008625CA">
        <w:rPr>
          <w:rFonts w:asciiTheme="minorHAnsi" w:hAnsiTheme="minorHAnsi" w:cstheme="minorHAnsi"/>
          <w:sz w:val="22"/>
          <w:szCs w:val="22"/>
        </w:rPr>
        <w:t xml:space="preserve"> 5-15-085-19 W5M</w:t>
      </w:r>
      <w:r w:rsidR="0026015E" w:rsidRPr="008625CA">
        <w:rPr>
          <w:rFonts w:asciiTheme="minorHAnsi" w:hAnsiTheme="minorHAnsi" w:cstheme="minorHAnsi"/>
          <w:sz w:val="22"/>
          <w:szCs w:val="22"/>
        </w:rPr>
        <w:t xml:space="preserve"> in August 2019</w:t>
      </w:r>
      <w:r w:rsidR="0096316F" w:rsidRPr="008625CA">
        <w:rPr>
          <w:rFonts w:asciiTheme="minorHAnsi" w:hAnsiTheme="minorHAnsi" w:cstheme="minorHAnsi"/>
        </w:rPr>
        <w:t xml:space="preserve"> and thereafter name</w:t>
      </w:r>
      <w:r w:rsidR="0021675B" w:rsidRPr="008625CA">
        <w:rPr>
          <w:rFonts w:asciiTheme="minorHAnsi" w:hAnsiTheme="minorHAnsi" w:cstheme="minorHAnsi"/>
        </w:rPr>
        <w:t>d</w:t>
      </w:r>
      <w:r w:rsidR="0096316F" w:rsidRPr="008625CA">
        <w:rPr>
          <w:rFonts w:asciiTheme="minorHAnsi" w:hAnsiTheme="minorHAnsi" w:cstheme="minorHAnsi"/>
        </w:rPr>
        <w:t xml:space="preserve"> 986c</w:t>
      </w:r>
    </w:p>
    <w:p w14:paraId="62800035" w14:textId="2EDBB46A" w:rsidR="008557F6" w:rsidRPr="008625CA" w:rsidRDefault="001263A9" w:rsidP="00AC23C2">
      <w:pPr>
        <w:numPr>
          <w:ilvl w:val="0"/>
          <w:numId w:val="26"/>
        </w:numPr>
        <w:rPr>
          <w:rFonts w:asciiTheme="minorHAnsi" w:hAnsiTheme="minorHAnsi" w:cstheme="minorHAnsi"/>
          <w:sz w:val="22"/>
          <w:szCs w:val="22"/>
        </w:rPr>
      </w:pPr>
      <w:r w:rsidRPr="008625CA">
        <w:rPr>
          <w:rFonts w:asciiTheme="minorHAnsi" w:hAnsiTheme="minorHAnsi" w:cstheme="minorHAnsi"/>
          <w:sz w:val="22"/>
          <w:szCs w:val="22"/>
        </w:rPr>
        <w:t>Reno Station is located at 01-28-079-20 W5M</w:t>
      </w:r>
    </w:p>
    <w:p w14:paraId="3DA50A2B" w14:textId="2853C0DD" w:rsidR="0026015E" w:rsidRPr="008625CA" w:rsidRDefault="0026015E" w:rsidP="00AC23C2">
      <w:pPr>
        <w:numPr>
          <w:ilvl w:val="0"/>
          <w:numId w:val="26"/>
        </w:numPr>
        <w:rPr>
          <w:rFonts w:asciiTheme="minorHAnsi" w:hAnsiTheme="minorHAnsi" w:cstheme="minorHAnsi"/>
          <w:sz w:val="22"/>
          <w:szCs w:val="22"/>
        </w:rPr>
      </w:pPr>
      <w:r w:rsidRPr="008625CA">
        <w:rPr>
          <w:rFonts w:asciiTheme="minorHAnsi" w:hAnsiTheme="minorHAnsi" w:cstheme="minorHAnsi"/>
          <w:sz w:val="22"/>
          <w:szCs w:val="22"/>
        </w:rPr>
        <w:t xml:space="preserve">AQHI Station is located at </w:t>
      </w:r>
      <w:r w:rsidR="004E02ED" w:rsidRPr="008625CA">
        <w:rPr>
          <w:rFonts w:asciiTheme="minorHAnsi" w:hAnsiTheme="minorHAnsi" w:cstheme="minorHAnsi"/>
          <w:sz w:val="22"/>
          <w:szCs w:val="22"/>
        </w:rPr>
        <w:t>16-27-86- 16 W5M</w:t>
      </w:r>
      <w:r w:rsidR="00842859" w:rsidRPr="008625CA">
        <w:rPr>
          <w:rFonts w:asciiTheme="minorHAnsi" w:hAnsiTheme="minorHAnsi" w:cstheme="minorHAnsi"/>
          <w:sz w:val="22"/>
          <w:szCs w:val="22"/>
        </w:rPr>
        <w:t xml:space="preserve"> (deployed </w:t>
      </w:r>
      <w:r w:rsidR="00E053AF" w:rsidRPr="008625CA">
        <w:rPr>
          <w:rFonts w:asciiTheme="minorHAnsi" w:hAnsiTheme="minorHAnsi" w:cstheme="minorHAnsi"/>
          <w:sz w:val="22"/>
          <w:szCs w:val="22"/>
        </w:rPr>
        <w:t>October</w:t>
      </w:r>
      <w:r w:rsidR="00842859" w:rsidRPr="008625CA">
        <w:rPr>
          <w:rFonts w:asciiTheme="minorHAnsi" w:hAnsiTheme="minorHAnsi" w:cstheme="minorHAnsi"/>
          <w:sz w:val="22"/>
          <w:szCs w:val="22"/>
        </w:rPr>
        <w:t xml:space="preserve"> 2019)</w:t>
      </w:r>
    </w:p>
    <w:p w14:paraId="6394D309" w14:textId="77777777" w:rsidR="008557F6" w:rsidRPr="008625CA" w:rsidRDefault="008557F6" w:rsidP="00FA6AF7">
      <w:pPr>
        <w:pStyle w:val="BodyText"/>
        <w:spacing w:before="12"/>
        <w:ind w:right="19"/>
        <w:rPr>
          <w:rFonts w:asciiTheme="minorHAnsi" w:hAnsiTheme="minorHAnsi" w:cstheme="minorHAnsi"/>
          <w:sz w:val="22"/>
          <w:szCs w:val="22"/>
        </w:rPr>
      </w:pPr>
    </w:p>
    <w:p w14:paraId="5F70DBAE" w14:textId="01E31173" w:rsidR="008557F6" w:rsidRPr="008625CA" w:rsidRDefault="001263A9" w:rsidP="00AC23C2">
      <w:pPr>
        <w:rPr>
          <w:rFonts w:asciiTheme="minorHAnsi" w:hAnsiTheme="minorHAnsi" w:cstheme="minorHAnsi"/>
          <w:sz w:val="22"/>
          <w:szCs w:val="22"/>
        </w:rPr>
      </w:pPr>
      <w:r w:rsidRPr="008625CA">
        <w:rPr>
          <w:rFonts w:asciiTheme="minorHAnsi" w:hAnsiTheme="minorHAnsi" w:cstheme="minorHAnsi"/>
          <w:sz w:val="22"/>
          <w:szCs w:val="22"/>
        </w:rPr>
        <w:t xml:space="preserve">The locations of the </w:t>
      </w:r>
      <w:r w:rsidR="00842859" w:rsidRPr="008625CA">
        <w:rPr>
          <w:rFonts w:asciiTheme="minorHAnsi" w:hAnsiTheme="minorHAnsi" w:cstheme="minorHAnsi"/>
          <w:sz w:val="22"/>
          <w:szCs w:val="22"/>
        </w:rPr>
        <w:t>four</w:t>
      </w:r>
      <w:r w:rsidRPr="008625CA">
        <w:rPr>
          <w:rFonts w:asciiTheme="minorHAnsi" w:hAnsiTheme="minorHAnsi" w:cstheme="minorHAnsi"/>
          <w:sz w:val="22"/>
          <w:szCs w:val="22"/>
        </w:rPr>
        <w:t xml:space="preserve"> monitoring stations are shown on Figure 1, which also shows nearby industrial activities in the Peace River Area and surrounding regions including compressor stations, oil batteries, gas gathering and processing facilities, terminals, pulp mills, and waste facilities (industrial and domestic). This figure assists in the identification of the emission sources around each station as well as the potential </w:t>
      </w:r>
      <w:r w:rsidR="003D3BF4" w:rsidRPr="008625CA">
        <w:rPr>
          <w:rFonts w:asciiTheme="minorHAnsi" w:hAnsiTheme="minorHAnsi" w:cstheme="minorHAnsi"/>
          <w:sz w:val="22"/>
          <w:szCs w:val="22"/>
        </w:rPr>
        <w:t xml:space="preserve">influence </w:t>
      </w:r>
      <w:r w:rsidRPr="008625CA">
        <w:rPr>
          <w:rFonts w:asciiTheme="minorHAnsi" w:hAnsiTheme="minorHAnsi" w:cstheme="minorHAnsi"/>
          <w:sz w:val="22"/>
          <w:szCs w:val="22"/>
        </w:rPr>
        <w:t>of nearby sources to the monitoring data.</w:t>
      </w:r>
      <w:r w:rsidR="001247DB" w:rsidRPr="008625CA">
        <w:rPr>
          <w:rFonts w:asciiTheme="minorHAnsi" w:hAnsiTheme="minorHAnsi" w:cstheme="minorHAnsi"/>
          <w:sz w:val="22"/>
          <w:szCs w:val="22"/>
        </w:rPr>
        <w:t xml:space="preserve">  Figure 1 also shows the location of the Peace River Complex (PRC) monitoring station which </w:t>
      </w:r>
      <w:r w:rsidR="001024CF" w:rsidRPr="008625CA">
        <w:rPr>
          <w:rFonts w:asciiTheme="minorHAnsi" w:hAnsiTheme="minorHAnsi" w:cstheme="minorHAnsi"/>
          <w:sz w:val="22"/>
          <w:szCs w:val="22"/>
        </w:rPr>
        <w:t xml:space="preserve">is not yet part of the PRAMP network however, plans are underway to incorporate this into the </w:t>
      </w:r>
      <w:r w:rsidR="00DE4485" w:rsidRPr="008625CA">
        <w:rPr>
          <w:rFonts w:asciiTheme="minorHAnsi" w:hAnsiTheme="minorHAnsi" w:cstheme="minorHAnsi"/>
          <w:sz w:val="22"/>
          <w:szCs w:val="22"/>
        </w:rPr>
        <w:t>regional network.</w:t>
      </w:r>
    </w:p>
    <w:p w14:paraId="53C2A1E0" w14:textId="2FA66048" w:rsidR="00994F6A" w:rsidRPr="008625CA" w:rsidRDefault="00994F6A" w:rsidP="00FA6AF7">
      <w:pPr>
        <w:pStyle w:val="BodyText"/>
        <w:ind w:right="19"/>
        <w:rPr>
          <w:rFonts w:asciiTheme="minorHAnsi" w:hAnsiTheme="minorHAnsi" w:cstheme="minorHAnsi"/>
        </w:rPr>
      </w:pPr>
    </w:p>
    <w:p w14:paraId="1CC86534" w14:textId="798A1BDF" w:rsidR="00994F6A" w:rsidRPr="008625CA" w:rsidRDefault="00994F6A" w:rsidP="00FA6AF7">
      <w:pPr>
        <w:pStyle w:val="BodyText"/>
        <w:ind w:right="19"/>
        <w:rPr>
          <w:rFonts w:asciiTheme="minorHAnsi" w:hAnsiTheme="minorHAnsi" w:cstheme="minorHAnsi"/>
        </w:rPr>
      </w:pPr>
    </w:p>
    <w:p w14:paraId="07A89322" w14:textId="77777777" w:rsidR="008557F6" w:rsidRPr="008625CA" w:rsidRDefault="008557F6" w:rsidP="00FA6AF7">
      <w:pPr>
        <w:ind w:right="19"/>
        <w:rPr>
          <w:rFonts w:asciiTheme="minorHAnsi" w:hAnsiTheme="minorHAnsi" w:cstheme="minorHAnsi"/>
        </w:rPr>
        <w:sectPr w:rsidR="008557F6" w:rsidRPr="008625CA" w:rsidSect="006A3B28">
          <w:footerReference w:type="default" r:id="rId12"/>
          <w:pgSz w:w="12240" w:h="15840"/>
          <w:pgMar w:top="1400" w:right="1100" w:bottom="1160" w:left="1340" w:header="0" w:footer="977" w:gutter="0"/>
          <w:pgNumType w:start="1"/>
          <w:cols w:space="720"/>
        </w:sectPr>
      </w:pPr>
    </w:p>
    <w:p w14:paraId="6921288F" w14:textId="77777777" w:rsidR="008557F6" w:rsidRPr="008625CA" w:rsidRDefault="008557F6" w:rsidP="00FA6AF7">
      <w:pPr>
        <w:pStyle w:val="BodyText"/>
        <w:spacing w:before="9"/>
        <w:ind w:right="19"/>
        <w:rPr>
          <w:rFonts w:asciiTheme="minorHAnsi" w:hAnsiTheme="minorHAnsi" w:cstheme="minorHAnsi"/>
          <w:sz w:val="19"/>
        </w:rPr>
      </w:pPr>
    </w:p>
    <w:p w14:paraId="381DF268" w14:textId="4BB7C3E4" w:rsidR="008557F6" w:rsidRPr="008625CA" w:rsidRDefault="0082044C" w:rsidP="00FA6AF7">
      <w:pPr>
        <w:pStyle w:val="BodyText"/>
        <w:ind w:right="19"/>
        <w:rPr>
          <w:rFonts w:asciiTheme="minorHAnsi" w:hAnsiTheme="minorHAnsi" w:cstheme="minorHAnsi"/>
          <w:sz w:val="20"/>
        </w:rPr>
      </w:pPr>
      <w:r w:rsidRPr="008625CA">
        <w:rPr>
          <w:rFonts w:asciiTheme="minorHAnsi" w:hAnsiTheme="minorHAnsi" w:cstheme="minorHAnsi"/>
          <w:noProof/>
        </w:rPr>
        <w:drawing>
          <wp:inline distT="0" distB="0" distL="0" distR="0" wp14:anchorId="4ACA47F6" wp14:editId="3D90151E">
            <wp:extent cx="13563600" cy="8235043"/>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70019" cy="8238940"/>
                    </a:xfrm>
                    <a:prstGeom prst="rect">
                      <a:avLst/>
                    </a:prstGeom>
                    <a:noFill/>
                    <a:ln>
                      <a:noFill/>
                    </a:ln>
                  </pic:spPr>
                </pic:pic>
              </a:graphicData>
            </a:graphic>
          </wp:inline>
        </w:drawing>
      </w:r>
    </w:p>
    <w:p w14:paraId="684ED84C" w14:textId="45FBF03F" w:rsidR="008557F6" w:rsidRPr="00E2659B" w:rsidRDefault="00836762" w:rsidP="00E2659B">
      <w:pPr>
        <w:ind w:right="19"/>
        <w:rPr>
          <w:b/>
          <w:bCs/>
          <w:szCs w:val="20"/>
        </w:rPr>
      </w:pPr>
      <w:bookmarkStart w:id="63" w:name="_Toc82520192"/>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1</w:t>
      </w:r>
      <w:r w:rsidRPr="00E2659B">
        <w:rPr>
          <w:rFonts w:asciiTheme="minorHAnsi" w:hAnsiTheme="minorHAnsi" w:cstheme="minorHAnsi"/>
          <w:b/>
          <w:bCs/>
          <w:sz w:val="20"/>
          <w:szCs w:val="20"/>
        </w:rPr>
        <w:fldChar w:fldCharType="end"/>
      </w:r>
      <w:r w:rsidR="001263A9" w:rsidRPr="00E2659B">
        <w:rPr>
          <w:rFonts w:asciiTheme="minorHAnsi" w:hAnsiTheme="minorHAnsi" w:cstheme="minorHAnsi"/>
          <w:b/>
          <w:bCs/>
          <w:sz w:val="20"/>
          <w:szCs w:val="20"/>
        </w:rPr>
        <w:t>: Facilities in the Peace River and Surrounding Area</w:t>
      </w:r>
      <w:bookmarkEnd w:id="63"/>
    </w:p>
    <w:p w14:paraId="2C51CD1F" w14:textId="77777777" w:rsidR="00507C91" w:rsidRPr="00E2659B" w:rsidRDefault="00507C91" w:rsidP="00E2659B">
      <w:pPr>
        <w:ind w:right="19"/>
        <w:rPr>
          <w:rFonts w:asciiTheme="minorHAnsi" w:hAnsiTheme="minorHAnsi" w:cstheme="minorHAnsi"/>
          <w:b/>
          <w:bCs/>
          <w:sz w:val="20"/>
          <w:szCs w:val="20"/>
        </w:rPr>
        <w:sectPr w:rsidR="00507C91" w:rsidRPr="00E2659B" w:rsidSect="00FA6AF7">
          <w:type w:val="continuous"/>
          <w:pgSz w:w="24480" w:h="15840" w:orient="landscape"/>
          <w:pgMar w:top="720" w:right="720" w:bottom="720" w:left="720" w:header="0" w:footer="978" w:gutter="0"/>
          <w:cols w:space="720"/>
        </w:sectPr>
      </w:pPr>
    </w:p>
    <w:p w14:paraId="5936D6D5" w14:textId="34A759A0" w:rsidR="008557F6" w:rsidRPr="008625CA" w:rsidRDefault="001263A9" w:rsidP="00FA6AF7">
      <w:pPr>
        <w:pStyle w:val="Heading2"/>
        <w:rPr>
          <w:rFonts w:cstheme="minorHAnsi"/>
        </w:rPr>
      </w:pPr>
      <w:bookmarkStart w:id="64" w:name="_bookmark10"/>
      <w:bookmarkStart w:id="65" w:name="_Toc529858208"/>
      <w:bookmarkStart w:id="66" w:name="_Toc529858283"/>
      <w:bookmarkStart w:id="67" w:name="_Toc82520150"/>
      <w:bookmarkEnd w:id="64"/>
      <w:r w:rsidRPr="008625CA">
        <w:rPr>
          <w:rFonts w:cstheme="minorHAnsi"/>
        </w:rPr>
        <w:lastRenderedPageBreak/>
        <w:t>Air Quality Monitoring Overview</w:t>
      </w:r>
      <w:bookmarkEnd w:id="65"/>
      <w:bookmarkEnd w:id="66"/>
      <w:bookmarkEnd w:id="67"/>
    </w:p>
    <w:p w14:paraId="27DC888A" w14:textId="77777777" w:rsidR="008557F6" w:rsidRPr="008625CA" w:rsidRDefault="008557F6" w:rsidP="00AC23C2">
      <w:pPr>
        <w:rPr>
          <w:rFonts w:asciiTheme="minorHAnsi" w:hAnsiTheme="minorHAnsi" w:cstheme="minorHAnsi"/>
        </w:rPr>
      </w:pPr>
    </w:p>
    <w:p w14:paraId="526EE3D5" w14:textId="77777777" w:rsidR="008557F6" w:rsidRPr="008625CA" w:rsidRDefault="001263A9" w:rsidP="00AF00ED">
      <w:pPr>
        <w:rPr>
          <w:rFonts w:asciiTheme="minorHAnsi" w:hAnsiTheme="minorHAnsi" w:cstheme="minorHAnsi"/>
        </w:rPr>
      </w:pPr>
      <w:r w:rsidRPr="008625CA">
        <w:rPr>
          <w:rFonts w:asciiTheme="minorHAnsi" w:hAnsiTheme="minorHAnsi" w:cstheme="minorHAnsi"/>
        </w:rPr>
        <w:t>To accomplish PRAMP’s goals and to be in alignment with its mission statement, air quality in the Peace River Area was monitored through continuous and triggered canister samples.</w:t>
      </w:r>
    </w:p>
    <w:p w14:paraId="03274A15" w14:textId="77777777" w:rsidR="008557F6" w:rsidRPr="008625CA" w:rsidRDefault="008557F6" w:rsidP="00AF00ED">
      <w:pPr>
        <w:rPr>
          <w:rFonts w:asciiTheme="minorHAnsi" w:hAnsiTheme="minorHAnsi" w:cstheme="minorHAnsi"/>
        </w:rPr>
      </w:pPr>
    </w:p>
    <w:p w14:paraId="1551CA18" w14:textId="367A58DE" w:rsidR="008557F6" w:rsidRPr="008625CA" w:rsidRDefault="001263A9" w:rsidP="00AF00ED">
      <w:pPr>
        <w:rPr>
          <w:rFonts w:asciiTheme="minorHAnsi" w:hAnsiTheme="minorHAnsi" w:cstheme="minorHAnsi"/>
        </w:rPr>
      </w:pPr>
      <w:r w:rsidRPr="008625CA">
        <w:rPr>
          <w:rFonts w:asciiTheme="minorHAnsi" w:hAnsiTheme="minorHAnsi" w:cstheme="minorHAnsi"/>
        </w:rPr>
        <w:t xml:space="preserve">Continuous monitoring stations use substance-specific technology to detect concentrations in a sample stream of ambient air that is taken by the instrument at a set time interval. Wind speed and direction </w:t>
      </w:r>
      <w:r w:rsidR="001A03CA" w:rsidRPr="008625CA">
        <w:rPr>
          <w:rFonts w:asciiTheme="minorHAnsi" w:hAnsiTheme="minorHAnsi" w:cstheme="minorHAnsi"/>
        </w:rPr>
        <w:t xml:space="preserve">data </w:t>
      </w:r>
      <w:r w:rsidRPr="008625CA">
        <w:rPr>
          <w:rFonts w:asciiTheme="minorHAnsi" w:hAnsiTheme="minorHAnsi" w:cstheme="minorHAnsi"/>
        </w:rPr>
        <w:t>are also</w:t>
      </w:r>
      <w:r w:rsidR="001A03CA" w:rsidRPr="008625CA">
        <w:rPr>
          <w:rFonts w:asciiTheme="minorHAnsi" w:hAnsiTheme="minorHAnsi" w:cstheme="minorHAnsi"/>
        </w:rPr>
        <w:t xml:space="preserve"> </w:t>
      </w:r>
      <w:r w:rsidRPr="008625CA">
        <w:rPr>
          <w:rFonts w:asciiTheme="minorHAnsi" w:hAnsiTheme="minorHAnsi" w:cstheme="minorHAnsi"/>
        </w:rPr>
        <w:t>collected at the continuous monitoring stations. Assessing concentration and wind data together allows investigation into the potential sources of substances affecting the local air quality. Statistical analys</w:t>
      </w:r>
      <w:r w:rsidR="001A03CA" w:rsidRPr="008625CA">
        <w:rPr>
          <w:rFonts w:asciiTheme="minorHAnsi" w:hAnsiTheme="minorHAnsi" w:cstheme="minorHAnsi"/>
        </w:rPr>
        <w:t xml:space="preserve">es also assist in </w:t>
      </w:r>
      <w:r w:rsidRPr="008625CA">
        <w:rPr>
          <w:rFonts w:asciiTheme="minorHAnsi" w:hAnsiTheme="minorHAnsi" w:cstheme="minorHAnsi"/>
        </w:rPr>
        <w:t>understand</w:t>
      </w:r>
      <w:r w:rsidR="001A03CA" w:rsidRPr="008625CA">
        <w:rPr>
          <w:rFonts w:asciiTheme="minorHAnsi" w:hAnsiTheme="minorHAnsi" w:cstheme="minorHAnsi"/>
        </w:rPr>
        <w:t>ing</w:t>
      </w:r>
      <w:r w:rsidRPr="008625CA">
        <w:rPr>
          <w:rFonts w:asciiTheme="minorHAnsi" w:hAnsiTheme="minorHAnsi" w:cstheme="minorHAnsi"/>
        </w:rPr>
        <w:t xml:space="preserve"> the distribution of the data.</w:t>
      </w:r>
    </w:p>
    <w:p w14:paraId="7DC2B29D" w14:textId="77777777" w:rsidR="008557F6" w:rsidRPr="008625CA" w:rsidRDefault="008557F6" w:rsidP="00AF00ED">
      <w:pPr>
        <w:rPr>
          <w:rFonts w:asciiTheme="minorHAnsi" w:hAnsiTheme="minorHAnsi" w:cstheme="minorHAnsi"/>
        </w:rPr>
      </w:pPr>
    </w:p>
    <w:p w14:paraId="314B3536" w14:textId="0EB014C5" w:rsidR="008557F6" w:rsidRPr="008625CA" w:rsidRDefault="002279DE" w:rsidP="00AF00ED">
      <w:pPr>
        <w:rPr>
          <w:rFonts w:asciiTheme="minorHAnsi" w:hAnsiTheme="minorHAnsi" w:cstheme="minorHAnsi"/>
        </w:rPr>
      </w:pPr>
      <w:r w:rsidRPr="008625CA">
        <w:rPr>
          <w:rFonts w:asciiTheme="minorHAnsi" w:hAnsiTheme="minorHAnsi" w:cstheme="minorHAnsi"/>
        </w:rPr>
        <w:t xml:space="preserve">Discrete canister </w:t>
      </w:r>
      <w:r w:rsidR="001263A9" w:rsidRPr="008625CA">
        <w:rPr>
          <w:rFonts w:asciiTheme="minorHAnsi" w:hAnsiTheme="minorHAnsi" w:cstheme="minorHAnsi"/>
        </w:rPr>
        <w:t xml:space="preserve">sampling events were triggered when continuous monitored data exceeded set thresholds. Triggered sampling events were completed using canisters to capture ambient air samples. The samples are then </w:t>
      </w:r>
      <w:r w:rsidR="001A03CA" w:rsidRPr="008625CA">
        <w:rPr>
          <w:rFonts w:asciiTheme="minorHAnsi" w:hAnsiTheme="minorHAnsi" w:cstheme="minorHAnsi"/>
        </w:rPr>
        <w:t xml:space="preserve">sent </w:t>
      </w:r>
      <w:r w:rsidR="001263A9" w:rsidRPr="008625CA">
        <w:rPr>
          <w:rFonts w:asciiTheme="minorHAnsi" w:hAnsiTheme="minorHAnsi" w:cstheme="minorHAnsi"/>
        </w:rPr>
        <w:t>to a laboratory for analysis.</w:t>
      </w:r>
    </w:p>
    <w:p w14:paraId="2D451BFB" w14:textId="77777777" w:rsidR="008557F6" w:rsidRPr="008625CA" w:rsidRDefault="008557F6" w:rsidP="00AF00ED">
      <w:pPr>
        <w:rPr>
          <w:rFonts w:asciiTheme="minorHAnsi" w:hAnsiTheme="minorHAnsi" w:cstheme="minorHAnsi"/>
        </w:rPr>
      </w:pPr>
    </w:p>
    <w:p w14:paraId="4F4F2AF9" w14:textId="3331C7B4" w:rsidR="008557F6" w:rsidRPr="008625CA" w:rsidRDefault="001263A9" w:rsidP="00AF00ED">
      <w:pPr>
        <w:rPr>
          <w:rFonts w:asciiTheme="minorHAnsi" w:hAnsiTheme="minorHAnsi" w:cstheme="minorHAnsi"/>
        </w:rPr>
      </w:pPr>
      <w:r w:rsidRPr="008625CA">
        <w:rPr>
          <w:rFonts w:asciiTheme="minorHAnsi" w:hAnsiTheme="minorHAnsi" w:cstheme="minorHAnsi"/>
        </w:rPr>
        <w:t>PRAMP</w:t>
      </w:r>
      <w:r w:rsidR="002279DE" w:rsidRPr="008625CA">
        <w:rPr>
          <w:rFonts w:asciiTheme="minorHAnsi" w:hAnsiTheme="minorHAnsi" w:cstheme="minorHAnsi"/>
        </w:rPr>
        <w:t>’</w:t>
      </w:r>
      <w:r w:rsidRPr="008625CA">
        <w:rPr>
          <w:rFonts w:asciiTheme="minorHAnsi" w:hAnsiTheme="minorHAnsi" w:cstheme="minorHAnsi"/>
        </w:rPr>
        <w:t xml:space="preserve">s objectives include the comparison of monitored data to </w:t>
      </w:r>
      <w:r w:rsidR="001A03CA" w:rsidRPr="008625CA">
        <w:rPr>
          <w:rFonts w:asciiTheme="minorHAnsi" w:hAnsiTheme="minorHAnsi" w:cstheme="minorHAnsi"/>
        </w:rPr>
        <w:t xml:space="preserve">different </w:t>
      </w:r>
      <w:r w:rsidRPr="008625CA">
        <w:rPr>
          <w:rFonts w:asciiTheme="minorHAnsi" w:hAnsiTheme="minorHAnsi" w:cstheme="minorHAnsi"/>
        </w:rPr>
        <w:t xml:space="preserve">thresholds (PRAMP </w:t>
      </w:r>
      <w:r w:rsidR="00F40A47" w:rsidRPr="008625CA">
        <w:rPr>
          <w:rFonts w:asciiTheme="minorHAnsi" w:hAnsiTheme="minorHAnsi" w:cstheme="minorHAnsi"/>
        </w:rPr>
        <w:t>2016</w:t>
      </w:r>
      <w:r w:rsidRPr="008625CA">
        <w:rPr>
          <w:rFonts w:asciiTheme="minorHAnsi" w:hAnsiTheme="minorHAnsi" w:cstheme="minorHAnsi"/>
        </w:rPr>
        <w:t xml:space="preserve">). The provincial government developed the Alberta Ambient Air Quality Objectives and Guidelines Summary (AAAQO; AEP </w:t>
      </w:r>
      <w:r w:rsidR="00F40A47" w:rsidRPr="008625CA">
        <w:rPr>
          <w:rFonts w:asciiTheme="minorHAnsi" w:hAnsiTheme="minorHAnsi" w:cstheme="minorHAnsi"/>
        </w:rPr>
        <w:t>201</w:t>
      </w:r>
      <w:r w:rsidR="00DE4485" w:rsidRPr="008625CA">
        <w:rPr>
          <w:rFonts w:asciiTheme="minorHAnsi" w:hAnsiTheme="minorHAnsi" w:cstheme="minorHAnsi"/>
        </w:rPr>
        <w:t>9</w:t>
      </w:r>
      <w:r w:rsidRPr="008625CA">
        <w:rPr>
          <w:rFonts w:asciiTheme="minorHAnsi" w:hAnsiTheme="minorHAnsi" w:cstheme="minorHAnsi"/>
        </w:rPr>
        <w:t>) to protect the environment and human health. The AAAQOs are used as threshold values for comparing substance concentrations (at appropriate averaging periods) to assess impacts.</w:t>
      </w:r>
    </w:p>
    <w:p w14:paraId="2B30748A" w14:textId="77777777" w:rsidR="008557F6" w:rsidRPr="008625CA" w:rsidRDefault="008557F6" w:rsidP="00AF00ED">
      <w:pPr>
        <w:rPr>
          <w:rFonts w:asciiTheme="minorHAnsi" w:hAnsiTheme="minorHAnsi" w:cstheme="minorHAnsi"/>
        </w:rPr>
      </w:pPr>
    </w:p>
    <w:p w14:paraId="7CF3A30D" w14:textId="77777777" w:rsidR="008557F6" w:rsidRPr="008625CA" w:rsidRDefault="001263A9" w:rsidP="00FA6AF7">
      <w:pPr>
        <w:pStyle w:val="Heading1"/>
        <w:rPr>
          <w:rFonts w:cstheme="minorHAnsi"/>
        </w:rPr>
      </w:pPr>
      <w:bookmarkStart w:id="68" w:name="_bookmark11"/>
      <w:bookmarkStart w:id="69" w:name="_Toc529858209"/>
      <w:bookmarkStart w:id="70" w:name="_Toc529858284"/>
      <w:bookmarkStart w:id="71" w:name="_Toc82520151"/>
      <w:bookmarkEnd w:id="68"/>
      <w:r w:rsidRPr="008625CA">
        <w:rPr>
          <w:rFonts w:cstheme="minorHAnsi"/>
        </w:rPr>
        <w:t>CONTINUOUS MONITORING STATION DATA AND</w:t>
      </w:r>
      <w:r w:rsidRPr="008625CA">
        <w:rPr>
          <w:rFonts w:cstheme="minorHAnsi"/>
          <w:spacing w:val="-7"/>
        </w:rPr>
        <w:t xml:space="preserve"> </w:t>
      </w:r>
      <w:r w:rsidRPr="008625CA">
        <w:rPr>
          <w:rFonts w:cstheme="minorHAnsi"/>
        </w:rPr>
        <w:t>TRENDS</w:t>
      </w:r>
      <w:bookmarkEnd w:id="69"/>
      <w:bookmarkEnd w:id="70"/>
      <w:bookmarkEnd w:id="71"/>
    </w:p>
    <w:p w14:paraId="29C33085" w14:textId="77777777" w:rsidR="008557F6" w:rsidRPr="008625CA" w:rsidRDefault="008557F6" w:rsidP="00AC23C2">
      <w:pPr>
        <w:rPr>
          <w:rFonts w:asciiTheme="minorHAnsi" w:hAnsiTheme="minorHAnsi" w:cstheme="minorHAnsi"/>
        </w:rPr>
      </w:pPr>
    </w:p>
    <w:p w14:paraId="40292F77" w14:textId="77777777" w:rsidR="008557F6" w:rsidRPr="008625CA" w:rsidRDefault="001263A9" w:rsidP="00AC23C2">
      <w:pPr>
        <w:rPr>
          <w:rFonts w:asciiTheme="minorHAnsi" w:hAnsiTheme="minorHAnsi" w:cstheme="minorHAnsi"/>
        </w:rPr>
      </w:pPr>
      <w:r w:rsidRPr="008625CA">
        <w:rPr>
          <w:rFonts w:asciiTheme="minorHAnsi" w:hAnsiTheme="minorHAnsi" w:cstheme="minorHAnsi"/>
        </w:rPr>
        <w:t>The following subsections describe the results of the monitoring, analysis, and methods used to complete this report.</w:t>
      </w:r>
    </w:p>
    <w:p w14:paraId="070EB735" w14:textId="77777777" w:rsidR="008557F6" w:rsidRPr="008625CA" w:rsidRDefault="008557F6" w:rsidP="00AC23C2">
      <w:pPr>
        <w:rPr>
          <w:rFonts w:asciiTheme="minorHAnsi" w:hAnsiTheme="minorHAnsi" w:cstheme="minorHAnsi"/>
        </w:rPr>
      </w:pPr>
    </w:p>
    <w:p w14:paraId="5A9730F6" w14:textId="77777777" w:rsidR="008557F6" w:rsidRPr="008625CA" w:rsidRDefault="001263A9" w:rsidP="00FA6AF7">
      <w:pPr>
        <w:pStyle w:val="Heading2"/>
        <w:rPr>
          <w:rFonts w:cstheme="minorHAnsi"/>
        </w:rPr>
      </w:pPr>
      <w:bookmarkStart w:id="72" w:name="_bookmark12"/>
      <w:bookmarkStart w:id="73" w:name="_Toc529858210"/>
      <w:bookmarkStart w:id="74" w:name="_Toc529858285"/>
      <w:bookmarkStart w:id="75" w:name="_Toc82520152"/>
      <w:bookmarkEnd w:id="72"/>
      <w:r w:rsidRPr="008625CA">
        <w:rPr>
          <w:rFonts w:cstheme="minorHAnsi"/>
        </w:rPr>
        <w:t>Station Data and Trends Methodology</w:t>
      </w:r>
      <w:bookmarkEnd w:id="73"/>
      <w:bookmarkEnd w:id="74"/>
      <w:bookmarkEnd w:id="75"/>
    </w:p>
    <w:p w14:paraId="753E3CDC" w14:textId="77777777" w:rsidR="008557F6" w:rsidRPr="008625CA" w:rsidRDefault="008557F6" w:rsidP="00AC23C2">
      <w:pPr>
        <w:rPr>
          <w:rFonts w:asciiTheme="minorHAnsi" w:hAnsiTheme="minorHAnsi" w:cstheme="minorHAnsi"/>
        </w:rPr>
      </w:pPr>
    </w:p>
    <w:p w14:paraId="6FB1A88C" w14:textId="77777777" w:rsidR="008557F6" w:rsidRPr="008625CA" w:rsidRDefault="001263A9" w:rsidP="00AC23C2">
      <w:pPr>
        <w:rPr>
          <w:rFonts w:asciiTheme="minorHAnsi" w:hAnsiTheme="minorHAnsi" w:cstheme="minorHAnsi"/>
        </w:rPr>
      </w:pPr>
      <w:r w:rsidRPr="008625CA">
        <w:rPr>
          <w:rFonts w:asciiTheme="minorHAnsi" w:hAnsiTheme="minorHAnsi" w:cstheme="minorHAnsi"/>
        </w:rPr>
        <w:t>All hourly data collected at the three stations was compiled and interpreted. Hourly data for meteorology, THC, NMHC, TRS, SO2, and CH4 concentrations have been presented as follows:</w:t>
      </w:r>
    </w:p>
    <w:p w14:paraId="0D9C00F8" w14:textId="77777777" w:rsidR="008557F6" w:rsidRPr="008625CA" w:rsidRDefault="008557F6" w:rsidP="00AC23C2">
      <w:pPr>
        <w:rPr>
          <w:rFonts w:asciiTheme="minorHAnsi" w:hAnsiTheme="minorHAnsi" w:cstheme="minorHAnsi"/>
        </w:rPr>
      </w:pPr>
    </w:p>
    <w:p w14:paraId="34DDD22E" w14:textId="77777777" w:rsidR="008557F6" w:rsidRPr="008625CA" w:rsidRDefault="001263A9" w:rsidP="00AC23C2">
      <w:pPr>
        <w:numPr>
          <w:ilvl w:val="0"/>
          <w:numId w:val="27"/>
        </w:numPr>
        <w:rPr>
          <w:rFonts w:asciiTheme="minorHAnsi" w:hAnsiTheme="minorHAnsi" w:cstheme="minorHAnsi"/>
        </w:rPr>
      </w:pPr>
      <w:r w:rsidRPr="008625CA">
        <w:rPr>
          <w:rFonts w:asciiTheme="minorHAnsi" w:hAnsiTheme="minorHAnsi" w:cstheme="minorHAnsi"/>
        </w:rPr>
        <w:t>wind roses displaying the wind speed and direction for each year and at each station</w:t>
      </w:r>
    </w:p>
    <w:p w14:paraId="3CD50F5E" w14:textId="77777777" w:rsidR="008557F6" w:rsidRPr="008625CA" w:rsidRDefault="001263A9" w:rsidP="00AC23C2">
      <w:pPr>
        <w:numPr>
          <w:ilvl w:val="0"/>
          <w:numId w:val="27"/>
        </w:numPr>
        <w:rPr>
          <w:rFonts w:asciiTheme="minorHAnsi" w:hAnsiTheme="minorHAnsi" w:cstheme="minorHAnsi"/>
        </w:rPr>
      </w:pPr>
      <w:r w:rsidRPr="008625CA">
        <w:rPr>
          <w:rFonts w:asciiTheme="minorHAnsi" w:hAnsiTheme="minorHAnsi" w:cstheme="minorHAnsi"/>
        </w:rPr>
        <w:t>hourly data with maximum values identified for each year and station</w:t>
      </w:r>
    </w:p>
    <w:p w14:paraId="54BB6F20" w14:textId="550D3E5B" w:rsidR="008557F6" w:rsidRPr="008625CA" w:rsidRDefault="001263A9" w:rsidP="00AC23C2">
      <w:pPr>
        <w:numPr>
          <w:ilvl w:val="0"/>
          <w:numId w:val="27"/>
        </w:numPr>
        <w:rPr>
          <w:rFonts w:asciiTheme="minorHAnsi" w:hAnsiTheme="minorHAnsi" w:cstheme="minorHAnsi"/>
        </w:rPr>
      </w:pPr>
      <w:r w:rsidRPr="008625CA">
        <w:rPr>
          <w:rFonts w:asciiTheme="minorHAnsi" w:hAnsiTheme="minorHAnsi" w:cstheme="minorHAnsi"/>
        </w:rPr>
        <w:t>monthly measurement trends for the 100</w:t>
      </w:r>
      <w:r w:rsidRPr="008625CA">
        <w:rPr>
          <w:rFonts w:asciiTheme="minorHAnsi" w:hAnsiTheme="minorHAnsi" w:cstheme="minorHAnsi"/>
          <w:vertAlign w:val="superscript"/>
        </w:rPr>
        <w:t>th</w:t>
      </w:r>
      <w:r w:rsidR="00AF00ED" w:rsidRPr="008625CA">
        <w:rPr>
          <w:rFonts w:asciiTheme="minorHAnsi" w:hAnsiTheme="minorHAnsi" w:cstheme="minorHAnsi"/>
        </w:rPr>
        <w:t xml:space="preserve"> </w:t>
      </w:r>
      <w:r w:rsidRPr="008625CA">
        <w:rPr>
          <w:rFonts w:asciiTheme="minorHAnsi" w:hAnsiTheme="minorHAnsi" w:cstheme="minorHAnsi"/>
        </w:rPr>
        <w:t>(maximum) and 99</w:t>
      </w:r>
      <w:r w:rsidRPr="008625CA">
        <w:rPr>
          <w:rFonts w:asciiTheme="minorHAnsi" w:hAnsiTheme="minorHAnsi" w:cstheme="minorHAnsi"/>
          <w:vertAlign w:val="superscript"/>
        </w:rPr>
        <w:t>th</w:t>
      </w:r>
      <w:r w:rsidR="00AF00ED" w:rsidRPr="008625CA">
        <w:rPr>
          <w:rFonts w:asciiTheme="minorHAnsi" w:hAnsiTheme="minorHAnsi" w:cstheme="minorHAnsi"/>
        </w:rPr>
        <w:t xml:space="preserve"> </w:t>
      </w:r>
      <w:r w:rsidRPr="008625CA">
        <w:rPr>
          <w:rFonts w:asciiTheme="minorHAnsi" w:hAnsiTheme="minorHAnsi" w:cstheme="minorHAnsi"/>
        </w:rPr>
        <w:t>percentiles by month for each station for all time periods</w:t>
      </w:r>
    </w:p>
    <w:p w14:paraId="35A300A2" w14:textId="29A72BA4" w:rsidR="008557F6" w:rsidRPr="008625CA" w:rsidRDefault="001263A9" w:rsidP="00AC23C2">
      <w:pPr>
        <w:numPr>
          <w:ilvl w:val="0"/>
          <w:numId w:val="27"/>
        </w:numPr>
        <w:rPr>
          <w:rFonts w:asciiTheme="minorHAnsi" w:hAnsiTheme="minorHAnsi" w:cstheme="minorHAnsi"/>
        </w:rPr>
      </w:pPr>
      <w:r w:rsidRPr="008625CA">
        <w:rPr>
          <w:rFonts w:asciiTheme="minorHAnsi" w:hAnsiTheme="minorHAnsi" w:cstheme="minorHAnsi"/>
        </w:rPr>
        <w:t>time series results for the maximum, 99</w:t>
      </w:r>
      <w:r w:rsidRPr="008625CA">
        <w:rPr>
          <w:rFonts w:asciiTheme="minorHAnsi" w:hAnsiTheme="minorHAnsi" w:cstheme="minorHAnsi"/>
          <w:vertAlign w:val="superscript"/>
        </w:rPr>
        <w:t>th</w:t>
      </w:r>
      <w:r w:rsidRPr="008625CA">
        <w:rPr>
          <w:rFonts w:asciiTheme="minorHAnsi" w:hAnsiTheme="minorHAnsi" w:cstheme="minorHAnsi"/>
        </w:rPr>
        <w:t>, 90</w:t>
      </w:r>
      <w:r w:rsidRPr="008625CA">
        <w:rPr>
          <w:rFonts w:asciiTheme="minorHAnsi" w:hAnsiTheme="minorHAnsi" w:cstheme="minorHAnsi"/>
          <w:vertAlign w:val="superscript"/>
        </w:rPr>
        <w:t>th</w:t>
      </w:r>
      <w:r w:rsidRPr="008625CA">
        <w:rPr>
          <w:rFonts w:asciiTheme="minorHAnsi" w:hAnsiTheme="minorHAnsi" w:cstheme="minorHAnsi"/>
        </w:rPr>
        <w:t>, and 50</w:t>
      </w:r>
      <w:r w:rsidRPr="008625CA">
        <w:rPr>
          <w:rFonts w:asciiTheme="minorHAnsi" w:hAnsiTheme="minorHAnsi" w:cstheme="minorHAnsi"/>
          <w:vertAlign w:val="superscript"/>
        </w:rPr>
        <w:t>th</w:t>
      </w:r>
      <w:r w:rsidR="00AF00ED" w:rsidRPr="008625CA">
        <w:rPr>
          <w:rFonts w:asciiTheme="minorHAnsi" w:hAnsiTheme="minorHAnsi" w:cstheme="minorHAnsi"/>
        </w:rPr>
        <w:t xml:space="preserve"> </w:t>
      </w:r>
      <w:r w:rsidRPr="008625CA">
        <w:rPr>
          <w:rFonts w:asciiTheme="minorHAnsi" w:hAnsiTheme="minorHAnsi" w:cstheme="minorHAnsi"/>
        </w:rPr>
        <w:t>percentiles and minimum readings collected at each station and year</w:t>
      </w:r>
    </w:p>
    <w:p w14:paraId="495C10CE" w14:textId="77777777" w:rsidR="008557F6" w:rsidRPr="008625CA" w:rsidRDefault="008557F6" w:rsidP="00AC23C2">
      <w:pPr>
        <w:rPr>
          <w:rFonts w:asciiTheme="minorHAnsi" w:hAnsiTheme="minorHAnsi" w:cstheme="minorHAnsi"/>
        </w:rPr>
      </w:pPr>
    </w:p>
    <w:p w14:paraId="6BFD9363" w14:textId="1D6B8B4A" w:rsidR="008557F6" w:rsidRPr="008625CA" w:rsidRDefault="001263A9" w:rsidP="00AC23C2">
      <w:pPr>
        <w:rPr>
          <w:rFonts w:asciiTheme="minorHAnsi" w:hAnsiTheme="minorHAnsi" w:cstheme="minorHAnsi"/>
        </w:rPr>
      </w:pPr>
      <w:r w:rsidRPr="008625CA">
        <w:rPr>
          <w:rFonts w:asciiTheme="minorHAnsi" w:hAnsiTheme="minorHAnsi" w:cstheme="minorHAnsi"/>
        </w:rPr>
        <w:t xml:space="preserve">This data and statistical analysis </w:t>
      </w:r>
      <w:r w:rsidR="001A03CA" w:rsidRPr="008625CA">
        <w:rPr>
          <w:rFonts w:asciiTheme="minorHAnsi" w:hAnsiTheme="minorHAnsi" w:cstheme="minorHAnsi"/>
        </w:rPr>
        <w:t xml:space="preserve">have </w:t>
      </w:r>
      <w:r w:rsidRPr="008625CA">
        <w:rPr>
          <w:rFonts w:asciiTheme="minorHAnsi" w:hAnsiTheme="minorHAnsi" w:cstheme="minorHAnsi"/>
        </w:rPr>
        <w:t xml:space="preserve">been presented with interpretation in Sections 3.2 to 3.5. </w:t>
      </w:r>
    </w:p>
    <w:p w14:paraId="7A0C3406" w14:textId="77777777" w:rsidR="008557F6" w:rsidRPr="008625CA" w:rsidRDefault="008557F6" w:rsidP="00AC23C2">
      <w:pPr>
        <w:rPr>
          <w:rFonts w:asciiTheme="minorHAnsi" w:hAnsiTheme="minorHAnsi" w:cstheme="minorHAnsi"/>
        </w:rPr>
        <w:sectPr w:rsidR="008557F6" w:rsidRPr="008625CA">
          <w:pgSz w:w="12240" w:h="15840"/>
          <w:pgMar w:top="1460" w:right="1320" w:bottom="840" w:left="1320" w:header="0" w:footer="654" w:gutter="0"/>
          <w:pgNumType w:start="11"/>
          <w:cols w:space="720"/>
        </w:sectPr>
      </w:pPr>
    </w:p>
    <w:p w14:paraId="1F22BBEC" w14:textId="77777777" w:rsidR="008557F6" w:rsidRPr="008625CA" w:rsidRDefault="001263A9" w:rsidP="00FA6AF7">
      <w:pPr>
        <w:pStyle w:val="Heading2"/>
        <w:rPr>
          <w:rFonts w:cstheme="minorHAnsi"/>
        </w:rPr>
      </w:pPr>
      <w:bookmarkStart w:id="76" w:name="_bookmark13"/>
      <w:bookmarkStart w:id="77" w:name="_Toc529858211"/>
      <w:bookmarkStart w:id="78" w:name="_Toc529858286"/>
      <w:bookmarkStart w:id="79" w:name="_Toc82520153"/>
      <w:bookmarkEnd w:id="76"/>
      <w:r w:rsidRPr="008625CA">
        <w:rPr>
          <w:rFonts w:cstheme="minorHAnsi"/>
        </w:rPr>
        <w:lastRenderedPageBreak/>
        <w:t>Wind</w:t>
      </w:r>
      <w:r w:rsidRPr="008625CA">
        <w:rPr>
          <w:rFonts w:cstheme="minorHAnsi"/>
          <w:spacing w:val="-2"/>
        </w:rPr>
        <w:t xml:space="preserve"> </w:t>
      </w:r>
      <w:r w:rsidRPr="008625CA">
        <w:rPr>
          <w:rFonts w:cstheme="minorHAnsi"/>
        </w:rPr>
        <w:t>Roses</w:t>
      </w:r>
      <w:bookmarkEnd w:id="77"/>
      <w:bookmarkEnd w:id="78"/>
      <w:bookmarkEnd w:id="79"/>
    </w:p>
    <w:p w14:paraId="12901678" w14:textId="77777777" w:rsidR="008557F6" w:rsidRPr="008625CA" w:rsidRDefault="008557F6" w:rsidP="00AC23C2">
      <w:pPr>
        <w:rPr>
          <w:rFonts w:asciiTheme="minorHAnsi" w:hAnsiTheme="minorHAnsi" w:cstheme="minorHAnsi"/>
        </w:rPr>
      </w:pPr>
    </w:p>
    <w:p w14:paraId="3CBAA2E1" w14:textId="55D091CF" w:rsidR="008557F6" w:rsidRPr="008625CA" w:rsidRDefault="001263A9" w:rsidP="00AC23C2">
      <w:pPr>
        <w:rPr>
          <w:rFonts w:asciiTheme="minorHAnsi" w:hAnsiTheme="minorHAnsi" w:cstheme="minorHAnsi"/>
        </w:rPr>
      </w:pPr>
      <w:r w:rsidRPr="008625CA">
        <w:rPr>
          <w:rFonts w:asciiTheme="minorHAnsi" w:hAnsiTheme="minorHAnsi" w:cstheme="minorHAnsi"/>
        </w:rPr>
        <w:t xml:space="preserve">Presented in a circular format, wind roses show the frequency of winds blowing from particular directions over a specified period. The length of each </w:t>
      </w:r>
      <w:r w:rsidR="00AC3CA7" w:rsidRPr="008625CA">
        <w:rPr>
          <w:rFonts w:asciiTheme="minorHAnsi" w:hAnsiTheme="minorHAnsi" w:cstheme="minorHAnsi"/>
        </w:rPr>
        <w:t>‘</w:t>
      </w:r>
      <w:r w:rsidRPr="008625CA">
        <w:rPr>
          <w:rFonts w:asciiTheme="minorHAnsi" w:hAnsiTheme="minorHAnsi" w:cstheme="minorHAnsi"/>
        </w:rPr>
        <w:t>spoke</w:t>
      </w:r>
      <w:r w:rsidR="00AC3CA7" w:rsidRPr="008625CA">
        <w:rPr>
          <w:rFonts w:asciiTheme="minorHAnsi" w:hAnsiTheme="minorHAnsi" w:cstheme="minorHAnsi"/>
        </w:rPr>
        <w:t>’</w:t>
      </w:r>
      <w:r w:rsidRPr="008625CA">
        <w:rPr>
          <w:rFonts w:asciiTheme="minorHAnsi" w:hAnsiTheme="minorHAnsi" w:cstheme="minorHAnsi"/>
        </w:rPr>
        <w:t xml:space="preserve"> around the circle is related to the frequency that the wind blows from a particular direction per unit time. Each concentric circle represents a different frequency, emanating from zero at the center to increasing frequency at the outer circles. Each spoke is broken down into colour-coded bands to show the range of wind speeds that occurred in that particular direction.</w:t>
      </w:r>
    </w:p>
    <w:p w14:paraId="5F076ECC" w14:textId="77777777" w:rsidR="008557F6" w:rsidRPr="008625CA" w:rsidRDefault="008557F6" w:rsidP="00AC23C2">
      <w:pPr>
        <w:rPr>
          <w:rFonts w:asciiTheme="minorHAnsi" w:hAnsiTheme="minorHAnsi" w:cstheme="minorHAnsi"/>
        </w:rPr>
      </w:pPr>
    </w:p>
    <w:p w14:paraId="3B3278E1" w14:textId="77777777" w:rsidR="008557F6" w:rsidRPr="008625CA" w:rsidRDefault="001263A9" w:rsidP="00AC23C2">
      <w:pPr>
        <w:rPr>
          <w:rFonts w:asciiTheme="minorHAnsi" w:hAnsiTheme="minorHAnsi" w:cstheme="minorHAnsi"/>
        </w:rPr>
      </w:pPr>
      <w:r w:rsidRPr="008625CA">
        <w:rPr>
          <w:rFonts w:asciiTheme="minorHAnsi" w:hAnsiTheme="minorHAnsi" w:cstheme="minorHAnsi"/>
        </w:rPr>
        <w:t>Wind roses created from meteorological measurement data for each station and year are presented to understand the predominant wind conditions at each of the three station locations (Figure 2). Trends for each station are noted as follows:</w:t>
      </w:r>
    </w:p>
    <w:p w14:paraId="1A541161" w14:textId="77777777" w:rsidR="008557F6" w:rsidRPr="008625CA" w:rsidRDefault="008557F6" w:rsidP="00AC23C2">
      <w:pPr>
        <w:rPr>
          <w:rFonts w:asciiTheme="minorHAnsi" w:hAnsiTheme="minorHAnsi" w:cstheme="minorHAnsi"/>
        </w:rPr>
      </w:pPr>
    </w:p>
    <w:p w14:paraId="262B6E36" w14:textId="2C262AA5" w:rsidR="008557F6" w:rsidRPr="008625CA" w:rsidRDefault="001263A9" w:rsidP="00AC23C2">
      <w:pPr>
        <w:numPr>
          <w:ilvl w:val="0"/>
          <w:numId w:val="28"/>
        </w:numPr>
        <w:rPr>
          <w:rFonts w:asciiTheme="minorHAnsi" w:hAnsiTheme="minorHAnsi" w:cstheme="minorHAnsi"/>
        </w:rPr>
      </w:pPr>
      <w:r w:rsidRPr="008625CA">
        <w:rPr>
          <w:rFonts w:asciiTheme="minorHAnsi" w:hAnsiTheme="minorHAnsi" w:cstheme="minorHAnsi"/>
        </w:rPr>
        <w:t xml:space="preserve">Station 842: Winds are primarily from the southwest. Wind speeds range from less than 10 to 30 km/hour with minimal wind speeds over 30 km/hour in both </w:t>
      </w:r>
      <w:r w:rsidR="00F40A47" w:rsidRPr="008625CA">
        <w:rPr>
          <w:rFonts w:asciiTheme="minorHAnsi" w:hAnsiTheme="minorHAnsi" w:cstheme="minorHAnsi"/>
        </w:rPr>
        <w:t>20</w:t>
      </w:r>
      <w:r w:rsidR="0082044C" w:rsidRPr="008625CA">
        <w:rPr>
          <w:rFonts w:asciiTheme="minorHAnsi" w:hAnsiTheme="minorHAnsi" w:cstheme="minorHAnsi"/>
        </w:rPr>
        <w:t>19</w:t>
      </w:r>
      <w:r w:rsidRPr="008625CA">
        <w:rPr>
          <w:rFonts w:asciiTheme="minorHAnsi" w:hAnsiTheme="minorHAnsi" w:cstheme="minorHAnsi"/>
        </w:rPr>
        <w:t xml:space="preserve"> and </w:t>
      </w:r>
      <w:r w:rsidR="00F40A47" w:rsidRPr="008625CA">
        <w:rPr>
          <w:rFonts w:asciiTheme="minorHAnsi" w:hAnsiTheme="minorHAnsi" w:cstheme="minorHAnsi"/>
        </w:rPr>
        <w:t>20</w:t>
      </w:r>
      <w:r w:rsidR="0082044C" w:rsidRPr="008625CA">
        <w:rPr>
          <w:rFonts w:asciiTheme="minorHAnsi" w:hAnsiTheme="minorHAnsi" w:cstheme="minorHAnsi"/>
        </w:rPr>
        <w:t>20</w:t>
      </w:r>
      <w:r w:rsidRPr="008625CA">
        <w:rPr>
          <w:rFonts w:asciiTheme="minorHAnsi" w:hAnsiTheme="minorHAnsi" w:cstheme="minorHAnsi"/>
        </w:rPr>
        <w:t xml:space="preserve">. </w:t>
      </w:r>
    </w:p>
    <w:p w14:paraId="0810757E" w14:textId="5F6DB6FE" w:rsidR="001270CE" w:rsidRPr="008625CA" w:rsidRDefault="001263A9" w:rsidP="00AC23C2">
      <w:pPr>
        <w:numPr>
          <w:ilvl w:val="0"/>
          <w:numId w:val="28"/>
        </w:numPr>
        <w:rPr>
          <w:rFonts w:asciiTheme="minorHAnsi" w:hAnsiTheme="minorHAnsi" w:cstheme="minorHAnsi"/>
        </w:rPr>
      </w:pPr>
      <w:r w:rsidRPr="008625CA">
        <w:rPr>
          <w:rFonts w:asciiTheme="minorHAnsi" w:hAnsiTheme="minorHAnsi" w:cstheme="minorHAnsi"/>
        </w:rPr>
        <w:t>Station 986: Wind direction varies, with a higher frequency of winds coming from the southeast</w:t>
      </w:r>
      <w:r w:rsidR="006E3BD8" w:rsidRPr="008625CA">
        <w:rPr>
          <w:rFonts w:asciiTheme="minorHAnsi" w:hAnsiTheme="minorHAnsi" w:cstheme="minorHAnsi"/>
        </w:rPr>
        <w:t xml:space="preserve"> and southwest</w:t>
      </w:r>
      <w:r w:rsidRPr="008625CA">
        <w:rPr>
          <w:rFonts w:asciiTheme="minorHAnsi" w:hAnsiTheme="minorHAnsi" w:cstheme="minorHAnsi"/>
        </w:rPr>
        <w:t xml:space="preserve"> and minimal winds coming from the northeast. </w:t>
      </w:r>
      <w:r w:rsidR="0057033F" w:rsidRPr="008625CA">
        <w:rPr>
          <w:rFonts w:asciiTheme="minorHAnsi" w:hAnsiTheme="minorHAnsi" w:cstheme="minorHAnsi"/>
        </w:rPr>
        <w:t>Overall windspeeds were higher in 20</w:t>
      </w:r>
      <w:r w:rsidR="0082044C" w:rsidRPr="008625CA">
        <w:rPr>
          <w:rFonts w:asciiTheme="minorHAnsi" w:hAnsiTheme="minorHAnsi" w:cstheme="minorHAnsi"/>
        </w:rPr>
        <w:t>20</w:t>
      </w:r>
      <w:r w:rsidR="0057033F" w:rsidRPr="008625CA">
        <w:rPr>
          <w:rFonts w:asciiTheme="minorHAnsi" w:hAnsiTheme="minorHAnsi" w:cstheme="minorHAnsi"/>
        </w:rPr>
        <w:t xml:space="preserve"> due to the station’s relocation to a more open, tree-free site</w:t>
      </w:r>
      <w:r w:rsidR="009E1F66" w:rsidRPr="008625CA">
        <w:rPr>
          <w:rFonts w:asciiTheme="minorHAnsi" w:hAnsiTheme="minorHAnsi" w:cstheme="minorHAnsi"/>
        </w:rPr>
        <w:t>; wind was less impeded at the new site compared to the previous location.</w:t>
      </w:r>
    </w:p>
    <w:p w14:paraId="4B679C38" w14:textId="0F121CA5" w:rsidR="00B679C2" w:rsidRPr="008625CA" w:rsidRDefault="001263A9" w:rsidP="00AC23C2">
      <w:pPr>
        <w:numPr>
          <w:ilvl w:val="0"/>
          <w:numId w:val="28"/>
        </w:numPr>
        <w:rPr>
          <w:rFonts w:asciiTheme="minorHAnsi" w:hAnsiTheme="minorHAnsi" w:cstheme="minorHAnsi"/>
        </w:rPr>
      </w:pPr>
      <w:r w:rsidRPr="008625CA">
        <w:rPr>
          <w:rFonts w:asciiTheme="minorHAnsi" w:hAnsiTheme="minorHAnsi" w:cstheme="minorHAnsi"/>
        </w:rPr>
        <w:t xml:space="preserve">Reno Station: Winds were primarily from the southwest. Wind speeds range from less than 10 to 20 km/hour with minimal wind speeds over 20 km/hour. </w:t>
      </w:r>
      <w:r w:rsidR="007F2E72" w:rsidRPr="008625CA">
        <w:rPr>
          <w:rFonts w:asciiTheme="minorHAnsi" w:hAnsiTheme="minorHAnsi" w:cstheme="minorHAnsi"/>
        </w:rPr>
        <w:t xml:space="preserve"> </w:t>
      </w:r>
    </w:p>
    <w:p w14:paraId="44E1AEC6" w14:textId="1410E440" w:rsidR="0082044C" w:rsidRPr="008625CA" w:rsidRDefault="0082044C" w:rsidP="00AC23C2">
      <w:pPr>
        <w:numPr>
          <w:ilvl w:val="0"/>
          <w:numId w:val="28"/>
        </w:numPr>
        <w:rPr>
          <w:rFonts w:asciiTheme="minorHAnsi" w:hAnsiTheme="minorHAnsi" w:cstheme="minorHAnsi"/>
        </w:rPr>
      </w:pPr>
      <w:r w:rsidRPr="008625CA">
        <w:rPr>
          <w:rFonts w:asciiTheme="minorHAnsi" w:hAnsiTheme="minorHAnsi" w:cstheme="minorHAnsi"/>
        </w:rPr>
        <w:t xml:space="preserve">AQHI-Cadotte Lake Station: </w:t>
      </w:r>
      <w:r w:rsidR="0027632A" w:rsidRPr="008625CA">
        <w:rPr>
          <w:rFonts w:asciiTheme="minorHAnsi" w:hAnsiTheme="minorHAnsi" w:cstheme="minorHAnsi"/>
        </w:rPr>
        <w:t>Since the station was deployed in late 2019,</w:t>
      </w:r>
      <w:r w:rsidRPr="008625CA">
        <w:rPr>
          <w:rFonts w:asciiTheme="minorHAnsi" w:hAnsiTheme="minorHAnsi" w:cstheme="minorHAnsi"/>
        </w:rPr>
        <w:t xml:space="preserve"> the 2019 wind</w:t>
      </w:r>
      <w:r w:rsidR="0027632A" w:rsidRPr="008625CA">
        <w:rPr>
          <w:rFonts w:asciiTheme="minorHAnsi" w:hAnsiTheme="minorHAnsi" w:cstheme="minorHAnsi"/>
        </w:rPr>
        <w:t xml:space="preserve"> </w:t>
      </w:r>
      <w:r w:rsidRPr="008625CA">
        <w:rPr>
          <w:rFonts w:asciiTheme="minorHAnsi" w:hAnsiTheme="minorHAnsi" w:cstheme="minorHAnsi"/>
        </w:rPr>
        <w:t>rose only depict</w:t>
      </w:r>
      <w:r w:rsidR="0027632A" w:rsidRPr="008625CA">
        <w:rPr>
          <w:rFonts w:asciiTheme="minorHAnsi" w:hAnsiTheme="minorHAnsi" w:cstheme="minorHAnsi"/>
        </w:rPr>
        <w:t>s</w:t>
      </w:r>
      <w:r w:rsidRPr="008625CA">
        <w:rPr>
          <w:rFonts w:asciiTheme="minorHAnsi" w:hAnsiTheme="minorHAnsi" w:cstheme="minorHAnsi"/>
        </w:rPr>
        <w:t xml:space="preserve"> data collected from October – December 2019</w:t>
      </w:r>
      <w:r w:rsidR="0027632A" w:rsidRPr="008625CA">
        <w:rPr>
          <w:rFonts w:asciiTheme="minorHAnsi" w:hAnsiTheme="minorHAnsi" w:cstheme="minorHAnsi"/>
        </w:rPr>
        <w:t>.</w:t>
      </w:r>
      <w:r w:rsidR="006B1FE6">
        <w:rPr>
          <w:rFonts w:asciiTheme="minorHAnsi" w:hAnsiTheme="minorHAnsi" w:cstheme="minorHAnsi"/>
        </w:rPr>
        <w:t xml:space="preserve">  In 2020, wind was primarily from west and northwest.</w:t>
      </w:r>
    </w:p>
    <w:p w14:paraId="4CCF4FB3" w14:textId="77777777" w:rsidR="006B41BC" w:rsidRPr="008625CA" w:rsidRDefault="006B41BC" w:rsidP="00AC23C2">
      <w:pPr>
        <w:rPr>
          <w:rFonts w:asciiTheme="minorHAnsi" w:hAnsiTheme="minorHAnsi" w:cstheme="minorHAnsi"/>
        </w:rPr>
      </w:pPr>
    </w:p>
    <w:p w14:paraId="48316496" w14:textId="3BA5D19A" w:rsidR="006B41BC" w:rsidRPr="008625CA" w:rsidRDefault="006B41BC" w:rsidP="00AC23C2">
      <w:pPr>
        <w:rPr>
          <w:rFonts w:asciiTheme="minorHAnsi" w:hAnsiTheme="minorHAnsi" w:cstheme="minorHAnsi"/>
        </w:rPr>
      </w:pPr>
    </w:p>
    <w:p w14:paraId="29ECB12D" w14:textId="71E72B4E" w:rsidR="006B41BC" w:rsidRPr="008625CA" w:rsidRDefault="00CE7ED7" w:rsidP="00FA6AF7">
      <w:pPr>
        <w:ind w:right="19"/>
        <w:rPr>
          <w:rFonts w:asciiTheme="minorHAnsi" w:hAnsiTheme="minorHAnsi" w:cstheme="minorHAnsi"/>
          <w:noProof/>
        </w:rPr>
      </w:pPr>
      <w:r w:rsidRPr="008625CA">
        <w:rPr>
          <w:rFonts w:asciiTheme="minorHAnsi" w:hAnsiTheme="minorHAnsi" w:cstheme="minorHAnsi"/>
          <w:noProof/>
        </w:rPr>
        <w:t xml:space="preserve">  </w:t>
      </w:r>
      <w:r w:rsidR="0014051F" w:rsidRPr="008625CA">
        <w:rPr>
          <w:rFonts w:asciiTheme="minorHAnsi" w:hAnsiTheme="minorHAnsi" w:cstheme="minorHAnsi"/>
          <w:noProof/>
        </w:rPr>
        <w:t xml:space="preserve"> </w:t>
      </w:r>
      <w:r w:rsidR="0092444C" w:rsidRPr="008625CA">
        <w:rPr>
          <w:rFonts w:asciiTheme="minorHAnsi" w:hAnsiTheme="minorHAnsi" w:cstheme="minorHAnsi"/>
          <w:noProof/>
        </w:rPr>
        <w:t xml:space="preserve"> </w:t>
      </w:r>
      <w:r w:rsidR="005C6F53" w:rsidRPr="008625CA">
        <w:rPr>
          <w:rFonts w:asciiTheme="minorHAnsi" w:hAnsiTheme="minorHAnsi" w:cstheme="minorHAnsi"/>
          <w:noProof/>
        </w:rPr>
        <w:t xml:space="preserve"> </w:t>
      </w:r>
      <w:r w:rsidR="005C6F53" w:rsidRPr="008625CA">
        <w:rPr>
          <w:rFonts w:asciiTheme="minorHAnsi" w:hAnsiTheme="minorHAnsi" w:cstheme="minorHAnsi"/>
          <w:noProof/>
        </w:rPr>
        <w:drawing>
          <wp:inline distT="0" distB="0" distL="0" distR="0" wp14:anchorId="3D8881A8" wp14:editId="0EC316FD">
            <wp:extent cx="2926080" cy="2572817"/>
            <wp:effectExtent l="0" t="0" r="7620" b="0"/>
            <wp:docPr id="2742" name="Picture 2742" descr="P30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 name="Picture 2742" descr="P302#yIS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080" cy="2572817"/>
                    </a:xfrm>
                    <a:prstGeom prst="rect">
                      <a:avLst/>
                    </a:prstGeom>
                    <a:noFill/>
                    <a:ln>
                      <a:noFill/>
                    </a:ln>
                  </pic:spPr>
                </pic:pic>
              </a:graphicData>
            </a:graphic>
          </wp:inline>
        </w:drawing>
      </w:r>
      <w:r w:rsidR="00B86459" w:rsidRPr="008625CA">
        <w:rPr>
          <w:rFonts w:asciiTheme="minorHAnsi" w:hAnsiTheme="minorHAnsi" w:cstheme="minorHAnsi"/>
          <w:noProof/>
        </w:rPr>
        <w:t xml:space="preserve"> </w:t>
      </w:r>
      <w:r w:rsidR="00B86459" w:rsidRPr="008625CA">
        <w:rPr>
          <w:rFonts w:asciiTheme="minorHAnsi" w:hAnsiTheme="minorHAnsi" w:cstheme="minorHAnsi"/>
          <w:noProof/>
        </w:rPr>
        <w:drawing>
          <wp:inline distT="0" distB="0" distL="0" distR="0" wp14:anchorId="4701996F" wp14:editId="61AB6D1B">
            <wp:extent cx="2926080" cy="2558491"/>
            <wp:effectExtent l="0" t="0" r="7620"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6080" cy="2558491"/>
                    </a:xfrm>
                    <a:prstGeom prst="rect">
                      <a:avLst/>
                    </a:prstGeom>
                    <a:noFill/>
                    <a:ln>
                      <a:noFill/>
                    </a:ln>
                  </pic:spPr>
                </pic:pic>
              </a:graphicData>
            </a:graphic>
          </wp:inline>
        </w:drawing>
      </w:r>
    </w:p>
    <w:p w14:paraId="62FDE837" w14:textId="77777777" w:rsidR="00B86459" w:rsidRPr="008625CA" w:rsidRDefault="00B86459" w:rsidP="00FA6AF7">
      <w:pPr>
        <w:ind w:right="19"/>
        <w:rPr>
          <w:rFonts w:asciiTheme="minorHAnsi" w:hAnsiTheme="minorHAnsi" w:cstheme="minorHAnsi"/>
          <w:noProof/>
        </w:rPr>
      </w:pPr>
    </w:p>
    <w:p w14:paraId="44A927E5" w14:textId="59A54A0E" w:rsidR="00CE7ED7" w:rsidRPr="008625CA" w:rsidRDefault="00CE7ED7" w:rsidP="00FA6AF7">
      <w:pPr>
        <w:ind w:right="19"/>
        <w:rPr>
          <w:rFonts w:asciiTheme="minorHAnsi" w:hAnsiTheme="minorHAnsi" w:cstheme="minorHAnsi"/>
          <w:noProof/>
        </w:rPr>
      </w:pPr>
    </w:p>
    <w:p w14:paraId="3516E99B" w14:textId="4B0CB613" w:rsidR="00CE7ED7" w:rsidRPr="008625CA" w:rsidRDefault="00CE7ED7" w:rsidP="00FA6AF7">
      <w:pPr>
        <w:ind w:right="19"/>
        <w:rPr>
          <w:rFonts w:asciiTheme="minorHAnsi" w:hAnsiTheme="minorHAnsi" w:cstheme="minorHAnsi"/>
          <w:noProof/>
        </w:rPr>
      </w:pPr>
    </w:p>
    <w:p w14:paraId="41B1DDC7" w14:textId="1242A8DB" w:rsidR="00CE7ED7" w:rsidRPr="008625CA" w:rsidRDefault="00146461" w:rsidP="00FA6AF7">
      <w:pPr>
        <w:ind w:right="19"/>
        <w:rPr>
          <w:rFonts w:asciiTheme="minorHAnsi" w:hAnsiTheme="minorHAnsi" w:cstheme="minorHAnsi"/>
          <w:noProof/>
        </w:rPr>
      </w:pPr>
      <w:r w:rsidRPr="008625CA">
        <w:rPr>
          <w:rFonts w:asciiTheme="minorHAnsi" w:hAnsiTheme="minorHAnsi" w:cstheme="minorHAnsi"/>
          <w:noProof/>
        </w:rPr>
        <w:lastRenderedPageBreak/>
        <w:t xml:space="preserve"> </w:t>
      </w:r>
      <w:r w:rsidR="00CE7ED7" w:rsidRPr="008625CA">
        <w:rPr>
          <w:rFonts w:asciiTheme="minorHAnsi" w:hAnsiTheme="minorHAnsi" w:cstheme="minorHAnsi"/>
          <w:noProof/>
        </w:rPr>
        <w:t xml:space="preserve"> </w:t>
      </w:r>
      <w:r w:rsidR="007113FD" w:rsidRPr="008625CA">
        <w:rPr>
          <w:rFonts w:asciiTheme="minorHAnsi" w:hAnsiTheme="minorHAnsi" w:cstheme="minorHAnsi"/>
          <w:noProof/>
        </w:rPr>
        <w:t xml:space="preserve"> </w:t>
      </w:r>
      <w:r w:rsidR="00626ED8" w:rsidRPr="008625CA">
        <w:rPr>
          <w:rFonts w:asciiTheme="minorHAnsi" w:hAnsiTheme="minorHAnsi" w:cstheme="minorHAnsi"/>
          <w:noProof/>
        </w:rPr>
        <w:t xml:space="preserve"> </w:t>
      </w:r>
      <w:r w:rsidR="00626ED8" w:rsidRPr="008625CA">
        <w:rPr>
          <w:rFonts w:asciiTheme="minorHAnsi" w:hAnsiTheme="minorHAnsi" w:cstheme="minorHAnsi"/>
          <w:noProof/>
        </w:rPr>
        <w:drawing>
          <wp:inline distT="0" distB="0" distL="0" distR="0" wp14:anchorId="5A00F359" wp14:editId="64B0EE65">
            <wp:extent cx="2926080" cy="2572817"/>
            <wp:effectExtent l="0" t="0" r="7620" b="0"/>
            <wp:docPr id="2264" name="Picture 2264" descr="P30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 name="Picture 2264" descr="P305#yIS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6080" cy="2572817"/>
                    </a:xfrm>
                    <a:prstGeom prst="rect">
                      <a:avLst/>
                    </a:prstGeom>
                    <a:noFill/>
                    <a:ln>
                      <a:noFill/>
                    </a:ln>
                  </pic:spPr>
                </pic:pic>
              </a:graphicData>
            </a:graphic>
          </wp:inline>
        </w:drawing>
      </w:r>
      <w:r w:rsidR="00B86459" w:rsidRPr="008625CA">
        <w:rPr>
          <w:rFonts w:asciiTheme="minorHAnsi" w:hAnsiTheme="minorHAnsi" w:cstheme="minorHAnsi"/>
          <w:noProof/>
        </w:rPr>
        <w:drawing>
          <wp:inline distT="0" distB="0" distL="0" distR="0" wp14:anchorId="225490B5" wp14:editId="21403D9B">
            <wp:extent cx="2926080" cy="2559406"/>
            <wp:effectExtent l="0" t="0" r="7620"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6080" cy="2559406"/>
                    </a:xfrm>
                    <a:prstGeom prst="rect">
                      <a:avLst/>
                    </a:prstGeom>
                    <a:noFill/>
                    <a:ln>
                      <a:noFill/>
                    </a:ln>
                  </pic:spPr>
                </pic:pic>
              </a:graphicData>
            </a:graphic>
          </wp:inline>
        </w:drawing>
      </w:r>
    </w:p>
    <w:p w14:paraId="192BB108" w14:textId="3C334298" w:rsidR="00CE7ED7" w:rsidRPr="008625CA" w:rsidRDefault="00CE7ED7" w:rsidP="00FA6AF7">
      <w:pPr>
        <w:ind w:right="19"/>
        <w:rPr>
          <w:rFonts w:asciiTheme="minorHAnsi" w:hAnsiTheme="minorHAnsi" w:cstheme="minorHAnsi"/>
          <w:noProof/>
        </w:rPr>
      </w:pPr>
    </w:p>
    <w:p w14:paraId="4142FAFD" w14:textId="72B681BD" w:rsidR="00CE7ED7" w:rsidRPr="008625CA" w:rsidRDefault="00CE7ED7" w:rsidP="00FA6AF7">
      <w:pPr>
        <w:ind w:right="19"/>
        <w:rPr>
          <w:rFonts w:asciiTheme="minorHAnsi" w:hAnsiTheme="minorHAnsi" w:cstheme="minorHAnsi"/>
          <w:noProof/>
        </w:rPr>
      </w:pPr>
      <w:r w:rsidRPr="008625CA">
        <w:rPr>
          <w:rFonts w:asciiTheme="minorHAnsi" w:hAnsiTheme="minorHAnsi" w:cstheme="minorHAnsi"/>
          <w:noProof/>
        </w:rPr>
        <w:t xml:space="preserve"> </w:t>
      </w:r>
      <w:r w:rsidR="000C6948" w:rsidRPr="008625CA">
        <w:rPr>
          <w:rFonts w:asciiTheme="minorHAnsi" w:hAnsiTheme="minorHAnsi" w:cstheme="minorHAnsi"/>
          <w:noProof/>
        </w:rPr>
        <w:t xml:space="preserve"> </w:t>
      </w:r>
      <w:r w:rsidR="00D812D3" w:rsidRPr="008625CA">
        <w:rPr>
          <w:rFonts w:asciiTheme="minorHAnsi" w:hAnsiTheme="minorHAnsi" w:cstheme="minorHAnsi"/>
          <w:noProof/>
        </w:rPr>
        <w:t xml:space="preserve"> </w:t>
      </w:r>
      <w:r w:rsidR="00D812D3" w:rsidRPr="008625CA">
        <w:rPr>
          <w:rFonts w:asciiTheme="minorHAnsi" w:hAnsiTheme="minorHAnsi" w:cstheme="minorHAnsi"/>
          <w:noProof/>
        </w:rPr>
        <w:drawing>
          <wp:inline distT="0" distB="0" distL="0" distR="0" wp14:anchorId="0CE7938F" wp14:editId="2498D25A">
            <wp:extent cx="2926080" cy="2572817"/>
            <wp:effectExtent l="0" t="0" r="7620" b="0"/>
            <wp:docPr id="2272" name="Picture 2272" descr="P30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Picture 2272" descr="P307#yIS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080" cy="2572817"/>
                    </a:xfrm>
                    <a:prstGeom prst="rect">
                      <a:avLst/>
                    </a:prstGeom>
                    <a:noFill/>
                    <a:ln>
                      <a:noFill/>
                    </a:ln>
                  </pic:spPr>
                </pic:pic>
              </a:graphicData>
            </a:graphic>
          </wp:inline>
        </w:drawing>
      </w:r>
      <w:r w:rsidR="00B86459" w:rsidRPr="008625CA">
        <w:rPr>
          <w:rFonts w:asciiTheme="minorHAnsi" w:hAnsiTheme="minorHAnsi" w:cstheme="minorHAnsi"/>
          <w:noProof/>
        </w:rPr>
        <w:t xml:space="preserve"> </w:t>
      </w:r>
      <w:r w:rsidR="00B86459" w:rsidRPr="008625CA">
        <w:rPr>
          <w:rFonts w:asciiTheme="minorHAnsi" w:hAnsiTheme="minorHAnsi" w:cstheme="minorHAnsi"/>
          <w:noProof/>
        </w:rPr>
        <w:drawing>
          <wp:inline distT="0" distB="0" distL="0" distR="0" wp14:anchorId="0877E869" wp14:editId="28CB7318">
            <wp:extent cx="2926080" cy="2558491"/>
            <wp:effectExtent l="0" t="0" r="762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080" cy="2558491"/>
                    </a:xfrm>
                    <a:prstGeom prst="rect">
                      <a:avLst/>
                    </a:prstGeom>
                    <a:noFill/>
                    <a:ln>
                      <a:noFill/>
                    </a:ln>
                  </pic:spPr>
                </pic:pic>
              </a:graphicData>
            </a:graphic>
          </wp:inline>
        </w:drawing>
      </w:r>
    </w:p>
    <w:p w14:paraId="5E9C22D3" w14:textId="2782EE55" w:rsidR="00B86459" w:rsidRPr="008625CA" w:rsidRDefault="0027632A" w:rsidP="00FA6AF7">
      <w:pPr>
        <w:ind w:right="19"/>
        <w:rPr>
          <w:rFonts w:asciiTheme="minorHAnsi" w:hAnsiTheme="minorHAnsi" w:cstheme="minorHAnsi"/>
          <w:noProof/>
        </w:rPr>
      </w:pPr>
      <w:r w:rsidRPr="008625CA">
        <w:rPr>
          <w:rFonts w:asciiTheme="minorHAnsi" w:hAnsiTheme="minorHAnsi" w:cstheme="minorHAnsi"/>
          <w:noProof/>
        </w:rPr>
        <w:drawing>
          <wp:inline distT="0" distB="0" distL="0" distR="0" wp14:anchorId="6472871F" wp14:editId="57D1148F">
            <wp:extent cx="2926080" cy="2432609"/>
            <wp:effectExtent l="0" t="0" r="762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6080" cy="2432609"/>
                    </a:xfrm>
                    <a:prstGeom prst="rect">
                      <a:avLst/>
                    </a:prstGeom>
                    <a:noFill/>
                    <a:ln>
                      <a:noFill/>
                    </a:ln>
                  </pic:spPr>
                </pic:pic>
              </a:graphicData>
            </a:graphic>
          </wp:inline>
        </w:drawing>
      </w:r>
      <w:r w:rsidR="00B86459" w:rsidRPr="008625CA">
        <w:rPr>
          <w:rFonts w:asciiTheme="minorHAnsi" w:hAnsiTheme="minorHAnsi" w:cstheme="minorHAnsi"/>
          <w:noProof/>
        </w:rPr>
        <w:t xml:space="preserve"> </w:t>
      </w:r>
      <w:r w:rsidR="00B86459" w:rsidRPr="008625CA">
        <w:rPr>
          <w:rFonts w:asciiTheme="minorHAnsi" w:hAnsiTheme="minorHAnsi" w:cstheme="minorHAnsi"/>
          <w:noProof/>
        </w:rPr>
        <w:drawing>
          <wp:inline distT="0" distB="0" distL="0" distR="0" wp14:anchorId="28F982AD" wp14:editId="585584AC">
            <wp:extent cx="2926080" cy="2431694"/>
            <wp:effectExtent l="0" t="0" r="762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6080" cy="2431694"/>
                    </a:xfrm>
                    <a:prstGeom prst="rect">
                      <a:avLst/>
                    </a:prstGeom>
                    <a:noFill/>
                    <a:ln>
                      <a:noFill/>
                    </a:ln>
                  </pic:spPr>
                </pic:pic>
              </a:graphicData>
            </a:graphic>
          </wp:inline>
        </w:drawing>
      </w:r>
    </w:p>
    <w:p w14:paraId="3CF989CF" w14:textId="4C289E45" w:rsidR="00CE7ED7" w:rsidRPr="008625CA" w:rsidRDefault="00CE7ED7" w:rsidP="00FA6AF7">
      <w:pPr>
        <w:ind w:right="19"/>
        <w:rPr>
          <w:rFonts w:asciiTheme="minorHAnsi" w:hAnsiTheme="minorHAnsi" w:cstheme="minorHAnsi"/>
          <w:noProof/>
        </w:rPr>
      </w:pPr>
    </w:p>
    <w:p w14:paraId="0DCB47B7" w14:textId="262D9A44" w:rsidR="008557F6" w:rsidRPr="00E2659B" w:rsidRDefault="00836762" w:rsidP="00E2659B">
      <w:pPr>
        <w:ind w:right="19"/>
        <w:rPr>
          <w:rFonts w:asciiTheme="minorHAnsi" w:hAnsiTheme="minorHAnsi" w:cstheme="minorHAnsi"/>
          <w:b/>
          <w:bCs/>
          <w:sz w:val="20"/>
          <w:szCs w:val="20"/>
        </w:rPr>
      </w:pPr>
      <w:bookmarkStart w:id="80" w:name="_Toc82520193"/>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2</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1263A9" w:rsidRPr="00E2659B">
        <w:rPr>
          <w:rFonts w:asciiTheme="minorHAnsi" w:hAnsiTheme="minorHAnsi" w:cstheme="minorHAnsi"/>
          <w:b/>
          <w:bCs/>
          <w:sz w:val="20"/>
          <w:szCs w:val="20"/>
        </w:rPr>
        <w:t>Wind Roses at Stations 842, 986</w:t>
      </w:r>
      <w:r w:rsidR="00B81031" w:rsidRPr="00E2659B">
        <w:rPr>
          <w:rFonts w:asciiTheme="minorHAnsi" w:hAnsiTheme="minorHAnsi" w:cstheme="minorHAnsi"/>
          <w:b/>
          <w:bCs/>
          <w:sz w:val="20"/>
          <w:szCs w:val="20"/>
        </w:rPr>
        <w:t>,</w:t>
      </w:r>
      <w:r w:rsidR="001263A9" w:rsidRPr="00E2659B">
        <w:rPr>
          <w:rFonts w:asciiTheme="minorHAnsi" w:hAnsiTheme="minorHAnsi" w:cstheme="minorHAnsi"/>
          <w:b/>
          <w:bCs/>
          <w:sz w:val="20"/>
          <w:szCs w:val="20"/>
        </w:rPr>
        <w:t xml:space="preserve"> Reno</w:t>
      </w:r>
      <w:r w:rsidR="00B81031" w:rsidRPr="00E2659B">
        <w:rPr>
          <w:rFonts w:asciiTheme="minorHAnsi" w:hAnsiTheme="minorHAnsi" w:cstheme="minorHAnsi"/>
          <w:b/>
          <w:bCs/>
          <w:sz w:val="20"/>
          <w:szCs w:val="20"/>
        </w:rPr>
        <w:t>, AQHI-Cadotte Lake</w:t>
      </w:r>
      <w:bookmarkEnd w:id="80"/>
    </w:p>
    <w:p w14:paraId="4A8AE543" w14:textId="77777777" w:rsidR="008557F6" w:rsidRPr="00E2659B" w:rsidRDefault="008557F6" w:rsidP="00E2659B">
      <w:pPr>
        <w:ind w:right="19"/>
        <w:rPr>
          <w:b/>
          <w:bCs/>
          <w:sz w:val="20"/>
          <w:szCs w:val="20"/>
        </w:rPr>
      </w:pPr>
    </w:p>
    <w:p w14:paraId="4541788C" w14:textId="77777777" w:rsidR="008557F6" w:rsidRPr="008625CA" w:rsidRDefault="001263A9" w:rsidP="00FA6AF7">
      <w:pPr>
        <w:pStyle w:val="Heading2"/>
        <w:rPr>
          <w:rFonts w:cstheme="minorHAnsi"/>
        </w:rPr>
      </w:pPr>
      <w:bookmarkStart w:id="81" w:name="_bookmark14"/>
      <w:bookmarkStart w:id="82" w:name="_Toc529858212"/>
      <w:bookmarkStart w:id="83" w:name="_Toc529858287"/>
      <w:bookmarkStart w:id="84" w:name="_Toc82520154"/>
      <w:bookmarkEnd w:id="81"/>
      <w:r w:rsidRPr="008625CA">
        <w:rPr>
          <w:rFonts w:cstheme="minorHAnsi"/>
        </w:rPr>
        <w:lastRenderedPageBreak/>
        <w:t>Hourly Concentration</w:t>
      </w:r>
      <w:r w:rsidRPr="008625CA">
        <w:rPr>
          <w:rFonts w:cstheme="minorHAnsi"/>
          <w:spacing w:val="-1"/>
        </w:rPr>
        <w:t xml:space="preserve"> </w:t>
      </w:r>
      <w:r w:rsidRPr="008625CA">
        <w:rPr>
          <w:rFonts w:cstheme="minorHAnsi"/>
        </w:rPr>
        <w:t>Data</w:t>
      </w:r>
      <w:bookmarkEnd w:id="82"/>
      <w:bookmarkEnd w:id="83"/>
      <w:bookmarkEnd w:id="84"/>
    </w:p>
    <w:p w14:paraId="7BBA6AF9" w14:textId="77777777" w:rsidR="008557F6" w:rsidRPr="008625CA" w:rsidRDefault="008557F6" w:rsidP="00FA6AF7">
      <w:pPr>
        <w:pStyle w:val="BodyText"/>
        <w:spacing w:before="11"/>
        <w:ind w:right="19"/>
        <w:rPr>
          <w:rFonts w:asciiTheme="minorHAnsi" w:hAnsiTheme="minorHAnsi" w:cstheme="minorHAnsi"/>
          <w:sz w:val="19"/>
        </w:rPr>
      </w:pPr>
    </w:p>
    <w:p w14:paraId="4AE4E688" w14:textId="1BAF8E26" w:rsidR="00F82A98" w:rsidRPr="008625CA" w:rsidRDefault="001263A9" w:rsidP="00B81031">
      <w:pPr>
        <w:rPr>
          <w:rFonts w:asciiTheme="minorHAnsi" w:hAnsiTheme="minorHAnsi" w:cstheme="minorHAnsi"/>
        </w:rPr>
      </w:pPr>
      <w:r w:rsidRPr="008625CA">
        <w:rPr>
          <w:rFonts w:asciiTheme="minorHAnsi" w:hAnsiTheme="minorHAnsi" w:cstheme="minorHAnsi"/>
        </w:rPr>
        <w:t xml:space="preserve">Hourly concentration data is presented to show all data collected at the </w:t>
      </w:r>
      <w:r w:rsidR="00F82A98" w:rsidRPr="008625CA">
        <w:rPr>
          <w:rFonts w:asciiTheme="minorHAnsi" w:hAnsiTheme="minorHAnsi" w:cstheme="minorHAnsi"/>
        </w:rPr>
        <w:t>986c, 842b, and Reno</w:t>
      </w:r>
      <w:r w:rsidRPr="008625CA">
        <w:rPr>
          <w:rFonts w:asciiTheme="minorHAnsi" w:hAnsiTheme="minorHAnsi" w:cstheme="minorHAnsi"/>
        </w:rPr>
        <w:t xml:space="preserve"> stations</w:t>
      </w:r>
      <w:r w:rsidR="00F82A98" w:rsidRPr="008625CA">
        <w:rPr>
          <w:rFonts w:asciiTheme="minorHAnsi" w:hAnsiTheme="minorHAnsi" w:cstheme="minorHAnsi"/>
        </w:rPr>
        <w:t xml:space="preserve"> for 201</w:t>
      </w:r>
      <w:r w:rsidR="00760B45">
        <w:rPr>
          <w:rFonts w:asciiTheme="minorHAnsi" w:hAnsiTheme="minorHAnsi" w:cstheme="minorHAnsi"/>
        </w:rPr>
        <w:t>9</w:t>
      </w:r>
      <w:r w:rsidR="00F82A98" w:rsidRPr="008625CA">
        <w:rPr>
          <w:rFonts w:asciiTheme="minorHAnsi" w:hAnsiTheme="minorHAnsi" w:cstheme="minorHAnsi"/>
        </w:rPr>
        <w:t xml:space="preserve"> and 20</w:t>
      </w:r>
      <w:r w:rsidR="00760B45">
        <w:rPr>
          <w:rFonts w:asciiTheme="minorHAnsi" w:hAnsiTheme="minorHAnsi" w:cstheme="minorHAnsi"/>
        </w:rPr>
        <w:t>20</w:t>
      </w:r>
      <w:r w:rsidR="00F82A98" w:rsidRPr="008625CA">
        <w:rPr>
          <w:rFonts w:asciiTheme="minorHAnsi" w:hAnsiTheme="minorHAnsi" w:cstheme="minorHAnsi"/>
        </w:rPr>
        <w:t xml:space="preserve">.  </w:t>
      </w:r>
      <w:r w:rsidRPr="008625CA">
        <w:rPr>
          <w:rFonts w:asciiTheme="minorHAnsi" w:hAnsiTheme="minorHAnsi" w:cstheme="minorHAnsi"/>
        </w:rPr>
        <w:t>Hourly concentrations are presented for total hydrocarbon (THC), non‐ methane hydrocarbons (NMHC), total reduced sulphur (TRS), sulphur dioxide (SO</w:t>
      </w:r>
      <w:r w:rsidRPr="008625CA">
        <w:rPr>
          <w:rFonts w:asciiTheme="minorHAnsi" w:hAnsiTheme="minorHAnsi" w:cstheme="minorHAnsi"/>
          <w:vertAlign w:val="subscript"/>
        </w:rPr>
        <w:t>2</w:t>
      </w:r>
      <w:r w:rsidRPr="008625CA">
        <w:rPr>
          <w:rFonts w:asciiTheme="minorHAnsi" w:hAnsiTheme="minorHAnsi" w:cstheme="minorHAnsi"/>
        </w:rPr>
        <w:t>) and methane (CH</w:t>
      </w:r>
      <w:r w:rsidRPr="008625CA">
        <w:rPr>
          <w:rFonts w:asciiTheme="minorHAnsi" w:hAnsiTheme="minorHAnsi" w:cstheme="minorHAnsi"/>
          <w:vertAlign w:val="subscript"/>
        </w:rPr>
        <w:t>4</w:t>
      </w:r>
      <w:r w:rsidRPr="008625CA">
        <w:rPr>
          <w:rFonts w:asciiTheme="minorHAnsi" w:hAnsiTheme="minorHAnsi" w:cstheme="minorHAnsi"/>
        </w:rPr>
        <w:t xml:space="preserve">) in this section. </w:t>
      </w:r>
    </w:p>
    <w:p w14:paraId="4C349341" w14:textId="77777777" w:rsidR="00F82A98" w:rsidRPr="008625CA" w:rsidRDefault="00F82A98" w:rsidP="00B81031">
      <w:pPr>
        <w:rPr>
          <w:rFonts w:asciiTheme="minorHAnsi" w:hAnsiTheme="minorHAnsi" w:cstheme="minorHAnsi"/>
        </w:rPr>
      </w:pPr>
    </w:p>
    <w:p w14:paraId="39A6C3AD" w14:textId="4A6CD502" w:rsidR="008557F6" w:rsidRPr="008625CA" w:rsidRDefault="001263A9" w:rsidP="00B81031">
      <w:pPr>
        <w:rPr>
          <w:rFonts w:asciiTheme="minorHAnsi" w:hAnsiTheme="minorHAnsi" w:cstheme="minorHAnsi"/>
        </w:rPr>
      </w:pPr>
      <w:r w:rsidRPr="008625CA">
        <w:rPr>
          <w:rFonts w:asciiTheme="minorHAnsi" w:hAnsiTheme="minorHAnsi" w:cstheme="minorHAnsi"/>
        </w:rPr>
        <w:t>THCs are the sum of CH</w:t>
      </w:r>
      <w:r w:rsidRPr="008625CA">
        <w:rPr>
          <w:rFonts w:asciiTheme="minorHAnsi" w:hAnsiTheme="minorHAnsi" w:cstheme="minorHAnsi"/>
          <w:vertAlign w:val="subscript"/>
        </w:rPr>
        <w:t>4</w:t>
      </w:r>
      <w:r w:rsidRPr="008625CA">
        <w:rPr>
          <w:rFonts w:asciiTheme="minorHAnsi" w:hAnsiTheme="minorHAnsi" w:cstheme="minorHAnsi"/>
        </w:rPr>
        <w:t xml:space="preserve"> and NMHC. NMHC may be emitted with methane from the man‐made sources and are likely to have an odour. NMHC measurements include volatile organic compounds (VOC).</w:t>
      </w:r>
    </w:p>
    <w:p w14:paraId="4DAD8902" w14:textId="77777777" w:rsidR="008557F6" w:rsidRPr="008625CA" w:rsidRDefault="008557F6" w:rsidP="00B81031">
      <w:pPr>
        <w:rPr>
          <w:rFonts w:asciiTheme="minorHAnsi" w:hAnsiTheme="minorHAnsi" w:cstheme="minorHAnsi"/>
        </w:rPr>
      </w:pPr>
    </w:p>
    <w:p w14:paraId="204091AB" w14:textId="77777777" w:rsidR="00F82A98" w:rsidRPr="008625CA" w:rsidRDefault="001263A9" w:rsidP="00B81031">
      <w:pPr>
        <w:rPr>
          <w:rFonts w:asciiTheme="minorHAnsi" w:hAnsiTheme="minorHAnsi" w:cstheme="minorHAnsi"/>
        </w:rPr>
      </w:pPr>
      <w:r w:rsidRPr="008625CA">
        <w:rPr>
          <w:rFonts w:asciiTheme="minorHAnsi" w:hAnsiTheme="minorHAnsi" w:cstheme="minorHAnsi"/>
        </w:rPr>
        <w:t xml:space="preserve">TRS compounds include hydrogen sulphide, carbonyl sulphide, carbon disulphide, and other hydrocarbon‐sulphur compounds such as mercaptans and thiophenes. Some TRS compounds may have a strong offensive odour at concentrations below 1 ppbv. There are natural sources of TRS but they can also be emitted from bitumen facilities. </w:t>
      </w:r>
    </w:p>
    <w:p w14:paraId="566590A4" w14:textId="77777777" w:rsidR="00F82A98" w:rsidRPr="008625CA" w:rsidRDefault="00F82A98" w:rsidP="00B81031">
      <w:pPr>
        <w:rPr>
          <w:rFonts w:asciiTheme="minorHAnsi" w:hAnsiTheme="minorHAnsi" w:cstheme="minorHAnsi"/>
        </w:rPr>
      </w:pPr>
    </w:p>
    <w:p w14:paraId="156DDE4E" w14:textId="116AB7A7" w:rsidR="00F172A9" w:rsidRPr="008625CA" w:rsidRDefault="001263A9" w:rsidP="00B81031">
      <w:pPr>
        <w:rPr>
          <w:rFonts w:asciiTheme="minorHAnsi" w:hAnsiTheme="minorHAnsi" w:cstheme="minorHAnsi"/>
        </w:rPr>
      </w:pPr>
      <w:r w:rsidRPr="008625CA">
        <w:rPr>
          <w:rFonts w:asciiTheme="minorHAnsi" w:hAnsiTheme="minorHAnsi" w:cstheme="minorHAnsi"/>
        </w:rPr>
        <w:t>SO</w:t>
      </w:r>
      <w:r w:rsidRPr="008625CA">
        <w:rPr>
          <w:rFonts w:asciiTheme="minorHAnsi" w:hAnsiTheme="minorHAnsi" w:cstheme="minorHAnsi"/>
          <w:vertAlign w:val="subscript"/>
        </w:rPr>
        <w:t>2</w:t>
      </w:r>
      <w:r w:rsidRPr="008625CA">
        <w:rPr>
          <w:rFonts w:asciiTheme="minorHAnsi" w:hAnsiTheme="minorHAnsi" w:cstheme="minorHAnsi"/>
        </w:rPr>
        <w:t xml:space="preserve"> results from the combustion of sulphur compounds in fuel and flared/incinerated gas. CH</w:t>
      </w:r>
      <w:r w:rsidRPr="008625CA">
        <w:rPr>
          <w:rFonts w:asciiTheme="minorHAnsi" w:hAnsiTheme="minorHAnsi" w:cstheme="minorHAnsi"/>
          <w:vertAlign w:val="subscript"/>
        </w:rPr>
        <w:t>4</w:t>
      </w:r>
      <w:r w:rsidRPr="008625CA">
        <w:rPr>
          <w:rFonts w:asciiTheme="minorHAnsi" w:hAnsiTheme="minorHAnsi" w:cstheme="minorHAnsi"/>
        </w:rPr>
        <w:t xml:space="preserve"> comes from natural and man‐made sources and has a background concentration of typically less than 2 ppmv, depending on season and time of day. CH</w:t>
      </w:r>
      <w:r w:rsidRPr="008625CA">
        <w:rPr>
          <w:rFonts w:asciiTheme="minorHAnsi" w:hAnsiTheme="minorHAnsi" w:cstheme="minorHAnsi"/>
          <w:vertAlign w:val="subscript"/>
        </w:rPr>
        <w:t>4</w:t>
      </w:r>
      <w:r w:rsidRPr="008625CA">
        <w:rPr>
          <w:rFonts w:asciiTheme="minorHAnsi" w:hAnsiTheme="minorHAnsi" w:cstheme="minorHAnsi"/>
        </w:rPr>
        <w:t xml:space="preserve"> does not have an odour or health effects at these low concentrations</w:t>
      </w:r>
      <w:r w:rsidR="00F172A9" w:rsidRPr="008625CA">
        <w:rPr>
          <w:rFonts w:asciiTheme="minorHAnsi" w:hAnsiTheme="minorHAnsi" w:cstheme="minorHAnsi"/>
        </w:rPr>
        <w:t>.</w:t>
      </w:r>
    </w:p>
    <w:p w14:paraId="46142D80" w14:textId="0F226B4F" w:rsidR="00F82A98" w:rsidRPr="008625CA" w:rsidRDefault="00F82A98" w:rsidP="00B81031">
      <w:pPr>
        <w:rPr>
          <w:rFonts w:asciiTheme="minorHAnsi" w:hAnsiTheme="minorHAnsi" w:cstheme="minorHAnsi"/>
        </w:rPr>
      </w:pPr>
    </w:p>
    <w:p w14:paraId="367B6714" w14:textId="60E20865" w:rsidR="00F82A98" w:rsidRPr="008625CA" w:rsidRDefault="00537AD4" w:rsidP="00B81031">
      <w:pPr>
        <w:rPr>
          <w:rFonts w:asciiTheme="minorHAnsi" w:hAnsiTheme="minorHAnsi" w:cstheme="minorHAnsi"/>
        </w:rPr>
      </w:pPr>
      <w:r w:rsidRPr="008625CA">
        <w:rPr>
          <w:rFonts w:asciiTheme="minorHAnsi" w:hAnsiTheme="minorHAnsi" w:cstheme="minorHAnsi"/>
        </w:rPr>
        <w:t>Some of th</w:t>
      </w:r>
      <w:r w:rsidR="00F82A98" w:rsidRPr="008625CA">
        <w:rPr>
          <w:rFonts w:asciiTheme="minorHAnsi" w:hAnsiTheme="minorHAnsi" w:cstheme="minorHAnsi"/>
        </w:rPr>
        <w:t>e AQHI – Cadotte Lake station data are presented in a separate section as there is only 3 months of monitoring data available</w:t>
      </w:r>
      <w:r w:rsidR="0021675B" w:rsidRPr="008625CA">
        <w:rPr>
          <w:rFonts w:asciiTheme="minorHAnsi" w:hAnsiTheme="minorHAnsi" w:cstheme="minorHAnsi"/>
        </w:rPr>
        <w:t xml:space="preserve"> in 2019</w:t>
      </w:r>
      <w:r w:rsidR="00F82A98" w:rsidRPr="008625CA">
        <w:rPr>
          <w:rFonts w:asciiTheme="minorHAnsi" w:hAnsiTheme="minorHAnsi" w:cstheme="minorHAnsi"/>
        </w:rPr>
        <w:t xml:space="preserve"> and the monitoring station is considered ‘complementary’ to the permanent fixed-location PRAMP network.</w:t>
      </w:r>
    </w:p>
    <w:p w14:paraId="32F6223D" w14:textId="77777777" w:rsidR="00F172A9" w:rsidRPr="008625CA" w:rsidRDefault="00F172A9" w:rsidP="00FA6AF7">
      <w:pPr>
        <w:pStyle w:val="BodyText"/>
        <w:spacing w:line="235" w:lineRule="auto"/>
        <w:ind w:right="19"/>
        <w:jc w:val="both"/>
        <w:rPr>
          <w:rFonts w:asciiTheme="minorHAnsi" w:hAnsiTheme="minorHAnsi" w:cstheme="minorHAnsi"/>
          <w:position w:val="2"/>
        </w:rPr>
      </w:pPr>
    </w:p>
    <w:p w14:paraId="278C5813" w14:textId="77777777" w:rsidR="008557F6" w:rsidRPr="008625CA" w:rsidRDefault="001263A9" w:rsidP="00FA6AF7">
      <w:pPr>
        <w:pStyle w:val="Heading3"/>
        <w:rPr>
          <w:rFonts w:cstheme="minorHAnsi"/>
        </w:rPr>
      </w:pPr>
      <w:bookmarkStart w:id="85" w:name="_bookmark15"/>
      <w:bookmarkStart w:id="86" w:name="_Toc529858213"/>
      <w:bookmarkStart w:id="87" w:name="_Toc529858288"/>
      <w:bookmarkStart w:id="88" w:name="_Toc82520155"/>
      <w:bookmarkEnd w:id="85"/>
      <w:r w:rsidRPr="008625CA">
        <w:rPr>
          <w:rFonts w:cstheme="minorHAnsi"/>
        </w:rPr>
        <w:t>Total Hydrocarbons</w:t>
      </w:r>
      <w:bookmarkEnd w:id="86"/>
      <w:bookmarkEnd w:id="87"/>
      <w:bookmarkEnd w:id="88"/>
    </w:p>
    <w:p w14:paraId="4E1BA98B" w14:textId="77777777" w:rsidR="008557F6" w:rsidRPr="008625CA" w:rsidRDefault="008557F6" w:rsidP="00FA6AF7">
      <w:pPr>
        <w:pStyle w:val="BodyText"/>
        <w:spacing w:before="2"/>
        <w:ind w:right="19"/>
        <w:rPr>
          <w:rFonts w:asciiTheme="minorHAnsi" w:hAnsiTheme="minorHAnsi" w:cstheme="minorHAnsi"/>
        </w:rPr>
      </w:pPr>
    </w:p>
    <w:p w14:paraId="16440EC4" w14:textId="32E1F5B7" w:rsidR="008557F6" w:rsidRPr="008625CA" w:rsidRDefault="001263A9" w:rsidP="00CE7506">
      <w:pPr>
        <w:rPr>
          <w:rFonts w:asciiTheme="minorHAnsi" w:hAnsiTheme="minorHAnsi" w:cstheme="minorHAnsi"/>
        </w:rPr>
      </w:pPr>
      <w:r w:rsidRPr="008625CA">
        <w:rPr>
          <w:rFonts w:asciiTheme="minorHAnsi" w:hAnsiTheme="minorHAnsi" w:cstheme="minorHAnsi"/>
        </w:rPr>
        <w:t>THC concentrations include all NMHC and methane concentrations. There is no AAAQO for THC. Hourly data f</w:t>
      </w:r>
      <w:r w:rsidR="00994F6A" w:rsidRPr="008625CA">
        <w:rPr>
          <w:rFonts w:asciiTheme="minorHAnsi" w:hAnsiTheme="minorHAnsi" w:cstheme="minorHAnsi"/>
        </w:rPr>
        <w:t>o</w:t>
      </w:r>
      <w:r w:rsidRPr="008625CA">
        <w:rPr>
          <w:rFonts w:asciiTheme="minorHAnsi" w:hAnsiTheme="minorHAnsi" w:cstheme="minorHAnsi"/>
        </w:rPr>
        <w:t xml:space="preserve">r THC from the three stations is presented in the charts below (Figure </w:t>
      </w:r>
      <w:r w:rsidR="006A42E3" w:rsidRPr="008625CA">
        <w:rPr>
          <w:rFonts w:asciiTheme="minorHAnsi" w:hAnsiTheme="minorHAnsi" w:cstheme="minorHAnsi"/>
        </w:rPr>
        <w:t>3</w:t>
      </w:r>
      <w:r w:rsidRPr="008625CA">
        <w:rPr>
          <w:rFonts w:asciiTheme="minorHAnsi" w:hAnsiTheme="minorHAnsi" w:cstheme="minorHAnsi"/>
        </w:rPr>
        <w:t>).</w:t>
      </w:r>
    </w:p>
    <w:p w14:paraId="4BF743CD" w14:textId="77777777" w:rsidR="008557F6" w:rsidRPr="008625CA" w:rsidRDefault="008557F6" w:rsidP="00CE7506">
      <w:pPr>
        <w:rPr>
          <w:rFonts w:asciiTheme="minorHAnsi" w:hAnsiTheme="minorHAnsi" w:cstheme="minorHAnsi"/>
        </w:rPr>
      </w:pPr>
    </w:p>
    <w:p w14:paraId="67F0FE11" w14:textId="78C5A422" w:rsidR="008557F6" w:rsidRPr="008625CA" w:rsidRDefault="001263A9" w:rsidP="00CE7506">
      <w:pPr>
        <w:rPr>
          <w:rFonts w:asciiTheme="minorHAnsi" w:hAnsiTheme="minorHAnsi" w:cstheme="minorHAnsi"/>
        </w:rPr>
      </w:pPr>
      <w:r w:rsidRPr="008625CA">
        <w:rPr>
          <w:rFonts w:asciiTheme="minorHAnsi" w:hAnsiTheme="minorHAnsi" w:cstheme="minorHAnsi"/>
        </w:rPr>
        <w:t xml:space="preserve">The maximum hourly THC data </w:t>
      </w:r>
      <w:r w:rsidR="00994A70" w:rsidRPr="008625CA">
        <w:rPr>
          <w:rFonts w:asciiTheme="minorHAnsi" w:hAnsiTheme="minorHAnsi" w:cstheme="minorHAnsi"/>
        </w:rPr>
        <w:t xml:space="preserve">for </w:t>
      </w:r>
      <w:r w:rsidR="00B81031" w:rsidRPr="008625CA">
        <w:rPr>
          <w:rFonts w:asciiTheme="minorHAnsi" w:hAnsiTheme="minorHAnsi" w:cstheme="minorHAnsi"/>
        </w:rPr>
        <w:t>the 842, 986, and</w:t>
      </w:r>
      <w:r w:rsidR="00994A70" w:rsidRPr="008625CA">
        <w:rPr>
          <w:rFonts w:asciiTheme="minorHAnsi" w:hAnsiTheme="minorHAnsi" w:cstheme="minorHAnsi"/>
        </w:rPr>
        <w:t xml:space="preserve"> </w:t>
      </w:r>
      <w:r w:rsidRPr="008625CA">
        <w:rPr>
          <w:rFonts w:asciiTheme="minorHAnsi" w:hAnsiTheme="minorHAnsi" w:cstheme="minorHAnsi"/>
        </w:rPr>
        <w:t xml:space="preserve">Reno Station </w:t>
      </w:r>
      <w:r w:rsidR="00994A70" w:rsidRPr="008625CA">
        <w:rPr>
          <w:rFonts w:asciiTheme="minorHAnsi" w:hAnsiTheme="minorHAnsi" w:cstheme="minorHAnsi"/>
        </w:rPr>
        <w:t xml:space="preserve">was </w:t>
      </w:r>
      <w:r w:rsidR="00B81031" w:rsidRPr="008625CA">
        <w:rPr>
          <w:rFonts w:asciiTheme="minorHAnsi" w:hAnsiTheme="minorHAnsi" w:cstheme="minorHAnsi"/>
        </w:rPr>
        <w:t>lower</w:t>
      </w:r>
      <w:r w:rsidR="00E82037" w:rsidRPr="008625CA">
        <w:rPr>
          <w:rFonts w:asciiTheme="minorHAnsi" w:hAnsiTheme="minorHAnsi" w:cstheme="minorHAnsi"/>
        </w:rPr>
        <w:t xml:space="preserve"> </w:t>
      </w:r>
      <w:r w:rsidRPr="008625CA">
        <w:rPr>
          <w:rFonts w:asciiTheme="minorHAnsi" w:hAnsiTheme="minorHAnsi" w:cstheme="minorHAnsi"/>
        </w:rPr>
        <w:t xml:space="preserve">in </w:t>
      </w:r>
      <w:r w:rsidR="00F40A47" w:rsidRPr="008625CA">
        <w:rPr>
          <w:rFonts w:asciiTheme="minorHAnsi" w:hAnsiTheme="minorHAnsi" w:cstheme="minorHAnsi"/>
        </w:rPr>
        <w:t>20</w:t>
      </w:r>
      <w:r w:rsidR="00B81031" w:rsidRPr="008625CA">
        <w:rPr>
          <w:rFonts w:asciiTheme="minorHAnsi" w:hAnsiTheme="minorHAnsi" w:cstheme="minorHAnsi"/>
        </w:rPr>
        <w:t>20</w:t>
      </w:r>
      <w:r w:rsidRPr="008625CA">
        <w:rPr>
          <w:rFonts w:asciiTheme="minorHAnsi" w:hAnsiTheme="minorHAnsi" w:cstheme="minorHAnsi"/>
        </w:rPr>
        <w:t xml:space="preserve"> than in </w:t>
      </w:r>
      <w:r w:rsidR="00F40A47" w:rsidRPr="008625CA">
        <w:rPr>
          <w:rFonts w:asciiTheme="minorHAnsi" w:hAnsiTheme="minorHAnsi" w:cstheme="minorHAnsi"/>
        </w:rPr>
        <w:t>201</w:t>
      </w:r>
      <w:r w:rsidR="00B81031" w:rsidRPr="008625CA">
        <w:rPr>
          <w:rFonts w:asciiTheme="minorHAnsi" w:hAnsiTheme="minorHAnsi" w:cstheme="minorHAnsi"/>
        </w:rPr>
        <w:t>9.</w:t>
      </w:r>
      <w:r w:rsidRPr="008625CA">
        <w:rPr>
          <w:rFonts w:asciiTheme="minorHAnsi" w:hAnsiTheme="minorHAnsi" w:cstheme="minorHAnsi"/>
        </w:rPr>
        <w:t xml:space="preserve"> </w:t>
      </w:r>
      <w:r w:rsidR="00B81031" w:rsidRPr="008625CA">
        <w:rPr>
          <w:rFonts w:asciiTheme="minorHAnsi" w:hAnsiTheme="minorHAnsi" w:cstheme="minorHAnsi"/>
        </w:rPr>
        <w:t xml:space="preserve"> </w:t>
      </w:r>
      <w:r w:rsidRPr="008625CA">
        <w:rPr>
          <w:rFonts w:asciiTheme="minorHAnsi" w:hAnsiTheme="minorHAnsi" w:cstheme="minorHAnsi"/>
        </w:rPr>
        <w:t>THC concentration</w:t>
      </w:r>
      <w:r w:rsidR="00B81031" w:rsidRPr="008625CA">
        <w:rPr>
          <w:rFonts w:asciiTheme="minorHAnsi" w:hAnsiTheme="minorHAnsi" w:cstheme="minorHAnsi"/>
        </w:rPr>
        <w:t>s</w:t>
      </w:r>
      <w:r w:rsidRPr="008625CA">
        <w:rPr>
          <w:rFonts w:asciiTheme="minorHAnsi" w:hAnsiTheme="minorHAnsi" w:cstheme="minorHAnsi"/>
        </w:rPr>
        <w:t xml:space="preserve"> at Station 986 </w:t>
      </w:r>
      <w:r w:rsidR="00B81031" w:rsidRPr="008625CA">
        <w:rPr>
          <w:rFonts w:asciiTheme="minorHAnsi" w:hAnsiTheme="minorHAnsi" w:cstheme="minorHAnsi"/>
        </w:rPr>
        <w:t>were</w:t>
      </w:r>
      <w:r w:rsidRPr="008625CA">
        <w:rPr>
          <w:rFonts w:asciiTheme="minorHAnsi" w:hAnsiTheme="minorHAnsi" w:cstheme="minorHAnsi"/>
        </w:rPr>
        <w:t xml:space="preserve"> </w:t>
      </w:r>
      <w:r w:rsidR="00B81031" w:rsidRPr="008625CA">
        <w:rPr>
          <w:rFonts w:asciiTheme="minorHAnsi" w:hAnsiTheme="minorHAnsi" w:cstheme="minorHAnsi"/>
        </w:rPr>
        <w:t xml:space="preserve">overall </w:t>
      </w:r>
      <w:r w:rsidR="00CC7F42" w:rsidRPr="008625CA">
        <w:rPr>
          <w:rFonts w:asciiTheme="minorHAnsi" w:hAnsiTheme="minorHAnsi" w:cstheme="minorHAnsi"/>
        </w:rPr>
        <w:t xml:space="preserve">lower </w:t>
      </w:r>
      <w:r w:rsidRPr="008625CA">
        <w:rPr>
          <w:rFonts w:asciiTheme="minorHAnsi" w:hAnsiTheme="minorHAnsi" w:cstheme="minorHAnsi"/>
        </w:rPr>
        <w:t xml:space="preserve">in </w:t>
      </w:r>
      <w:r w:rsidR="00F40A47" w:rsidRPr="008625CA">
        <w:rPr>
          <w:rFonts w:asciiTheme="minorHAnsi" w:hAnsiTheme="minorHAnsi" w:cstheme="minorHAnsi"/>
        </w:rPr>
        <w:t>201</w:t>
      </w:r>
      <w:r w:rsidR="006A3DF5" w:rsidRPr="008625CA">
        <w:rPr>
          <w:rFonts w:asciiTheme="minorHAnsi" w:hAnsiTheme="minorHAnsi" w:cstheme="minorHAnsi"/>
        </w:rPr>
        <w:t>9</w:t>
      </w:r>
      <w:r w:rsidRPr="008625CA">
        <w:rPr>
          <w:rFonts w:asciiTheme="minorHAnsi" w:hAnsiTheme="minorHAnsi" w:cstheme="minorHAnsi"/>
        </w:rPr>
        <w:t xml:space="preserve"> </w:t>
      </w:r>
      <w:r w:rsidR="00C809E6" w:rsidRPr="008625CA">
        <w:rPr>
          <w:rFonts w:asciiTheme="minorHAnsi" w:hAnsiTheme="minorHAnsi" w:cstheme="minorHAnsi"/>
        </w:rPr>
        <w:t>starting in August 2019 after the station was relocated</w:t>
      </w:r>
      <w:r w:rsidRPr="008625CA">
        <w:rPr>
          <w:rFonts w:asciiTheme="minorHAnsi" w:hAnsiTheme="minorHAnsi" w:cstheme="minorHAnsi"/>
        </w:rPr>
        <w:t>.</w:t>
      </w:r>
      <w:r w:rsidR="00B81031" w:rsidRPr="008625CA">
        <w:rPr>
          <w:rFonts w:asciiTheme="minorHAnsi" w:hAnsiTheme="minorHAnsi" w:cstheme="minorHAnsi"/>
        </w:rPr>
        <w:t xml:space="preserve">  THC concentrations were noticeably lower at the Reno monitoring station from </w:t>
      </w:r>
      <w:r w:rsidR="00CE7506" w:rsidRPr="008625CA">
        <w:rPr>
          <w:rFonts w:asciiTheme="minorHAnsi" w:hAnsiTheme="minorHAnsi" w:cstheme="minorHAnsi"/>
        </w:rPr>
        <w:t>March to July 2020; this is likely due to area producers halting heavy oil production early in the COVID-19 pandemic.</w:t>
      </w:r>
      <w:r w:rsidR="00E82037" w:rsidRPr="008625CA">
        <w:rPr>
          <w:rFonts w:asciiTheme="minorHAnsi" w:hAnsiTheme="minorHAnsi" w:cstheme="minorHAnsi"/>
        </w:rPr>
        <w:t xml:space="preserve"> The maximum concentration at </w:t>
      </w:r>
      <w:r w:rsidR="00B81031" w:rsidRPr="008625CA">
        <w:rPr>
          <w:rFonts w:asciiTheme="minorHAnsi" w:hAnsiTheme="minorHAnsi" w:cstheme="minorHAnsi"/>
        </w:rPr>
        <w:t>the AQHI-Cadotte Lake station increased slightly in 2020 compared to 2019</w:t>
      </w:r>
      <w:r w:rsidR="00B626D1" w:rsidRPr="008625CA">
        <w:rPr>
          <w:rFonts w:asciiTheme="minorHAnsi" w:hAnsiTheme="minorHAnsi" w:cstheme="minorHAnsi"/>
        </w:rPr>
        <w:t>.</w:t>
      </w:r>
      <w:r w:rsidR="00CE7506" w:rsidRPr="008625CA">
        <w:rPr>
          <w:rFonts w:asciiTheme="minorHAnsi" w:hAnsiTheme="minorHAnsi" w:cstheme="minorHAnsi"/>
        </w:rPr>
        <w:t xml:space="preserve">  There is a gap in monitoring in the July to August 2020 time period due to instrument malfunction.</w:t>
      </w:r>
    </w:p>
    <w:p w14:paraId="234FAFEA" w14:textId="77777777" w:rsidR="0051403C" w:rsidRPr="008625CA" w:rsidRDefault="0051403C" w:rsidP="00FA6AF7">
      <w:pPr>
        <w:pStyle w:val="BodyText"/>
        <w:ind w:right="19"/>
        <w:jc w:val="both"/>
        <w:rPr>
          <w:rFonts w:asciiTheme="minorHAnsi" w:hAnsiTheme="minorHAnsi" w:cstheme="minorHAnsi"/>
        </w:rPr>
      </w:pPr>
    </w:p>
    <w:p w14:paraId="08BFEBC0" w14:textId="609F2E89" w:rsidR="001C22AF" w:rsidRPr="008625CA" w:rsidRDefault="00AA5DEF" w:rsidP="00FA6AF7">
      <w:pPr>
        <w:pStyle w:val="BodyText"/>
        <w:ind w:right="19"/>
        <w:jc w:val="both"/>
        <w:rPr>
          <w:rFonts w:asciiTheme="minorHAnsi" w:hAnsiTheme="minorHAnsi" w:cstheme="minorHAnsi"/>
          <w:noProof/>
        </w:rPr>
      </w:pPr>
      <w:r w:rsidRPr="008625CA">
        <w:rPr>
          <w:rFonts w:asciiTheme="minorHAnsi" w:hAnsiTheme="minorHAnsi" w:cstheme="minorHAnsi"/>
          <w:noProof/>
        </w:rPr>
        <w:lastRenderedPageBreak/>
        <w:drawing>
          <wp:inline distT="0" distB="0" distL="0" distR="0" wp14:anchorId="04A36CEE" wp14:editId="495F2936">
            <wp:extent cx="6007608" cy="1685813"/>
            <wp:effectExtent l="0" t="0" r="0" b="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7608" cy="1685813"/>
                    </a:xfrm>
                    <a:prstGeom prst="rect">
                      <a:avLst/>
                    </a:prstGeom>
                    <a:noFill/>
                  </pic:spPr>
                </pic:pic>
              </a:graphicData>
            </a:graphic>
          </wp:inline>
        </w:drawing>
      </w:r>
    </w:p>
    <w:p w14:paraId="0484A3AB" w14:textId="77777777" w:rsidR="001C22AF" w:rsidRPr="008625CA" w:rsidRDefault="001C22AF" w:rsidP="00FA6AF7">
      <w:pPr>
        <w:pStyle w:val="BodyText"/>
        <w:ind w:right="19"/>
        <w:jc w:val="both"/>
        <w:rPr>
          <w:rFonts w:asciiTheme="minorHAnsi" w:hAnsiTheme="minorHAnsi" w:cstheme="minorHAnsi"/>
          <w:noProof/>
        </w:rPr>
      </w:pPr>
    </w:p>
    <w:p w14:paraId="68A91CAA" w14:textId="77777777" w:rsidR="0051403C" w:rsidRPr="008625CA" w:rsidRDefault="0051403C" w:rsidP="00FA6AF7">
      <w:pPr>
        <w:pStyle w:val="BodyText"/>
        <w:ind w:right="19"/>
        <w:jc w:val="both"/>
        <w:rPr>
          <w:rFonts w:asciiTheme="minorHAnsi" w:hAnsiTheme="minorHAnsi" w:cstheme="minorHAnsi"/>
          <w:noProof/>
          <w:sz w:val="18"/>
        </w:rPr>
      </w:pPr>
    </w:p>
    <w:p w14:paraId="3ABDA5BC" w14:textId="32F2C82A" w:rsidR="0051403C" w:rsidRPr="008625CA" w:rsidRDefault="00AA5DEF" w:rsidP="0021675B">
      <w:pPr>
        <w:rPr>
          <w:rFonts w:asciiTheme="minorHAnsi" w:hAnsiTheme="minorHAnsi" w:cstheme="minorHAnsi"/>
        </w:rPr>
      </w:pPr>
      <w:r w:rsidRPr="008625CA">
        <w:rPr>
          <w:rFonts w:asciiTheme="minorHAnsi" w:hAnsiTheme="minorHAnsi" w:cstheme="minorHAnsi"/>
          <w:noProof/>
        </w:rPr>
        <w:drawing>
          <wp:inline distT="0" distB="0" distL="0" distR="0" wp14:anchorId="1EA7C4C7" wp14:editId="318234EA">
            <wp:extent cx="6007608" cy="1682163"/>
            <wp:effectExtent l="0" t="0" r="0"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7608" cy="1682163"/>
                    </a:xfrm>
                    <a:prstGeom prst="rect">
                      <a:avLst/>
                    </a:prstGeom>
                    <a:noFill/>
                  </pic:spPr>
                </pic:pic>
              </a:graphicData>
            </a:graphic>
          </wp:inline>
        </w:drawing>
      </w:r>
    </w:p>
    <w:p w14:paraId="159CD13D" w14:textId="5E208C71" w:rsidR="00AE3F25" w:rsidRPr="008625CA" w:rsidRDefault="00AE3F25" w:rsidP="0021675B">
      <w:pPr>
        <w:rPr>
          <w:rFonts w:asciiTheme="minorHAnsi" w:hAnsiTheme="minorHAnsi" w:cstheme="minorHAnsi"/>
        </w:rPr>
      </w:pPr>
    </w:p>
    <w:p w14:paraId="21B8B154" w14:textId="08B98C88" w:rsidR="00AE3F25" w:rsidRPr="008625CA" w:rsidRDefault="00AA5DEF" w:rsidP="0021675B">
      <w:pPr>
        <w:rPr>
          <w:rFonts w:asciiTheme="minorHAnsi" w:hAnsiTheme="minorHAnsi" w:cstheme="minorHAnsi"/>
        </w:rPr>
      </w:pPr>
      <w:r w:rsidRPr="008625CA">
        <w:rPr>
          <w:rFonts w:asciiTheme="minorHAnsi" w:hAnsiTheme="minorHAnsi" w:cstheme="minorHAnsi"/>
          <w:noProof/>
        </w:rPr>
        <w:drawing>
          <wp:inline distT="0" distB="0" distL="0" distR="0" wp14:anchorId="3D7C98C2" wp14:editId="45728269">
            <wp:extent cx="6007608" cy="1683653"/>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7608" cy="1683653"/>
                    </a:xfrm>
                    <a:prstGeom prst="rect">
                      <a:avLst/>
                    </a:prstGeom>
                    <a:noFill/>
                  </pic:spPr>
                </pic:pic>
              </a:graphicData>
            </a:graphic>
          </wp:inline>
        </w:drawing>
      </w:r>
    </w:p>
    <w:p w14:paraId="3FF647C5" w14:textId="77777777" w:rsidR="00AA5DEF" w:rsidRPr="008625CA" w:rsidRDefault="00AA5DEF" w:rsidP="0021675B">
      <w:pPr>
        <w:rPr>
          <w:rFonts w:asciiTheme="minorHAnsi" w:hAnsiTheme="minorHAnsi" w:cstheme="minorHAnsi"/>
        </w:rPr>
      </w:pPr>
    </w:p>
    <w:p w14:paraId="1D4F01BE" w14:textId="62BCD6FB" w:rsidR="00AE3F25" w:rsidRPr="008625CA" w:rsidRDefault="00AA5DEF" w:rsidP="0021675B">
      <w:pPr>
        <w:rPr>
          <w:rFonts w:asciiTheme="minorHAnsi" w:hAnsiTheme="minorHAnsi" w:cstheme="minorHAnsi"/>
        </w:rPr>
      </w:pPr>
      <w:r w:rsidRPr="008625CA">
        <w:rPr>
          <w:rFonts w:asciiTheme="minorHAnsi" w:hAnsiTheme="minorHAnsi" w:cstheme="minorHAnsi"/>
          <w:noProof/>
        </w:rPr>
        <w:drawing>
          <wp:inline distT="0" distB="0" distL="0" distR="0" wp14:anchorId="2994BB82" wp14:editId="34EC1A89">
            <wp:extent cx="6007608" cy="1683653"/>
            <wp:effectExtent l="0" t="0" r="0"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7608" cy="1683653"/>
                    </a:xfrm>
                    <a:prstGeom prst="rect">
                      <a:avLst/>
                    </a:prstGeom>
                    <a:noFill/>
                  </pic:spPr>
                </pic:pic>
              </a:graphicData>
            </a:graphic>
          </wp:inline>
        </w:drawing>
      </w:r>
    </w:p>
    <w:p w14:paraId="01903746" w14:textId="77777777" w:rsidR="00AA5DEF" w:rsidRPr="008625CA" w:rsidRDefault="00AA5DEF" w:rsidP="0021675B">
      <w:pPr>
        <w:rPr>
          <w:rFonts w:asciiTheme="minorHAnsi" w:hAnsiTheme="minorHAnsi" w:cstheme="minorHAnsi"/>
        </w:rPr>
      </w:pPr>
    </w:p>
    <w:p w14:paraId="18CC406E" w14:textId="7E3E9E93" w:rsidR="0051403C" w:rsidRPr="008625CA" w:rsidRDefault="00AA5DEF" w:rsidP="0021675B">
      <w:pPr>
        <w:rPr>
          <w:rFonts w:asciiTheme="minorHAnsi" w:hAnsiTheme="minorHAnsi" w:cstheme="minorHAnsi"/>
        </w:rPr>
      </w:pPr>
      <w:r w:rsidRPr="008625CA">
        <w:rPr>
          <w:rFonts w:asciiTheme="minorHAnsi" w:hAnsiTheme="minorHAnsi" w:cstheme="minorHAnsi"/>
          <w:noProof/>
        </w:rPr>
        <w:lastRenderedPageBreak/>
        <w:drawing>
          <wp:inline distT="0" distB="0" distL="0" distR="0" wp14:anchorId="09031607" wp14:editId="3EBC5821">
            <wp:extent cx="6007608" cy="1681499"/>
            <wp:effectExtent l="0" t="0" r="0"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7608" cy="1681499"/>
                    </a:xfrm>
                    <a:prstGeom prst="rect">
                      <a:avLst/>
                    </a:prstGeom>
                    <a:noFill/>
                  </pic:spPr>
                </pic:pic>
              </a:graphicData>
            </a:graphic>
          </wp:inline>
        </w:drawing>
      </w:r>
    </w:p>
    <w:p w14:paraId="67CA1454" w14:textId="399A406A" w:rsidR="006337EB" w:rsidRPr="008625CA" w:rsidRDefault="006337EB" w:rsidP="0021675B">
      <w:pPr>
        <w:rPr>
          <w:rFonts w:asciiTheme="minorHAnsi" w:hAnsiTheme="minorHAnsi" w:cstheme="minorHAnsi"/>
        </w:rPr>
      </w:pPr>
    </w:p>
    <w:p w14:paraId="58F7C418" w14:textId="6F5D94D0" w:rsidR="006337EB" w:rsidRPr="008625CA" w:rsidRDefault="00AA5DEF" w:rsidP="0021675B">
      <w:pPr>
        <w:rPr>
          <w:rFonts w:asciiTheme="minorHAnsi" w:hAnsiTheme="minorHAnsi" w:cstheme="minorHAnsi"/>
        </w:rPr>
      </w:pPr>
      <w:r w:rsidRPr="008625CA">
        <w:rPr>
          <w:rFonts w:asciiTheme="minorHAnsi" w:hAnsiTheme="minorHAnsi" w:cstheme="minorHAnsi"/>
          <w:noProof/>
        </w:rPr>
        <w:drawing>
          <wp:inline distT="0" distB="0" distL="0" distR="0" wp14:anchorId="65AF055E" wp14:editId="7C714543">
            <wp:extent cx="6007608" cy="1677859"/>
            <wp:effectExtent l="0" t="0" r="0"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7608" cy="1677859"/>
                    </a:xfrm>
                    <a:prstGeom prst="rect">
                      <a:avLst/>
                    </a:prstGeom>
                    <a:noFill/>
                  </pic:spPr>
                </pic:pic>
              </a:graphicData>
            </a:graphic>
          </wp:inline>
        </w:drawing>
      </w:r>
    </w:p>
    <w:p w14:paraId="21E8B76E" w14:textId="6DA5FB72" w:rsidR="00EC0B2E" w:rsidRPr="008625CA" w:rsidRDefault="00EC0B2E" w:rsidP="0021675B">
      <w:pPr>
        <w:rPr>
          <w:rFonts w:asciiTheme="minorHAnsi" w:hAnsiTheme="minorHAnsi" w:cstheme="minorHAnsi"/>
        </w:rPr>
      </w:pPr>
    </w:p>
    <w:p w14:paraId="5130400D" w14:textId="68B77BD0" w:rsidR="00AA5DEF" w:rsidRPr="008625CA" w:rsidRDefault="00AA5DEF" w:rsidP="0021675B">
      <w:pPr>
        <w:rPr>
          <w:rFonts w:asciiTheme="minorHAnsi" w:hAnsiTheme="minorHAnsi" w:cstheme="minorHAnsi"/>
        </w:rPr>
      </w:pPr>
      <w:r w:rsidRPr="008625CA">
        <w:rPr>
          <w:rFonts w:asciiTheme="minorHAnsi" w:hAnsiTheme="minorHAnsi" w:cstheme="minorHAnsi"/>
          <w:noProof/>
        </w:rPr>
        <w:drawing>
          <wp:inline distT="0" distB="0" distL="0" distR="0" wp14:anchorId="7C296C99" wp14:editId="1828FF34">
            <wp:extent cx="6007608" cy="1683653"/>
            <wp:effectExtent l="0" t="0" r="0"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7608" cy="1683653"/>
                    </a:xfrm>
                    <a:prstGeom prst="rect">
                      <a:avLst/>
                    </a:prstGeom>
                    <a:noFill/>
                  </pic:spPr>
                </pic:pic>
              </a:graphicData>
            </a:graphic>
          </wp:inline>
        </w:drawing>
      </w:r>
    </w:p>
    <w:p w14:paraId="6215C901" w14:textId="77777777" w:rsidR="00AA5DEF" w:rsidRPr="008625CA" w:rsidRDefault="00AA5DEF" w:rsidP="0021675B">
      <w:pPr>
        <w:rPr>
          <w:rFonts w:asciiTheme="minorHAnsi" w:hAnsiTheme="minorHAnsi" w:cstheme="minorHAnsi"/>
        </w:rPr>
      </w:pPr>
    </w:p>
    <w:p w14:paraId="420EE96A" w14:textId="47C08F6E" w:rsidR="00AA5DEF" w:rsidRPr="008625CA" w:rsidRDefault="00AA5DEF" w:rsidP="0021675B">
      <w:pPr>
        <w:rPr>
          <w:rFonts w:asciiTheme="minorHAnsi" w:hAnsiTheme="minorHAnsi" w:cstheme="minorHAnsi"/>
        </w:rPr>
      </w:pPr>
      <w:r w:rsidRPr="008625CA">
        <w:rPr>
          <w:rFonts w:asciiTheme="minorHAnsi" w:hAnsiTheme="minorHAnsi" w:cstheme="minorHAnsi"/>
          <w:noProof/>
        </w:rPr>
        <w:drawing>
          <wp:inline distT="0" distB="0" distL="0" distR="0" wp14:anchorId="3BF15CCC" wp14:editId="400D4392">
            <wp:extent cx="6007608" cy="1683653"/>
            <wp:effectExtent l="0" t="0" r="0"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7608" cy="1683653"/>
                    </a:xfrm>
                    <a:prstGeom prst="rect">
                      <a:avLst/>
                    </a:prstGeom>
                    <a:noFill/>
                  </pic:spPr>
                </pic:pic>
              </a:graphicData>
            </a:graphic>
          </wp:inline>
        </w:drawing>
      </w:r>
    </w:p>
    <w:p w14:paraId="3186ADF8" w14:textId="5AB68316" w:rsidR="008557F6" w:rsidRPr="00E2659B" w:rsidRDefault="00836762" w:rsidP="00E2659B">
      <w:pPr>
        <w:ind w:right="19"/>
        <w:rPr>
          <w:rFonts w:asciiTheme="minorHAnsi" w:hAnsiTheme="minorHAnsi" w:cstheme="minorHAnsi"/>
          <w:b/>
          <w:bCs/>
          <w:sz w:val="20"/>
          <w:szCs w:val="20"/>
        </w:rPr>
      </w:pPr>
      <w:bookmarkStart w:id="89" w:name="_Toc82520194"/>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3</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1263A9" w:rsidRPr="00E2659B">
        <w:rPr>
          <w:rFonts w:asciiTheme="minorHAnsi" w:hAnsiTheme="minorHAnsi" w:cstheme="minorHAnsi"/>
          <w:b/>
          <w:bCs/>
          <w:sz w:val="20"/>
          <w:szCs w:val="20"/>
        </w:rPr>
        <w:t>Hourly Monitored Total Hydrocarbons Data</w:t>
      </w:r>
      <w:bookmarkEnd w:id="89"/>
    </w:p>
    <w:p w14:paraId="424B09A8" w14:textId="77777777" w:rsidR="00B425BA" w:rsidRPr="008625CA" w:rsidRDefault="00B425BA" w:rsidP="00FA6AF7">
      <w:pPr>
        <w:ind w:right="19"/>
        <w:rPr>
          <w:rFonts w:asciiTheme="minorHAnsi" w:hAnsiTheme="minorHAnsi" w:cstheme="minorHAnsi"/>
        </w:rPr>
      </w:pPr>
    </w:p>
    <w:p w14:paraId="6E03741F" w14:textId="76E72FCA" w:rsidR="008557F6" w:rsidRPr="008625CA" w:rsidRDefault="001263A9" w:rsidP="00CE7506">
      <w:pPr>
        <w:rPr>
          <w:rFonts w:asciiTheme="minorHAnsi" w:hAnsiTheme="minorHAnsi" w:cstheme="minorHAnsi"/>
        </w:rPr>
      </w:pPr>
      <w:r w:rsidRPr="008625CA">
        <w:rPr>
          <w:rFonts w:asciiTheme="minorHAnsi" w:hAnsiTheme="minorHAnsi" w:cstheme="minorHAnsi"/>
        </w:rPr>
        <w:t xml:space="preserve">For historical comparison purposes, Figure </w:t>
      </w:r>
      <w:r w:rsidR="00B626D1" w:rsidRPr="008625CA">
        <w:rPr>
          <w:rFonts w:asciiTheme="minorHAnsi" w:hAnsiTheme="minorHAnsi" w:cstheme="minorHAnsi"/>
        </w:rPr>
        <w:t>4</w:t>
      </w:r>
      <w:r w:rsidRPr="008625CA">
        <w:rPr>
          <w:rFonts w:asciiTheme="minorHAnsi" w:hAnsiTheme="minorHAnsi" w:cstheme="minorHAnsi"/>
        </w:rPr>
        <w:t xml:space="preserve"> shows the complete record of monitoring for THC at all stations. There is a clear decrease in ambient THC concentrations at Stations 986 and 842</w:t>
      </w:r>
      <w:r w:rsidR="00994A70" w:rsidRPr="008625CA">
        <w:rPr>
          <w:rFonts w:asciiTheme="minorHAnsi" w:hAnsiTheme="minorHAnsi" w:cstheme="minorHAnsi"/>
        </w:rPr>
        <w:t xml:space="preserve">; the presence of cattle and their associated hydrocarbon emissions is noted in the </w:t>
      </w:r>
      <w:r w:rsidR="00B425BA" w:rsidRPr="008625CA">
        <w:rPr>
          <w:rFonts w:asciiTheme="minorHAnsi" w:hAnsiTheme="minorHAnsi" w:cstheme="minorHAnsi"/>
        </w:rPr>
        <w:t>‘</w:t>
      </w:r>
      <w:r w:rsidR="00994A70" w:rsidRPr="008625CA">
        <w:rPr>
          <w:rFonts w:asciiTheme="minorHAnsi" w:hAnsiTheme="minorHAnsi" w:cstheme="minorHAnsi"/>
        </w:rPr>
        <w:t>up-tick</w:t>
      </w:r>
      <w:r w:rsidR="00B425BA" w:rsidRPr="008625CA">
        <w:rPr>
          <w:rFonts w:asciiTheme="minorHAnsi" w:hAnsiTheme="minorHAnsi" w:cstheme="minorHAnsi"/>
        </w:rPr>
        <w:t>’</w:t>
      </w:r>
      <w:r w:rsidR="00994A70" w:rsidRPr="008625CA">
        <w:rPr>
          <w:rFonts w:asciiTheme="minorHAnsi" w:hAnsiTheme="minorHAnsi" w:cstheme="minorHAnsi"/>
        </w:rPr>
        <w:t xml:space="preserve"> in concentrations towards the end of 201</w:t>
      </w:r>
      <w:r w:rsidR="009C189B" w:rsidRPr="008625CA">
        <w:rPr>
          <w:rFonts w:asciiTheme="minorHAnsi" w:hAnsiTheme="minorHAnsi" w:cstheme="minorHAnsi"/>
        </w:rPr>
        <w:t>8</w:t>
      </w:r>
      <w:r w:rsidR="00B425BA" w:rsidRPr="008625CA">
        <w:rPr>
          <w:rFonts w:asciiTheme="minorHAnsi" w:hAnsiTheme="minorHAnsi" w:cstheme="minorHAnsi"/>
        </w:rPr>
        <w:t xml:space="preserve"> and the beginning of 201</w:t>
      </w:r>
      <w:r w:rsidR="0098700B" w:rsidRPr="008625CA">
        <w:rPr>
          <w:rFonts w:asciiTheme="minorHAnsi" w:hAnsiTheme="minorHAnsi" w:cstheme="minorHAnsi"/>
        </w:rPr>
        <w:t>9</w:t>
      </w:r>
      <w:r w:rsidR="00CE7506" w:rsidRPr="008625CA">
        <w:rPr>
          <w:rFonts w:asciiTheme="minorHAnsi" w:hAnsiTheme="minorHAnsi" w:cstheme="minorHAnsi"/>
        </w:rPr>
        <w:t xml:space="preserve">; these locally elevated </w:t>
      </w:r>
      <w:r w:rsidR="00CE7506" w:rsidRPr="008625CA">
        <w:rPr>
          <w:rFonts w:asciiTheme="minorHAnsi" w:hAnsiTheme="minorHAnsi" w:cstheme="minorHAnsi"/>
        </w:rPr>
        <w:lastRenderedPageBreak/>
        <w:t>concentrations ceased once the station was moved about 500m away from the cattle emissions source</w:t>
      </w:r>
      <w:r w:rsidR="00994A70" w:rsidRPr="008625CA">
        <w:rPr>
          <w:rFonts w:asciiTheme="minorHAnsi" w:hAnsiTheme="minorHAnsi" w:cstheme="minorHAnsi"/>
        </w:rPr>
        <w:t xml:space="preserve">. </w:t>
      </w:r>
      <w:r w:rsidRPr="008625CA">
        <w:rPr>
          <w:rFonts w:asciiTheme="minorHAnsi" w:hAnsiTheme="minorHAnsi" w:cstheme="minorHAnsi"/>
        </w:rPr>
        <w:t xml:space="preserve">Note that the scale of these charts is different than the previous series because the historical concentrations of THC have been higher than measured in </w:t>
      </w:r>
      <w:r w:rsidR="00F40A47" w:rsidRPr="008625CA">
        <w:rPr>
          <w:rFonts w:asciiTheme="minorHAnsi" w:hAnsiTheme="minorHAnsi" w:cstheme="minorHAnsi"/>
        </w:rPr>
        <w:t>201</w:t>
      </w:r>
      <w:r w:rsidR="0098700B" w:rsidRPr="008625CA">
        <w:rPr>
          <w:rFonts w:asciiTheme="minorHAnsi" w:hAnsiTheme="minorHAnsi" w:cstheme="minorHAnsi"/>
        </w:rPr>
        <w:t>9</w:t>
      </w:r>
      <w:r w:rsidRPr="008625CA">
        <w:rPr>
          <w:rFonts w:asciiTheme="minorHAnsi" w:hAnsiTheme="minorHAnsi" w:cstheme="minorHAnsi"/>
        </w:rPr>
        <w:t>-</w:t>
      </w:r>
      <w:r w:rsidR="00F40A47" w:rsidRPr="008625CA">
        <w:rPr>
          <w:rFonts w:asciiTheme="minorHAnsi" w:hAnsiTheme="minorHAnsi" w:cstheme="minorHAnsi"/>
        </w:rPr>
        <w:t>20</w:t>
      </w:r>
      <w:r w:rsidR="0098700B" w:rsidRPr="008625CA">
        <w:rPr>
          <w:rFonts w:asciiTheme="minorHAnsi" w:hAnsiTheme="minorHAnsi" w:cstheme="minorHAnsi"/>
        </w:rPr>
        <w:t>20</w:t>
      </w:r>
      <w:r w:rsidRPr="008625CA">
        <w:rPr>
          <w:rFonts w:asciiTheme="minorHAnsi" w:hAnsiTheme="minorHAnsi" w:cstheme="minorHAnsi"/>
        </w:rPr>
        <w:t xml:space="preserve">. Reno continues to show elevated THC relative to </w:t>
      </w:r>
      <w:r w:rsidR="00B425BA" w:rsidRPr="008625CA">
        <w:rPr>
          <w:rFonts w:asciiTheme="minorHAnsi" w:hAnsiTheme="minorHAnsi" w:cstheme="minorHAnsi"/>
        </w:rPr>
        <w:t xml:space="preserve">present-day measurements at the </w:t>
      </w:r>
      <w:r w:rsidRPr="008625CA">
        <w:rPr>
          <w:rFonts w:asciiTheme="minorHAnsi" w:hAnsiTheme="minorHAnsi" w:cstheme="minorHAnsi"/>
        </w:rPr>
        <w:t xml:space="preserve">other stations however the concentrations are not as high as historical values measured at </w:t>
      </w:r>
      <w:r w:rsidR="00B425BA" w:rsidRPr="008625CA">
        <w:rPr>
          <w:rFonts w:asciiTheme="minorHAnsi" w:hAnsiTheme="minorHAnsi" w:cstheme="minorHAnsi"/>
        </w:rPr>
        <w:t>Stations 986 and 842</w:t>
      </w:r>
      <w:r w:rsidR="00436025" w:rsidRPr="008625CA">
        <w:rPr>
          <w:rFonts w:asciiTheme="minorHAnsi" w:hAnsiTheme="minorHAnsi" w:cstheme="minorHAnsi"/>
        </w:rPr>
        <w:t xml:space="preserve"> </w:t>
      </w:r>
      <w:r w:rsidR="003C5AC6" w:rsidRPr="008625CA">
        <w:rPr>
          <w:rFonts w:asciiTheme="minorHAnsi" w:hAnsiTheme="minorHAnsi" w:cstheme="minorHAnsi"/>
        </w:rPr>
        <w:t xml:space="preserve">or </w:t>
      </w:r>
      <w:r w:rsidR="00C80E1B" w:rsidRPr="008625CA">
        <w:rPr>
          <w:rFonts w:asciiTheme="minorHAnsi" w:hAnsiTheme="minorHAnsi" w:cstheme="minorHAnsi"/>
        </w:rPr>
        <w:t xml:space="preserve">historical </w:t>
      </w:r>
      <w:r w:rsidR="00B96346" w:rsidRPr="008625CA">
        <w:rPr>
          <w:rFonts w:asciiTheme="minorHAnsi" w:hAnsiTheme="minorHAnsi" w:cstheme="minorHAnsi"/>
        </w:rPr>
        <w:t xml:space="preserve">concentrations </w:t>
      </w:r>
      <w:r w:rsidR="003C5AC6" w:rsidRPr="008625CA">
        <w:rPr>
          <w:rFonts w:asciiTheme="minorHAnsi" w:hAnsiTheme="minorHAnsi" w:cstheme="minorHAnsi"/>
        </w:rPr>
        <w:t>at the Reno location itself</w:t>
      </w:r>
      <w:r w:rsidRPr="008625CA">
        <w:rPr>
          <w:rFonts w:asciiTheme="minorHAnsi" w:hAnsiTheme="minorHAnsi" w:cstheme="minorHAnsi"/>
        </w:rPr>
        <w:t>.</w:t>
      </w:r>
    </w:p>
    <w:p w14:paraId="526C239C" w14:textId="77777777" w:rsidR="00EB6AEA" w:rsidRPr="008625CA" w:rsidRDefault="00EB6AEA" w:rsidP="00FA6AF7">
      <w:pPr>
        <w:pStyle w:val="BodyText"/>
        <w:ind w:right="19"/>
        <w:rPr>
          <w:rFonts w:asciiTheme="minorHAnsi" w:hAnsiTheme="minorHAnsi" w:cstheme="minorHAnsi"/>
        </w:rPr>
      </w:pPr>
    </w:p>
    <w:p w14:paraId="158AACB2" w14:textId="4991D210" w:rsidR="0051403C" w:rsidRPr="008625CA" w:rsidRDefault="0098700B" w:rsidP="0021675B">
      <w:pPr>
        <w:rPr>
          <w:rFonts w:asciiTheme="minorHAnsi" w:hAnsiTheme="minorHAnsi" w:cstheme="minorHAnsi"/>
        </w:rPr>
      </w:pPr>
      <w:r w:rsidRPr="008625CA">
        <w:rPr>
          <w:rFonts w:asciiTheme="minorHAnsi" w:hAnsiTheme="minorHAnsi" w:cstheme="minorHAnsi"/>
          <w:noProof/>
        </w:rPr>
        <w:drawing>
          <wp:inline distT="0" distB="0" distL="0" distR="0" wp14:anchorId="65BC548A" wp14:editId="1D9A4928">
            <wp:extent cx="6007608" cy="2011966"/>
            <wp:effectExtent l="0" t="0" r="0" b="762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7608" cy="2011966"/>
                    </a:xfrm>
                    <a:prstGeom prst="rect">
                      <a:avLst/>
                    </a:prstGeom>
                    <a:noFill/>
                  </pic:spPr>
                </pic:pic>
              </a:graphicData>
            </a:graphic>
          </wp:inline>
        </w:drawing>
      </w:r>
    </w:p>
    <w:p w14:paraId="040FDDA4" w14:textId="77777777" w:rsidR="008705D7" w:rsidRPr="008625CA" w:rsidRDefault="008705D7" w:rsidP="0021675B">
      <w:pPr>
        <w:rPr>
          <w:rFonts w:asciiTheme="minorHAnsi" w:hAnsiTheme="minorHAnsi" w:cstheme="minorHAnsi"/>
        </w:rPr>
      </w:pPr>
    </w:p>
    <w:p w14:paraId="6FB6A029" w14:textId="674612C7" w:rsidR="008705D7" w:rsidRPr="008625CA" w:rsidRDefault="0098700B" w:rsidP="0021675B">
      <w:pPr>
        <w:rPr>
          <w:rFonts w:asciiTheme="minorHAnsi" w:hAnsiTheme="minorHAnsi" w:cstheme="minorHAnsi"/>
        </w:rPr>
      </w:pPr>
      <w:r w:rsidRPr="008625CA">
        <w:rPr>
          <w:rFonts w:asciiTheme="minorHAnsi" w:hAnsiTheme="minorHAnsi" w:cstheme="minorHAnsi"/>
          <w:noProof/>
        </w:rPr>
        <w:drawing>
          <wp:inline distT="0" distB="0" distL="0" distR="0" wp14:anchorId="38C60235" wp14:editId="217B66CC">
            <wp:extent cx="6007608" cy="2011966"/>
            <wp:effectExtent l="0" t="0" r="0" b="762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7608" cy="2011966"/>
                    </a:xfrm>
                    <a:prstGeom prst="rect">
                      <a:avLst/>
                    </a:prstGeom>
                    <a:noFill/>
                  </pic:spPr>
                </pic:pic>
              </a:graphicData>
            </a:graphic>
          </wp:inline>
        </w:drawing>
      </w:r>
    </w:p>
    <w:p w14:paraId="4C2B3EF4" w14:textId="77777777" w:rsidR="008705D7" w:rsidRPr="008625CA" w:rsidRDefault="008705D7" w:rsidP="0021675B">
      <w:pPr>
        <w:rPr>
          <w:rFonts w:asciiTheme="minorHAnsi" w:hAnsiTheme="minorHAnsi" w:cstheme="minorHAnsi"/>
        </w:rPr>
      </w:pPr>
    </w:p>
    <w:p w14:paraId="321AEC6F" w14:textId="5A68E282" w:rsidR="008705D7" w:rsidRPr="008625CA" w:rsidRDefault="0098700B" w:rsidP="0021675B">
      <w:pPr>
        <w:rPr>
          <w:rFonts w:asciiTheme="minorHAnsi" w:hAnsiTheme="minorHAnsi" w:cstheme="minorHAnsi"/>
        </w:rPr>
      </w:pPr>
      <w:r w:rsidRPr="008625CA">
        <w:rPr>
          <w:rFonts w:asciiTheme="minorHAnsi" w:hAnsiTheme="minorHAnsi" w:cstheme="minorHAnsi"/>
          <w:noProof/>
        </w:rPr>
        <w:drawing>
          <wp:inline distT="0" distB="0" distL="0" distR="0" wp14:anchorId="12483B69" wp14:editId="711C2CB8">
            <wp:extent cx="6007608" cy="2011966"/>
            <wp:effectExtent l="0" t="0" r="0" b="762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7608" cy="2011966"/>
                    </a:xfrm>
                    <a:prstGeom prst="rect">
                      <a:avLst/>
                    </a:prstGeom>
                    <a:noFill/>
                  </pic:spPr>
                </pic:pic>
              </a:graphicData>
            </a:graphic>
          </wp:inline>
        </w:drawing>
      </w:r>
    </w:p>
    <w:p w14:paraId="04C66A93" w14:textId="77777777" w:rsidR="0021675B" w:rsidRPr="008625CA" w:rsidRDefault="0021675B" w:rsidP="0021675B">
      <w:pPr>
        <w:rPr>
          <w:rFonts w:asciiTheme="minorHAnsi" w:hAnsiTheme="minorHAnsi" w:cstheme="minorHAnsi"/>
        </w:rPr>
      </w:pPr>
    </w:p>
    <w:p w14:paraId="244C6634" w14:textId="6C2BCD39" w:rsidR="00324B98" w:rsidRPr="008625CA" w:rsidRDefault="0098700B" w:rsidP="0021675B">
      <w:pPr>
        <w:rPr>
          <w:rFonts w:asciiTheme="minorHAnsi" w:hAnsiTheme="minorHAnsi" w:cstheme="minorHAnsi"/>
        </w:rPr>
      </w:pPr>
      <w:r w:rsidRPr="008625CA">
        <w:rPr>
          <w:rFonts w:asciiTheme="minorHAnsi" w:hAnsiTheme="minorHAnsi" w:cstheme="minorHAnsi"/>
          <w:noProof/>
        </w:rPr>
        <w:lastRenderedPageBreak/>
        <w:drawing>
          <wp:inline distT="0" distB="0" distL="0" distR="0" wp14:anchorId="40C59E75" wp14:editId="619B8990">
            <wp:extent cx="6007608" cy="2002376"/>
            <wp:effectExtent l="0" t="0" r="0"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7608" cy="2002376"/>
                    </a:xfrm>
                    <a:prstGeom prst="rect">
                      <a:avLst/>
                    </a:prstGeom>
                    <a:noFill/>
                  </pic:spPr>
                </pic:pic>
              </a:graphicData>
            </a:graphic>
          </wp:inline>
        </w:drawing>
      </w:r>
    </w:p>
    <w:p w14:paraId="2070D65B" w14:textId="16C4C3A7" w:rsidR="008557F6" w:rsidRPr="00E2659B" w:rsidRDefault="00836762" w:rsidP="00FA6AF7">
      <w:pPr>
        <w:ind w:right="19"/>
        <w:rPr>
          <w:rFonts w:asciiTheme="minorHAnsi" w:hAnsiTheme="minorHAnsi" w:cstheme="minorHAnsi"/>
          <w:b/>
          <w:bCs/>
          <w:sz w:val="20"/>
          <w:szCs w:val="20"/>
        </w:rPr>
      </w:pPr>
      <w:bookmarkStart w:id="90" w:name="_Toc82520195"/>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4</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1263A9" w:rsidRPr="00E2659B">
        <w:rPr>
          <w:rFonts w:asciiTheme="minorHAnsi" w:hAnsiTheme="minorHAnsi" w:cstheme="minorHAnsi"/>
          <w:b/>
          <w:bCs/>
          <w:sz w:val="20"/>
          <w:szCs w:val="20"/>
        </w:rPr>
        <w:t>Hourly Monitored Total Hydrocarbon Data from 2010-</w:t>
      </w:r>
      <w:r w:rsidR="00F40A47" w:rsidRPr="00E2659B">
        <w:rPr>
          <w:rFonts w:asciiTheme="minorHAnsi" w:hAnsiTheme="minorHAnsi" w:cstheme="minorHAnsi"/>
          <w:b/>
          <w:bCs/>
          <w:sz w:val="20"/>
          <w:szCs w:val="20"/>
        </w:rPr>
        <w:t>20</w:t>
      </w:r>
      <w:r w:rsidR="0098700B" w:rsidRPr="00E2659B">
        <w:rPr>
          <w:rFonts w:asciiTheme="minorHAnsi" w:hAnsiTheme="minorHAnsi" w:cstheme="minorHAnsi"/>
          <w:b/>
          <w:bCs/>
          <w:sz w:val="20"/>
          <w:szCs w:val="20"/>
        </w:rPr>
        <w:t>20</w:t>
      </w:r>
      <w:bookmarkEnd w:id="90"/>
    </w:p>
    <w:p w14:paraId="4E06B231" w14:textId="77777777" w:rsidR="008557F6" w:rsidRPr="008625CA" w:rsidRDefault="001263A9" w:rsidP="00FA6AF7">
      <w:pPr>
        <w:pStyle w:val="Heading3"/>
        <w:rPr>
          <w:rFonts w:cstheme="minorHAnsi"/>
        </w:rPr>
      </w:pPr>
      <w:bookmarkStart w:id="91" w:name="_bookmark16"/>
      <w:bookmarkStart w:id="92" w:name="_Toc529858214"/>
      <w:bookmarkStart w:id="93" w:name="_Toc529858289"/>
      <w:bookmarkStart w:id="94" w:name="_Toc82520156"/>
      <w:bookmarkEnd w:id="91"/>
      <w:r w:rsidRPr="008625CA">
        <w:rPr>
          <w:rFonts w:cstheme="minorHAnsi"/>
        </w:rPr>
        <w:t>Non-methane</w:t>
      </w:r>
      <w:r w:rsidRPr="008625CA">
        <w:rPr>
          <w:rFonts w:cstheme="minorHAnsi"/>
          <w:spacing w:val="-1"/>
        </w:rPr>
        <w:t xml:space="preserve"> </w:t>
      </w:r>
      <w:r w:rsidRPr="008625CA">
        <w:rPr>
          <w:rFonts w:cstheme="minorHAnsi"/>
        </w:rPr>
        <w:t>Hydrocarbons</w:t>
      </w:r>
      <w:bookmarkEnd w:id="92"/>
      <w:bookmarkEnd w:id="93"/>
      <w:bookmarkEnd w:id="94"/>
    </w:p>
    <w:p w14:paraId="71EECDED" w14:textId="77777777" w:rsidR="008557F6" w:rsidRPr="008625CA" w:rsidRDefault="008557F6" w:rsidP="00FA6AF7">
      <w:pPr>
        <w:pStyle w:val="BodyText"/>
        <w:spacing w:before="2"/>
        <w:ind w:right="19"/>
        <w:rPr>
          <w:rFonts w:asciiTheme="minorHAnsi" w:hAnsiTheme="minorHAnsi" w:cstheme="minorHAnsi"/>
        </w:rPr>
      </w:pPr>
    </w:p>
    <w:p w14:paraId="081130A5" w14:textId="3C8C3146" w:rsidR="008557F6" w:rsidRPr="008625CA" w:rsidRDefault="001263A9" w:rsidP="00016A53">
      <w:pPr>
        <w:rPr>
          <w:rFonts w:asciiTheme="minorHAnsi" w:hAnsiTheme="minorHAnsi" w:cstheme="minorHAnsi"/>
        </w:rPr>
      </w:pPr>
      <w:r w:rsidRPr="008625CA">
        <w:rPr>
          <w:rFonts w:asciiTheme="minorHAnsi" w:hAnsiTheme="minorHAnsi" w:cstheme="minorHAnsi"/>
        </w:rPr>
        <w:t xml:space="preserve">Hourly NMHC data for the three stations is shown in the charts below (Figure </w:t>
      </w:r>
      <w:r w:rsidR="003C5AC6" w:rsidRPr="008625CA">
        <w:rPr>
          <w:rFonts w:asciiTheme="minorHAnsi" w:hAnsiTheme="minorHAnsi" w:cstheme="minorHAnsi"/>
        </w:rPr>
        <w:t>5</w:t>
      </w:r>
      <w:r w:rsidRPr="008625CA">
        <w:rPr>
          <w:rFonts w:asciiTheme="minorHAnsi" w:hAnsiTheme="minorHAnsi" w:cstheme="minorHAnsi"/>
        </w:rPr>
        <w:t>). There is no AAAQO for NMHC.</w:t>
      </w:r>
      <w:r w:rsidR="00EB6AEA" w:rsidRPr="008625CA">
        <w:rPr>
          <w:rFonts w:asciiTheme="minorHAnsi" w:hAnsiTheme="minorHAnsi" w:cstheme="minorHAnsi"/>
        </w:rPr>
        <w:t xml:space="preserve">  </w:t>
      </w:r>
      <w:r w:rsidR="0024432F" w:rsidRPr="008625CA">
        <w:rPr>
          <w:rFonts w:asciiTheme="minorHAnsi" w:hAnsiTheme="minorHAnsi" w:cstheme="minorHAnsi"/>
        </w:rPr>
        <w:t xml:space="preserve">All monitoring stations showed a ‘spike’ </w:t>
      </w:r>
      <w:r w:rsidR="00014554" w:rsidRPr="008625CA">
        <w:rPr>
          <w:rFonts w:asciiTheme="minorHAnsi" w:hAnsiTheme="minorHAnsi" w:cstheme="minorHAnsi"/>
        </w:rPr>
        <w:t xml:space="preserve">on May 29, 2019 due to the </w:t>
      </w:r>
      <w:r w:rsidR="00445511" w:rsidRPr="008625CA">
        <w:rPr>
          <w:rFonts w:asciiTheme="minorHAnsi" w:hAnsiTheme="minorHAnsi" w:cstheme="minorHAnsi"/>
        </w:rPr>
        <w:t xml:space="preserve">heavy smoke event caused by the </w:t>
      </w:r>
      <w:r w:rsidR="00014554" w:rsidRPr="008625CA">
        <w:rPr>
          <w:rFonts w:asciiTheme="minorHAnsi" w:hAnsiTheme="minorHAnsi" w:cstheme="minorHAnsi"/>
        </w:rPr>
        <w:t xml:space="preserve">Chuckegg Creek Fire.  </w:t>
      </w:r>
      <w:r w:rsidR="00445511" w:rsidRPr="008625CA">
        <w:rPr>
          <w:rFonts w:asciiTheme="minorHAnsi" w:hAnsiTheme="minorHAnsi" w:cstheme="minorHAnsi"/>
        </w:rPr>
        <w:t xml:space="preserve">Outside of the </w:t>
      </w:r>
      <w:r w:rsidR="00063320" w:rsidRPr="008625CA">
        <w:rPr>
          <w:rFonts w:asciiTheme="minorHAnsi" w:hAnsiTheme="minorHAnsi" w:cstheme="minorHAnsi"/>
        </w:rPr>
        <w:t>May 2019 spike, t</w:t>
      </w:r>
      <w:r w:rsidRPr="008625CA">
        <w:rPr>
          <w:rFonts w:asciiTheme="minorHAnsi" w:hAnsiTheme="minorHAnsi" w:cstheme="minorHAnsi"/>
        </w:rPr>
        <w:t xml:space="preserve">he maximum hourly NMHC data for Station </w:t>
      </w:r>
      <w:r w:rsidR="00562F7E" w:rsidRPr="008625CA">
        <w:rPr>
          <w:rFonts w:asciiTheme="minorHAnsi" w:hAnsiTheme="minorHAnsi" w:cstheme="minorHAnsi"/>
        </w:rPr>
        <w:t>986</w:t>
      </w:r>
      <w:r w:rsidR="00CB6E9B" w:rsidRPr="008625CA">
        <w:rPr>
          <w:rFonts w:asciiTheme="minorHAnsi" w:hAnsiTheme="minorHAnsi" w:cstheme="minorHAnsi"/>
        </w:rPr>
        <w:t xml:space="preserve"> and</w:t>
      </w:r>
      <w:r w:rsidR="00562F7E" w:rsidRPr="008625CA">
        <w:rPr>
          <w:rFonts w:asciiTheme="minorHAnsi" w:hAnsiTheme="minorHAnsi" w:cstheme="minorHAnsi"/>
        </w:rPr>
        <w:t xml:space="preserve"> </w:t>
      </w:r>
      <w:r w:rsidRPr="008625CA">
        <w:rPr>
          <w:rFonts w:asciiTheme="minorHAnsi" w:hAnsiTheme="minorHAnsi" w:cstheme="minorHAnsi"/>
        </w:rPr>
        <w:t>842</w:t>
      </w:r>
      <w:r w:rsidR="00CB6E9B" w:rsidRPr="008625CA">
        <w:rPr>
          <w:rFonts w:asciiTheme="minorHAnsi" w:hAnsiTheme="minorHAnsi" w:cstheme="minorHAnsi"/>
        </w:rPr>
        <w:t xml:space="preserve"> were lower in 2020 compared to 2019.</w:t>
      </w:r>
      <w:r w:rsidRPr="008625CA">
        <w:rPr>
          <w:rFonts w:asciiTheme="minorHAnsi" w:hAnsiTheme="minorHAnsi" w:cstheme="minorHAnsi"/>
        </w:rPr>
        <w:t xml:space="preserve"> </w:t>
      </w:r>
      <w:r w:rsidR="00CB6E9B" w:rsidRPr="008625CA">
        <w:rPr>
          <w:rFonts w:asciiTheme="minorHAnsi" w:hAnsiTheme="minorHAnsi" w:cstheme="minorHAnsi"/>
        </w:rPr>
        <w:t xml:space="preserve"> </w:t>
      </w:r>
      <w:r w:rsidR="00562F7E" w:rsidRPr="008625CA">
        <w:rPr>
          <w:rFonts w:asciiTheme="minorHAnsi" w:hAnsiTheme="minorHAnsi" w:cstheme="minorHAnsi"/>
        </w:rPr>
        <w:t>Reno remained comparable to 20</w:t>
      </w:r>
      <w:r w:rsidR="00CB6E9B" w:rsidRPr="008625CA">
        <w:rPr>
          <w:rFonts w:asciiTheme="minorHAnsi" w:hAnsiTheme="minorHAnsi" w:cstheme="minorHAnsi"/>
        </w:rPr>
        <w:t>19 however there was a slight increase in the maximum observed concentration at this site</w:t>
      </w:r>
      <w:r w:rsidR="00D83F20" w:rsidRPr="008625CA">
        <w:rPr>
          <w:rFonts w:asciiTheme="minorHAnsi" w:hAnsiTheme="minorHAnsi" w:cstheme="minorHAnsi"/>
        </w:rPr>
        <w:t xml:space="preserve">.  </w:t>
      </w:r>
      <w:r w:rsidR="00737617" w:rsidRPr="008625CA">
        <w:rPr>
          <w:rFonts w:asciiTheme="minorHAnsi" w:hAnsiTheme="minorHAnsi" w:cstheme="minorHAnsi"/>
        </w:rPr>
        <w:t>Instrument malfunction resulted in data loss in Ju</w:t>
      </w:r>
      <w:r w:rsidR="00CB6E9B" w:rsidRPr="008625CA">
        <w:rPr>
          <w:rFonts w:asciiTheme="minorHAnsi" w:hAnsiTheme="minorHAnsi" w:cstheme="minorHAnsi"/>
        </w:rPr>
        <w:t>ly and August</w:t>
      </w:r>
      <w:r w:rsidR="00B63210">
        <w:rPr>
          <w:rFonts w:asciiTheme="minorHAnsi" w:hAnsiTheme="minorHAnsi" w:cstheme="minorHAnsi"/>
        </w:rPr>
        <w:t xml:space="preserve"> 2020</w:t>
      </w:r>
      <w:r w:rsidR="00737617" w:rsidRPr="008625CA">
        <w:rPr>
          <w:rFonts w:asciiTheme="minorHAnsi" w:hAnsiTheme="minorHAnsi" w:cstheme="minorHAnsi"/>
        </w:rPr>
        <w:t xml:space="preserve"> at Station </w:t>
      </w:r>
      <w:r w:rsidR="00CB6E9B" w:rsidRPr="008625CA">
        <w:rPr>
          <w:rFonts w:asciiTheme="minorHAnsi" w:hAnsiTheme="minorHAnsi" w:cstheme="minorHAnsi"/>
        </w:rPr>
        <w:t>986</w:t>
      </w:r>
      <w:r w:rsidR="00737617" w:rsidRPr="008625CA">
        <w:rPr>
          <w:rFonts w:asciiTheme="minorHAnsi" w:hAnsiTheme="minorHAnsi" w:cstheme="minorHAnsi"/>
        </w:rPr>
        <w:t>.</w:t>
      </w:r>
      <w:r w:rsidR="00D83F20" w:rsidRPr="008625CA">
        <w:rPr>
          <w:rFonts w:asciiTheme="minorHAnsi" w:hAnsiTheme="minorHAnsi" w:cstheme="minorHAnsi"/>
        </w:rPr>
        <w:t xml:space="preserve">  </w:t>
      </w:r>
      <w:r w:rsidR="00CB6E9B" w:rsidRPr="008625CA">
        <w:rPr>
          <w:rFonts w:asciiTheme="minorHAnsi" w:hAnsiTheme="minorHAnsi" w:cstheme="minorHAnsi"/>
        </w:rPr>
        <w:t>Several</w:t>
      </w:r>
      <w:r w:rsidR="00A227F8" w:rsidRPr="008625CA">
        <w:rPr>
          <w:rFonts w:asciiTheme="minorHAnsi" w:hAnsiTheme="minorHAnsi" w:cstheme="minorHAnsi"/>
        </w:rPr>
        <w:t xml:space="preserve"> </w:t>
      </w:r>
      <w:r w:rsidR="00EF31D9" w:rsidRPr="008625CA">
        <w:rPr>
          <w:rFonts w:asciiTheme="minorHAnsi" w:hAnsiTheme="minorHAnsi" w:cstheme="minorHAnsi"/>
        </w:rPr>
        <w:t>elevated NMHC concentrations</w:t>
      </w:r>
      <w:r w:rsidR="00B96346" w:rsidRPr="008625CA">
        <w:rPr>
          <w:rFonts w:asciiTheme="minorHAnsi" w:hAnsiTheme="minorHAnsi" w:cstheme="minorHAnsi"/>
        </w:rPr>
        <w:t xml:space="preserve"> were noted</w:t>
      </w:r>
      <w:r w:rsidR="00016A53" w:rsidRPr="008625CA">
        <w:rPr>
          <w:rFonts w:asciiTheme="minorHAnsi" w:hAnsiTheme="minorHAnsi" w:cstheme="minorHAnsi"/>
        </w:rPr>
        <w:t xml:space="preserve"> at the AQHI-Cadotte Lake station</w:t>
      </w:r>
      <w:r w:rsidR="00EF31D9" w:rsidRPr="008625CA">
        <w:rPr>
          <w:rFonts w:asciiTheme="minorHAnsi" w:hAnsiTheme="minorHAnsi" w:cstheme="minorHAnsi"/>
        </w:rPr>
        <w:t xml:space="preserve">; this is likely due to the station’s proximity to </w:t>
      </w:r>
      <w:r w:rsidR="00E053AF" w:rsidRPr="008625CA">
        <w:rPr>
          <w:rFonts w:asciiTheme="minorHAnsi" w:hAnsiTheme="minorHAnsi" w:cstheme="minorHAnsi"/>
        </w:rPr>
        <w:t>the Highway 986 and Haig Lake Road intersection</w:t>
      </w:r>
      <w:r w:rsidR="00016A53" w:rsidRPr="008625CA">
        <w:rPr>
          <w:rFonts w:asciiTheme="minorHAnsi" w:hAnsiTheme="minorHAnsi" w:cstheme="minorHAnsi"/>
        </w:rPr>
        <w:t xml:space="preserve"> as well as </w:t>
      </w:r>
      <w:r w:rsidR="00CB6E9B" w:rsidRPr="008625CA">
        <w:rPr>
          <w:rFonts w:asciiTheme="minorHAnsi" w:hAnsiTheme="minorHAnsi" w:cstheme="minorHAnsi"/>
        </w:rPr>
        <w:t>land clearing and construction on land adjacent to the station</w:t>
      </w:r>
      <w:r w:rsidR="00E053AF" w:rsidRPr="008625CA">
        <w:rPr>
          <w:rFonts w:asciiTheme="minorHAnsi" w:hAnsiTheme="minorHAnsi" w:cstheme="minorHAnsi"/>
        </w:rPr>
        <w:t xml:space="preserve">. </w:t>
      </w:r>
    </w:p>
    <w:p w14:paraId="14455E74" w14:textId="77777777" w:rsidR="00A55D75" w:rsidRPr="008625CA" w:rsidRDefault="00A55D75" w:rsidP="00FA6AF7">
      <w:pPr>
        <w:pStyle w:val="BodyText"/>
        <w:ind w:right="19"/>
        <w:jc w:val="both"/>
        <w:rPr>
          <w:rFonts w:asciiTheme="minorHAnsi" w:hAnsiTheme="minorHAnsi" w:cstheme="minorHAnsi"/>
        </w:rPr>
      </w:pPr>
    </w:p>
    <w:p w14:paraId="3CE2AFDA" w14:textId="3DF7535B" w:rsidR="0017292B" w:rsidRPr="008625CA" w:rsidRDefault="000663E4" w:rsidP="00FA6AF7">
      <w:pPr>
        <w:pStyle w:val="BodyText"/>
        <w:spacing w:before="1"/>
        <w:ind w:right="19"/>
        <w:rPr>
          <w:rFonts w:asciiTheme="minorHAnsi" w:hAnsiTheme="minorHAnsi" w:cstheme="minorHAnsi"/>
          <w:sz w:val="25"/>
        </w:rPr>
      </w:pPr>
      <w:r w:rsidRPr="008625CA">
        <w:rPr>
          <w:rFonts w:asciiTheme="minorHAnsi" w:hAnsiTheme="minorHAnsi" w:cstheme="minorHAnsi"/>
          <w:noProof/>
          <w:sz w:val="25"/>
        </w:rPr>
        <w:drawing>
          <wp:inline distT="0" distB="0" distL="0" distR="0" wp14:anchorId="4D66800B" wp14:editId="7DA25102">
            <wp:extent cx="6007608" cy="1689119"/>
            <wp:effectExtent l="0" t="0" r="0" b="635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07608" cy="1689119"/>
                    </a:xfrm>
                    <a:prstGeom prst="rect">
                      <a:avLst/>
                    </a:prstGeom>
                    <a:noFill/>
                  </pic:spPr>
                </pic:pic>
              </a:graphicData>
            </a:graphic>
          </wp:inline>
        </w:drawing>
      </w:r>
    </w:p>
    <w:p w14:paraId="5EBAA20C" w14:textId="0F0393F2" w:rsidR="008557F6" w:rsidRPr="008625CA" w:rsidRDefault="008557F6" w:rsidP="00FA6AF7">
      <w:pPr>
        <w:pStyle w:val="BodyText"/>
        <w:spacing w:before="10"/>
        <w:ind w:right="19"/>
        <w:rPr>
          <w:rFonts w:asciiTheme="minorHAnsi" w:hAnsiTheme="minorHAnsi" w:cstheme="minorHAnsi"/>
          <w:sz w:val="15"/>
        </w:rPr>
      </w:pPr>
    </w:p>
    <w:p w14:paraId="25224B35" w14:textId="4F444D44" w:rsidR="00F40A47" w:rsidRPr="008625CA" w:rsidRDefault="000663E4" w:rsidP="00520F4A">
      <w:pPr>
        <w:ind w:right="19"/>
        <w:rPr>
          <w:rFonts w:asciiTheme="minorHAnsi" w:hAnsiTheme="minorHAnsi" w:cstheme="minorHAnsi"/>
          <w:sz w:val="18"/>
          <w:szCs w:val="18"/>
        </w:rPr>
      </w:pPr>
      <w:r w:rsidRPr="008625CA">
        <w:rPr>
          <w:rFonts w:asciiTheme="minorHAnsi" w:hAnsiTheme="minorHAnsi" w:cstheme="minorHAnsi"/>
          <w:noProof/>
          <w:sz w:val="18"/>
          <w:szCs w:val="18"/>
        </w:rPr>
        <w:drawing>
          <wp:inline distT="0" distB="0" distL="0" distR="0" wp14:anchorId="0ECA3EF0" wp14:editId="5DE4155A">
            <wp:extent cx="6007608" cy="1689119"/>
            <wp:effectExtent l="0" t="0" r="0" b="635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07608" cy="1689119"/>
                    </a:xfrm>
                    <a:prstGeom prst="rect">
                      <a:avLst/>
                    </a:prstGeom>
                    <a:noFill/>
                  </pic:spPr>
                </pic:pic>
              </a:graphicData>
            </a:graphic>
          </wp:inline>
        </w:drawing>
      </w:r>
    </w:p>
    <w:p w14:paraId="164A0CEB" w14:textId="174F59AC" w:rsidR="00A3564A" w:rsidRPr="008625CA" w:rsidRDefault="00A3564A" w:rsidP="001C29EE">
      <w:pPr>
        <w:pStyle w:val="BodyText"/>
        <w:ind w:right="19"/>
        <w:rPr>
          <w:rFonts w:asciiTheme="minorHAnsi" w:hAnsiTheme="minorHAnsi" w:cstheme="minorHAnsi"/>
          <w:sz w:val="20"/>
        </w:rPr>
      </w:pPr>
    </w:p>
    <w:p w14:paraId="3B97F33B" w14:textId="203A9621" w:rsidR="00A3564A" w:rsidRPr="008625CA" w:rsidRDefault="000663E4" w:rsidP="001C29EE">
      <w:pPr>
        <w:pStyle w:val="BodyText"/>
        <w:ind w:right="19"/>
        <w:rPr>
          <w:rFonts w:asciiTheme="minorHAnsi" w:hAnsiTheme="minorHAnsi" w:cstheme="minorHAnsi"/>
          <w:sz w:val="20"/>
        </w:rPr>
      </w:pPr>
      <w:r w:rsidRPr="008625CA">
        <w:rPr>
          <w:rFonts w:asciiTheme="minorHAnsi" w:hAnsiTheme="minorHAnsi" w:cstheme="minorHAnsi"/>
          <w:noProof/>
          <w:sz w:val="20"/>
        </w:rPr>
        <w:lastRenderedPageBreak/>
        <w:drawing>
          <wp:inline distT="0" distB="0" distL="0" distR="0" wp14:anchorId="7DCB76C1" wp14:editId="704410AB">
            <wp:extent cx="6007608" cy="1687977"/>
            <wp:effectExtent l="0" t="0" r="0" b="762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07608" cy="1687977"/>
                    </a:xfrm>
                    <a:prstGeom prst="rect">
                      <a:avLst/>
                    </a:prstGeom>
                    <a:noFill/>
                  </pic:spPr>
                </pic:pic>
              </a:graphicData>
            </a:graphic>
          </wp:inline>
        </w:drawing>
      </w:r>
    </w:p>
    <w:p w14:paraId="552FFFB3" w14:textId="791D6E46" w:rsidR="008557F6" w:rsidRPr="008625CA" w:rsidRDefault="008557F6" w:rsidP="001C29EE">
      <w:pPr>
        <w:pStyle w:val="BodyText"/>
        <w:ind w:right="19"/>
        <w:rPr>
          <w:rFonts w:asciiTheme="minorHAnsi" w:hAnsiTheme="minorHAnsi" w:cstheme="minorHAnsi"/>
          <w:sz w:val="20"/>
        </w:rPr>
      </w:pPr>
    </w:p>
    <w:p w14:paraId="217610BD" w14:textId="24FE79CF" w:rsidR="006762F8" w:rsidRPr="008625CA" w:rsidRDefault="000663E4" w:rsidP="00FA6AF7">
      <w:pPr>
        <w:pStyle w:val="BodyText"/>
        <w:ind w:right="19"/>
        <w:rPr>
          <w:rFonts w:asciiTheme="minorHAnsi" w:hAnsiTheme="minorHAnsi" w:cstheme="minorHAnsi"/>
          <w:sz w:val="20"/>
        </w:rPr>
      </w:pPr>
      <w:r w:rsidRPr="008625CA">
        <w:rPr>
          <w:rFonts w:asciiTheme="minorHAnsi" w:hAnsiTheme="minorHAnsi" w:cstheme="minorHAnsi"/>
          <w:noProof/>
          <w:sz w:val="20"/>
        </w:rPr>
        <w:drawing>
          <wp:inline distT="0" distB="0" distL="0" distR="0" wp14:anchorId="2D43E4BB" wp14:editId="3DACB1DA">
            <wp:extent cx="6007608" cy="1687977"/>
            <wp:effectExtent l="0" t="0" r="0" b="762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07608" cy="1687977"/>
                    </a:xfrm>
                    <a:prstGeom prst="rect">
                      <a:avLst/>
                    </a:prstGeom>
                    <a:noFill/>
                  </pic:spPr>
                </pic:pic>
              </a:graphicData>
            </a:graphic>
          </wp:inline>
        </w:drawing>
      </w:r>
    </w:p>
    <w:p w14:paraId="0ABEE766" w14:textId="5A2FDC25" w:rsidR="009B5AEC" w:rsidRPr="008625CA" w:rsidRDefault="009B5AEC" w:rsidP="00FA6AF7">
      <w:pPr>
        <w:pStyle w:val="BodyText"/>
        <w:ind w:right="19"/>
        <w:rPr>
          <w:rFonts w:asciiTheme="minorHAnsi" w:hAnsiTheme="minorHAnsi" w:cstheme="minorHAnsi"/>
          <w:sz w:val="20"/>
        </w:rPr>
      </w:pPr>
    </w:p>
    <w:p w14:paraId="570AC817" w14:textId="3C2161DA" w:rsidR="009B5AEC" w:rsidRPr="008625CA" w:rsidRDefault="000663E4" w:rsidP="00FA6AF7">
      <w:pPr>
        <w:pStyle w:val="BodyText"/>
        <w:ind w:right="19"/>
        <w:rPr>
          <w:rFonts w:asciiTheme="minorHAnsi" w:hAnsiTheme="minorHAnsi" w:cstheme="minorHAnsi"/>
          <w:sz w:val="20"/>
        </w:rPr>
      </w:pPr>
      <w:r w:rsidRPr="008625CA">
        <w:rPr>
          <w:rFonts w:asciiTheme="minorHAnsi" w:hAnsiTheme="minorHAnsi" w:cstheme="minorHAnsi"/>
          <w:noProof/>
          <w:sz w:val="20"/>
        </w:rPr>
        <w:drawing>
          <wp:inline distT="0" distB="0" distL="0" distR="0" wp14:anchorId="42FDCC87" wp14:editId="5D630E1D">
            <wp:extent cx="6007608" cy="1685813"/>
            <wp:effectExtent l="0" t="0" r="0"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07608" cy="1685813"/>
                    </a:xfrm>
                    <a:prstGeom prst="rect">
                      <a:avLst/>
                    </a:prstGeom>
                    <a:noFill/>
                  </pic:spPr>
                </pic:pic>
              </a:graphicData>
            </a:graphic>
          </wp:inline>
        </w:drawing>
      </w:r>
    </w:p>
    <w:p w14:paraId="67B3B093" w14:textId="77777777" w:rsidR="000663E4" w:rsidRPr="008625CA" w:rsidRDefault="000663E4" w:rsidP="00FA6AF7">
      <w:pPr>
        <w:pStyle w:val="BodyText"/>
        <w:ind w:right="19"/>
        <w:rPr>
          <w:rFonts w:asciiTheme="minorHAnsi" w:hAnsiTheme="minorHAnsi" w:cstheme="minorHAnsi"/>
          <w:sz w:val="20"/>
        </w:rPr>
      </w:pPr>
    </w:p>
    <w:p w14:paraId="37D680AC" w14:textId="7983F3A1" w:rsidR="00324B98" w:rsidRPr="008625CA" w:rsidRDefault="000663E4" w:rsidP="00FA6AF7">
      <w:pPr>
        <w:pStyle w:val="BodyText"/>
        <w:ind w:right="19"/>
        <w:rPr>
          <w:rFonts w:asciiTheme="minorHAnsi" w:hAnsiTheme="minorHAnsi" w:cstheme="minorHAnsi"/>
          <w:sz w:val="20"/>
        </w:rPr>
      </w:pPr>
      <w:r w:rsidRPr="008625CA">
        <w:rPr>
          <w:rFonts w:asciiTheme="minorHAnsi" w:hAnsiTheme="minorHAnsi" w:cstheme="minorHAnsi"/>
          <w:noProof/>
          <w:sz w:val="20"/>
        </w:rPr>
        <w:drawing>
          <wp:inline distT="0" distB="0" distL="0" distR="0" wp14:anchorId="7E8FC838" wp14:editId="5EE31C20">
            <wp:extent cx="6007608" cy="1685813"/>
            <wp:effectExtent l="0" t="0" r="0" b="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7608" cy="1685813"/>
                    </a:xfrm>
                    <a:prstGeom prst="rect">
                      <a:avLst/>
                    </a:prstGeom>
                    <a:noFill/>
                  </pic:spPr>
                </pic:pic>
              </a:graphicData>
            </a:graphic>
          </wp:inline>
        </w:drawing>
      </w:r>
    </w:p>
    <w:p w14:paraId="7D43BB00" w14:textId="77777777" w:rsidR="007B231A" w:rsidRPr="008625CA" w:rsidRDefault="007B231A" w:rsidP="00FA6AF7">
      <w:pPr>
        <w:pStyle w:val="BodyText"/>
        <w:ind w:right="19"/>
        <w:rPr>
          <w:rFonts w:asciiTheme="minorHAnsi" w:hAnsiTheme="minorHAnsi" w:cstheme="minorHAnsi"/>
          <w:sz w:val="20"/>
        </w:rPr>
      </w:pPr>
    </w:p>
    <w:p w14:paraId="2AB6BD8F" w14:textId="7C818CA6" w:rsidR="00324B98" w:rsidRPr="008625CA" w:rsidRDefault="000663E4" w:rsidP="00FA6AF7">
      <w:pPr>
        <w:pStyle w:val="BodyText"/>
        <w:ind w:right="19"/>
        <w:rPr>
          <w:rFonts w:asciiTheme="minorHAnsi" w:hAnsiTheme="minorHAnsi" w:cstheme="minorHAnsi"/>
          <w:sz w:val="20"/>
        </w:rPr>
      </w:pPr>
      <w:r w:rsidRPr="008625CA">
        <w:rPr>
          <w:rFonts w:asciiTheme="minorHAnsi" w:hAnsiTheme="minorHAnsi" w:cstheme="minorHAnsi"/>
          <w:noProof/>
          <w:sz w:val="20"/>
        </w:rPr>
        <w:lastRenderedPageBreak/>
        <w:drawing>
          <wp:inline distT="0" distB="0" distL="0" distR="0" wp14:anchorId="1A594391" wp14:editId="42B8A544">
            <wp:extent cx="6007608" cy="1685813"/>
            <wp:effectExtent l="0" t="0" r="0" b="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7608" cy="1685813"/>
                    </a:xfrm>
                    <a:prstGeom prst="rect">
                      <a:avLst/>
                    </a:prstGeom>
                    <a:noFill/>
                  </pic:spPr>
                </pic:pic>
              </a:graphicData>
            </a:graphic>
          </wp:inline>
        </w:drawing>
      </w:r>
    </w:p>
    <w:p w14:paraId="05476FE4" w14:textId="77777777" w:rsidR="000663E4" w:rsidRPr="008625CA" w:rsidRDefault="000663E4" w:rsidP="00FA6AF7">
      <w:pPr>
        <w:pStyle w:val="BodyText"/>
        <w:ind w:right="19"/>
        <w:rPr>
          <w:rFonts w:asciiTheme="minorHAnsi" w:hAnsiTheme="minorHAnsi" w:cstheme="minorHAnsi"/>
          <w:sz w:val="20"/>
        </w:rPr>
      </w:pPr>
    </w:p>
    <w:p w14:paraId="3704ACC0" w14:textId="119B137D" w:rsidR="008557F6" w:rsidRPr="008625CA" w:rsidRDefault="000663E4" w:rsidP="00FA6AF7">
      <w:pPr>
        <w:pStyle w:val="BodyText"/>
        <w:ind w:right="19"/>
        <w:rPr>
          <w:rFonts w:asciiTheme="minorHAnsi" w:hAnsiTheme="minorHAnsi" w:cstheme="minorHAnsi"/>
          <w:sz w:val="20"/>
        </w:rPr>
      </w:pPr>
      <w:r w:rsidRPr="008625CA">
        <w:rPr>
          <w:rFonts w:asciiTheme="minorHAnsi" w:hAnsiTheme="minorHAnsi" w:cstheme="minorHAnsi"/>
          <w:noProof/>
          <w:sz w:val="20"/>
        </w:rPr>
        <w:drawing>
          <wp:inline distT="0" distB="0" distL="0" distR="0" wp14:anchorId="71F320E5" wp14:editId="775DA9B8">
            <wp:extent cx="6007608" cy="1685813"/>
            <wp:effectExtent l="0" t="0" r="0" b="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7608" cy="1685813"/>
                    </a:xfrm>
                    <a:prstGeom prst="rect">
                      <a:avLst/>
                    </a:prstGeom>
                    <a:noFill/>
                  </pic:spPr>
                </pic:pic>
              </a:graphicData>
            </a:graphic>
          </wp:inline>
        </w:drawing>
      </w:r>
    </w:p>
    <w:p w14:paraId="4964234E" w14:textId="387929FD" w:rsidR="008557F6" w:rsidRPr="00E2659B" w:rsidRDefault="00836762" w:rsidP="00E2659B">
      <w:pPr>
        <w:ind w:right="19"/>
        <w:rPr>
          <w:rFonts w:asciiTheme="minorHAnsi" w:hAnsiTheme="minorHAnsi" w:cstheme="minorHAnsi"/>
          <w:b/>
          <w:bCs/>
          <w:sz w:val="20"/>
          <w:szCs w:val="20"/>
        </w:rPr>
      </w:pPr>
      <w:bookmarkStart w:id="95" w:name="_Toc82520196"/>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5</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1263A9" w:rsidRPr="00E2659B">
        <w:rPr>
          <w:rFonts w:asciiTheme="minorHAnsi" w:hAnsiTheme="minorHAnsi" w:cstheme="minorHAnsi"/>
          <w:b/>
          <w:bCs/>
          <w:sz w:val="20"/>
          <w:szCs w:val="20"/>
        </w:rPr>
        <w:t>Hourly Monitored Non-</w:t>
      </w:r>
      <w:r w:rsidR="00016A53" w:rsidRPr="00E2659B">
        <w:rPr>
          <w:rFonts w:asciiTheme="minorHAnsi" w:hAnsiTheme="minorHAnsi" w:cstheme="minorHAnsi"/>
          <w:b/>
          <w:bCs/>
          <w:sz w:val="20"/>
          <w:szCs w:val="20"/>
        </w:rPr>
        <w:t>M</w:t>
      </w:r>
      <w:r w:rsidR="001263A9" w:rsidRPr="00E2659B">
        <w:rPr>
          <w:rFonts w:asciiTheme="minorHAnsi" w:hAnsiTheme="minorHAnsi" w:cstheme="minorHAnsi"/>
          <w:b/>
          <w:bCs/>
          <w:sz w:val="20"/>
          <w:szCs w:val="20"/>
        </w:rPr>
        <w:t>ethane Hydrocarbons Data</w:t>
      </w:r>
      <w:bookmarkEnd w:id="95"/>
    </w:p>
    <w:p w14:paraId="21AB5435" w14:textId="77777777" w:rsidR="008557F6" w:rsidRPr="008625CA" w:rsidRDefault="008557F6" w:rsidP="00FA6AF7">
      <w:pPr>
        <w:pStyle w:val="BodyText"/>
        <w:ind w:right="19"/>
        <w:rPr>
          <w:rFonts w:asciiTheme="minorHAnsi" w:hAnsiTheme="minorHAnsi" w:cstheme="minorHAnsi"/>
          <w:i/>
          <w:sz w:val="18"/>
        </w:rPr>
      </w:pPr>
    </w:p>
    <w:p w14:paraId="1FD90270" w14:textId="5243367F" w:rsidR="008557F6" w:rsidRPr="008625CA" w:rsidRDefault="001263A9" w:rsidP="00016A53">
      <w:pPr>
        <w:rPr>
          <w:rFonts w:asciiTheme="minorHAnsi" w:hAnsiTheme="minorHAnsi" w:cstheme="minorHAnsi"/>
        </w:rPr>
      </w:pPr>
      <w:r w:rsidRPr="008625CA">
        <w:rPr>
          <w:rFonts w:asciiTheme="minorHAnsi" w:hAnsiTheme="minorHAnsi" w:cstheme="minorHAnsi"/>
        </w:rPr>
        <w:t xml:space="preserve">For historical comparison purposes, Figure </w:t>
      </w:r>
      <w:r w:rsidR="00CF54EB" w:rsidRPr="008625CA">
        <w:rPr>
          <w:rFonts w:asciiTheme="minorHAnsi" w:hAnsiTheme="minorHAnsi" w:cstheme="minorHAnsi"/>
        </w:rPr>
        <w:t>6</w:t>
      </w:r>
      <w:r w:rsidRPr="008625CA">
        <w:rPr>
          <w:rFonts w:asciiTheme="minorHAnsi" w:hAnsiTheme="minorHAnsi" w:cstheme="minorHAnsi"/>
        </w:rPr>
        <w:t xml:space="preserve"> shows the complete record of monitoring for NMHC at all stations. There is a decrease in frequency of elevated NMHC events at Stations 986 and 842</w:t>
      </w:r>
      <w:r w:rsidR="00404603" w:rsidRPr="008625CA">
        <w:rPr>
          <w:rFonts w:asciiTheme="minorHAnsi" w:hAnsiTheme="minorHAnsi" w:cstheme="minorHAnsi"/>
        </w:rPr>
        <w:t>, especially when compared to the early monitoring record at both sites</w:t>
      </w:r>
      <w:r w:rsidRPr="008625CA">
        <w:rPr>
          <w:rFonts w:asciiTheme="minorHAnsi" w:hAnsiTheme="minorHAnsi" w:cstheme="minorHAnsi"/>
        </w:rPr>
        <w:t xml:space="preserve">. </w:t>
      </w:r>
      <w:r w:rsidR="00016A53" w:rsidRPr="008625CA">
        <w:rPr>
          <w:rFonts w:asciiTheme="minorHAnsi" w:hAnsiTheme="minorHAnsi" w:cstheme="minorHAnsi"/>
        </w:rPr>
        <w:t xml:space="preserve">There are two elevated NMHC events in 2020 associated with starting up local operations after a halt in production during the beginning of the COVID-19 pandemic however, </w:t>
      </w:r>
      <w:r w:rsidRPr="008625CA">
        <w:rPr>
          <w:rFonts w:asciiTheme="minorHAnsi" w:hAnsiTheme="minorHAnsi" w:cstheme="minorHAnsi"/>
        </w:rPr>
        <w:t>Reno shows a decrease in the magnitude and frequency of elevated NMHC since monitoring began at that site in 2014.</w:t>
      </w:r>
      <w:r w:rsidR="00221EF2" w:rsidRPr="008625CA">
        <w:rPr>
          <w:rFonts w:asciiTheme="minorHAnsi" w:hAnsiTheme="minorHAnsi" w:cstheme="minorHAnsi"/>
        </w:rPr>
        <w:t xml:space="preserve">  The</w:t>
      </w:r>
      <w:r w:rsidR="00D73FA6" w:rsidRPr="008625CA">
        <w:rPr>
          <w:rFonts w:asciiTheme="minorHAnsi" w:hAnsiTheme="minorHAnsi" w:cstheme="minorHAnsi"/>
        </w:rPr>
        <w:t xml:space="preserve"> network-wide spike cause by </w:t>
      </w:r>
      <w:r w:rsidR="00016A53" w:rsidRPr="008625CA">
        <w:rPr>
          <w:rFonts w:asciiTheme="minorHAnsi" w:hAnsiTheme="minorHAnsi" w:cstheme="minorHAnsi"/>
        </w:rPr>
        <w:t>Chuckegg Creek wild</w:t>
      </w:r>
      <w:r w:rsidR="00D73FA6" w:rsidRPr="008625CA">
        <w:rPr>
          <w:rFonts w:asciiTheme="minorHAnsi" w:hAnsiTheme="minorHAnsi" w:cstheme="minorHAnsi"/>
        </w:rPr>
        <w:t xml:space="preserve">fire smoke in </w:t>
      </w:r>
      <w:r w:rsidR="005811C2" w:rsidRPr="008625CA">
        <w:rPr>
          <w:rFonts w:asciiTheme="minorHAnsi" w:hAnsiTheme="minorHAnsi" w:cstheme="minorHAnsi"/>
        </w:rPr>
        <w:t xml:space="preserve">May </w:t>
      </w:r>
      <w:r w:rsidR="00D73FA6" w:rsidRPr="008625CA">
        <w:rPr>
          <w:rFonts w:asciiTheme="minorHAnsi" w:hAnsiTheme="minorHAnsi" w:cstheme="minorHAnsi"/>
        </w:rPr>
        <w:t>2019 i</w:t>
      </w:r>
      <w:r w:rsidR="00016A53" w:rsidRPr="008625CA">
        <w:rPr>
          <w:rFonts w:asciiTheme="minorHAnsi" w:hAnsiTheme="minorHAnsi" w:cstheme="minorHAnsi"/>
        </w:rPr>
        <w:t>s</w:t>
      </w:r>
      <w:r w:rsidR="00D73FA6" w:rsidRPr="008625CA">
        <w:rPr>
          <w:rFonts w:asciiTheme="minorHAnsi" w:hAnsiTheme="minorHAnsi" w:cstheme="minorHAnsi"/>
        </w:rPr>
        <w:t xml:space="preserve"> evident.</w:t>
      </w:r>
    </w:p>
    <w:p w14:paraId="633F3CFB" w14:textId="77777777" w:rsidR="00AF1E26" w:rsidRPr="008625CA" w:rsidRDefault="00AF1E26" w:rsidP="00FA6AF7">
      <w:pPr>
        <w:pStyle w:val="BodyText"/>
        <w:ind w:right="19"/>
        <w:rPr>
          <w:rFonts w:asciiTheme="minorHAnsi" w:hAnsiTheme="minorHAnsi" w:cstheme="minorHAnsi"/>
        </w:rPr>
      </w:pPr>
    </w:p>
    <w:p w14:paraId="0C134F2A" w14:textId="73DD0020" w:rsidR="00AF1E26" w:rsidRPr="008625CA" w:rsidRDefault="00016A53" w:rsidP="00FA6AF7">
      <w:pPr>
        <w:pStyle w:val="BodyText"/>
        <w:ind w:right="19"/>
        <w:rPr>
          <w:rFonts w:asciiTheme="minorHAnsi" w:hAnsiTheme="minorHAnsi" w:cstheme="minorHAnsi"/>
        </w:rPr>
      </w:pPr>
      <w:r w:rsidRPr="008625CA">
        <w:rPr>
          <w:rFonts w:asciiTheme="minorHAnsi" w:hAnsiTheme="minorHAnsi" w:cstheme="minorHAnsi"/>
          <w:noProof/>
        </w:rPr>
        <w:drawing>
          <wp:inline distT="0" distB="0" distL="0" distR="0" wp14:anchorId="76178E85" wp14:editId="71520D81">
            <wp:extent cx="6117336" cy="2095781"/>
            <wp:effectExtent l="0" t="0" r="0"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7336" cy="2095781"/>
                    </a:xfrm>
                    <a:prstGeom prst="rect">
                      <a:avLst/>
                    </a:prstGeom>
                    <a:noFill/>
                  </pic:spPr>
                </pic:pic>
              </a:graphicData>
            </a:graphic>
          </wp:inline>
        </w:drawing>
      </w:r>
    </w:p>
    <w:p w14:paraId="5BD0B9E6" w14:textId="77777777" w:rsidR="00AF1E26" w:rsidRPr="008625CA" w:rsidRDefault="00AF1E26" w:rsidP="00FA6AF7">
      <w:pPr>
        <w:pStyle w:val="BodyText"/>
        <w:ind w:right="19"/>
        <w:rPr>
          <w:rFonts w:asciiTheme="minorHAnsi" w:hAnsiTheme="minorHAnsi" w:cstheme="minorHAnsi"/>
        </w:rPr>
      </w:pPr>
    </w:p>
    <w:p w14:paraId="6F966BED" w14:textId="56FA23BB" w:rsidR="006762F8" w:rsidRPr="008625CA" w:rsidRDefault="00016A53" w:rsidP="00FA6AF7">
      <w:pPr>
        <w:pStyle w:val="BodyText"/>
        <w:ind w:right="19"/>
        <w:rPr>
          <w:rFonts w:asciiTheme="minorHAnsi" w:hAnsiTheme="minorHAnsi" w:cstheme="minorHAnsi"/>
        </w:rPr>
      </w:pPr>
      <w:r w:rsidRPr="008625CA">
        <w:rPr>
          <w:rFonts w:asciiTheme="minorHAnsi" w:hAnsiTheme="minorHAnsi" w:cstheme="minorHAnsi"/>
          <w:noProof/>
        </w:rPr>
        <w:lastRenderedPageBreak/>
        <w:drawing>
          <wp:inline distT="0" distB="0" distL="0" distR="0" wp14:anchorId="7613E552" wp14:editId="12496B77">
            <wp:extent cx="6117336" cy="2095781"/>
            <wp:effectExtent l="0" t="0" r="0"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7336" cy="2095781"/>
                    </a:xfrm>
                    <a:prstGeom prst="rect">
                      <a:avLst/>
                    </a:prstGeom>
                    <a:noFill/>
                  </pic:spPr>
                </pic:pic>
              </a:graphicData>
            </a:graphic>
          </wp:inline>
        </w:drawing>
      </w:r>
    </w:p>
    <w:p w14:paraId="3B26FB91" w14:textId="77777777" w:rsidR="00AF1E26" w:rsidRPr="008625CA" w:rsidRDefault="00AF1E26" w:rsidP="00FA6AF7">
      <w:pPr>
        <w:pStyle w:val="BodyText"/>
        <w:ind w:right="19"/>
        <w:rPr>
          <w:rFonts w:asciiTheme="minorHAnsi" w:hAnsiTheme="minorHAnsi" w:cstheme="minorHAnsi"/>
        </w:rPr>
      </w:pPr>
    </w:p>
    <w:p w14:paraId="15398026" w14:textId="703C9F1F" w:rsidR="00F40A47" w:rsidRPr="008625CA" w:rsidRDefault="00016A53" w:rsidP="00FA6AF7">
      <w:pPr>
        <w:pStyle w:val="BodyText"/>
        <w:ind w:right="19"/>
        <w:rPr>
          <w:rFonts w:asciiTheme="minorHAnsi" w:hAnsiTheme="minorHAnsi" w:cstheme="minorHAnsi"/>
        </w:rPr>
      </w:pPr>
      <w:r w:rsidRPr="008625CA">
        <w:rPr>
          <w:rFonts w:asciiTheme="minorHAnsi" w:hAnsiTheme="minorHAnsi" w:cstheme="minorHAnsi"/>
          <w:noProof/>
        </w:rPr>
        <w:drawing>
          <wp:inline distT="0" distB="0" distL="0" distR="0" wp14:anchorId="122C0990" wp14:editId="22C1659E">
            <wp:extent cx="6117336" cy="2095781"/>
            <wp:effectExtent l="0" t="0" r="0"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7336" cy="2095781"/>
                    </a:xfrm>
                    <a:prstGeom prst="rect">
                      <a:avLst/>
                    </a:prstGeom>
                    <a:noFill/>
                  </pic:spPr>
                </pic:pic>
              </a:graphicData>
            </a:graphic>
          </wp:inline>
        </w:drawing>
      </w:r>
    </w:p>
    <w:p w14:paraId="6C076D2A" w14:textId="2C04C89C" w:rsidR="00CE7506" w:rsidRPr="008625CA" w:rsidRDefault="00CE7506" w:rsidP="00FA6AF7">
      <w:pPr>
        <w:pStyle w:val="BodyText"/>
        <w:ind w:right="19"/>
        <w:rPr>
          <w:rFonts w:asciiTheme="minorHAnsi" w:hAnsiTheme="minorHAnsi" w:cstheme="minorHAnsi"/>
          <w:noProof/>
        </w:rPr>
      </w:pPr>
    </w:p>
    <w:p w14:paraId="4E90E668" w14:textId="00031B08" w:rsidR="00CE7506" w:rsidRPr="008625CA" w:rsidRDefault="00016A53" w:rsidP="00FA6AF7">
      <w:pPr>
        <w:pStyle w:val="BodyText"/>
        <w:ind w:right="19"/>
        <w:rPr>
          <w:rFonts w:asciiTheme="minorHAnsi" w:hAnsiTheme="minorHAnsi" w:cstheme="minorHAnsi"/>
        </w:rPr>
      </w:pPr>
      <w:r w:rsidRPr="008625CA">
        <w:rPr>
          <w:rFonts w:asciiTheme="minorHAnsi" w:hAnsiTheme="minorHAnsi" w:cstheme="minorHAnsi"/>
          <w:noProof/>
        </w:rPr>
        <w:drawing>
          <wp:inline distT="0" distB="0" distL="0" distR="0" wp14:anchorId="0E948AEA" wp14:editId="7E46E0C8">
            <wp:extent cx="6117336" cy="2095781"/>
            <wp:effectExtent l="0" t="0" r="0"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7336" cy="2095781"/>
                    </a:xfrm>
                    <a:prstGeom prst="rect">
                      <a:avLst/>
                    </a:prstGeom>
                    <a:noFill/>
                  </pic:spPr>
                </pic:pic>
              </a:graphicData>
            </a:graphic>
          </wp:inline>
        </w:drawing>
      </w:r>
    </w:p>
    <w:p w14:paraId="59F5E0A2" w14:textId="37F29DFD" w:rsidR="008557F6" w:rsidRPr="00E2659B" w:rsidRDefault="00836762" w:rsidP="00E2659B">
      <w:pPr>
        <w:ind w:right="19"/>
        <w:rPr>
          <w:rFonts w:asciiTheme="minorHAnsi" w:hAnsiTheme="minorHAnsi" w:cstheme="minorHAnsi"/>
          <w:b/>
          <w:bCs/>
          <w:sz w:val="20"/>
          <w:szCs w:val="20"/>
        </w:rPr>
      </w:pPr>
      <w:bookmarkStart w:id="96" w:name="_Toc82520197"/>
      <w:bookmarkStart w:id="97" w:name="OLE_LINK1"/>
      <w:bookmarkStart w:id="98" w:name="OLE_LINK2"/>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6</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1263A9" w:rsidRPr="00E2659B">
        <w:rPr>
          <w:rFonts w:asciiTheme="minorHAnsi" w:hAnsiTheme="minorHAnsi" w:cstheme="minorHAnsi"/>
          <w:b/>
          <w:bCs/>
          <w:sz w:val="20"/>
          <w:szCs w:val="20"/>
        </w:rPr>
        <w:t>Hourly Monitored Non-Methane Hydrocarbons from 2010-</w:t>
      </w:r>
      <w:r w:rsidR="00F40A47" w:rsidRPr="00E2659B">
        <w:rPr>
          <w:rFonts w:asciiTheme="minorHAnsi" w:hAnsiTheme="minorHAnsi" w:cstheme="minorHAnsi"/>
          <w:b/>
          <w:bCs/>
          <w:sz w:val="20"/>
          <w:szCs w:val="20"/>
        </w:rPr>
        <w:t>20</w:t>
      </w:r>
      <w:r w:rsidR="00016A53" w:rsidRPr="00E2659B">
        <w:rPr>
          <w:rFonts w:asciiTheme="minorHAnsi" w:hAnsiTheme="minorHAnsi" w:cstheme="minorHAnsi"/>
          <w:b/>
          <w:bCs/>
          <w:sz w:val="20"/>
          <w:szCs w:val="20"/>
        </w:rPr>
        <w:t>20</w:t>
      </w:r>
      <w:bookmarkEnd w:id="96"/>
    </w:p>
    <w:bookmarkEnd w:id="97"/>
    <w:bookmarkEnd w:id="98"/>
    <w:p w14:paraId="48B794D9" w14:textId="288F82E0" w:rsidR="001C29EE" w:rsidRPr="008625CA" w:rsidRDefault="001C29EE">
      <w:pPr>
        <w:rPr>
          <w:rFonts w:asciiTheme="minorHAnsi" w:hAnsiTheme="minorHAnsi" w:cstheme="minorHAnsi"/>
          <w:i/>
          <w:sz w:val="18"/>
        </w:rPr>
      </w:pPr>
      <w:r w:rsidRPr="008625CA">
        <w:rPr>
          <w:rFonts w:asciiTheme="minorHAnsi" w:hAnsiTheme="minorHAnsi" w:cstheme="minorHAnsi"/>
          <w:i/>
          <w:sz w:val="18"/>
        </w:rPr>
        <w:br w:type="page"/>
      </w:r>
    </w:p>
    <w:p w14:paraId="7721CC3D" w14:textId="4DD22F64" w:rsidR="0069268D" w:rsidRPr="008625CA" w:rsidRDefault="001C29EE" w:rsidP="00FA6AF7">
      <w:pPr>
        <w:pStyle w:val="Heading3"/>
        <w:rPr>
          <w:rFonts w:cstheme="minorHAnsi"/>
        </w:rPr>
      </w:pPr>
      <w:bookmarkStart w:id="99" w:name="_Toc529857553"/>
      <w:bookmarkStart w:id="100" w:name="_Toc529857610"/>
      <w:bookmarkStart w:id="101" w:name="_Toc529858051"/>
      <w:bookmarkStart w:id="102" w:name="_Toc529858215"/>
      <w:bookmarkStart w:id="103" w:name="_Toc529858290"/>
      <w:bookmarkStart w:id="104" w:name="_Toc529858350"/>
      <w:bookmarkStart w:id="105" w:name="_Toc529858599"/>
      <w:bookmarkStart w:id="106" w:name="_Toc529858958"/>
      <w:bookmarkStart w:id="107" w:name="_Toc529859056"/>
      <w:bookmarkStart w:id="108" w:name="_Toc529859228"/>
      <w:bookmarkStart w:id="109" w:name="_Toc529859752"/>
      <w:bookmarkStart w:id="110" w:name="_Toc529861817"/>
      <w:bookmarkStart w:id="111" w:name="_Toc529864338"/>
      <w:bookmarkStart w:id="112" w:name="_Toc529883313"/>
      <w:bookmarkStart w:id="113" w:name="_Toc529857554"/>
      <w:bookmarkStart w:id="114" w:name="_Toc529857611"/>
      <w:bookmarkStart w:id="115" w:name="_Toc529858052"/>
      <w:bookmarkStart w:id="116" w:name="_Toc529858216"/>
      <w:bookmarkStart w:id="117" w:name="_Toc529858291"/>
      <w:bookmarkStart w:id="118" w:name="_Toc529858351"/>
      <w:bookmarkStart w:id="119" w:name="_Toc529858600"/>
      <w:bookmarkStart w:id="120" w:name="_Toc529858959"/>
      <w:bookmarkStart w:id="121" w:name="_Toc529859057"/>
      <w:bookmarkStart w:id="122" w:name="_Toc529859229"/>
      <w:bookmarkStart w:id="123" w:name="_Toc529859753"/>
      <w:bookmarkStart w:id="124" w:name="_Toc529861818"/>
      <w:bookmarkStart w:id="125" w:name="_Toc529864339"/>
      <w:bookmarkStart w:id="126" w:name="_Toc529883314"/>
      <w:bookmarkStart w:id="127" w:name="_Toc529857555"/>
      <w:bookmarkStart w:id="128" w:name="_Toc529857612"/>
      <w:bookmarkStart w:id="129" w:name="_Toc529858053"/>
      <w:bookmarkStart w:id="130" w:name="_Toc529858217"/>
      <w:bookmarkStart w:id="131" w:name="_Toc529858292"/>
      <w:bookmarkStart w:id="132" w:name="_Toc529858352"/>
      <w:bookmarkStart w:id="133" w:name="_Toc529858601"/>
      <w:bookmarkStart w:id="134" w:name="_Toc529858960"/>
      <w:bookmarkStart w:id="135" w:name="_Toc529859058"/>
      <w:bookmarkStart w:id="136" w:name="_Toc529859230"/>
      <w:bookmarkStart w:id="137" w:name="_Toc529859754"/>
      <w:bookmarkStart w:id="138" w:name="_Toc529861819"/>
      <w:bookmarkStart w:id="139" w:name="_Toc529864340"/>
      <w:bookmarkStart w:id="140" w:name="_Toc529883315"/>
      <w:bookmarkStart w:id="141" w:name="_Toc529857556"/>
      <w:bookmarkStart w:id="142" w:name="_Toc529857613"/>
      <w:bookmarkStart w:id="143" w:name="_Toc529858054"/>
      <w:bookmarkStart w:id="144" w:name="_Toc529858218"/>
      <w:bookmarkStart w:id="145" w:name="_Toc529858293"/>
      <w:bookmarkStart w:id="146" w:name="_Toc529858353"/>
      <w:bookmarkStart w:id="147" w:name="_Toc529858602"/>
      <w:bookmarkStart w:id="148" w:name="_Toc529858961"/>
      <w:bookmarkStart w:id="149" w:name="_Toc529859059"/>
      <w:bookmarkStart w:id="150" w:name="_Toc529859231"/>
      <w:bookmarkStart w:id="151" w:name="_Toc529859755"/>
      <w:bookmarkStart w:id="152" w:name="_Toc529861820"/>
      <w:bookmarkStart w:id="153" w:name="_Toc529864341"/>
      <w:bookmarkStart w:id="154" w:name="_Toc529883316"/>
      <w:bookmarkStart w:id="155" w:name="_Toc529857557"/>
      <w:bookmarkStart w:id="156" w:name="_Toc529857614"/>
      <w:bookmarkStart w:id="157" w:name="_Toc529858055"/>
      <w:bookmarkStart w:id="158" w:name="_Toc529858219"/>
      <w:bookmarkStart w:id="159" w:name="_Toc529858294"/>
      <w:bookmarkStart w:id="160" w:name="_Toc529858354"/>
      <w:bookmarkStart w:id="161" w:name="_Toc529858603"/>
      <w:bookmarkStart w:id="162" w:name="_Toc529858962"/>
      <w:bookmarkStart w:id="163" w:name="_Toc529859060"/>
      <w:bookmarkStart w:id="164" w:name="_Toc529859232"/>
      <w:bookmarkStart w:id="165" w:name="_Toc529859756"/>
      <w:bookmarkStart w:id="166" w:name="_Toc529861821"/>
      <w:bookmarkStart w:id="167" w:name="_Toc529864342"/>
      <w:bookmarkStart w:id="168" w:name="_Toc529883317"/>
      <w:bookmarkStart w:id="169" w:name="_bookmark17"/>
      <w:bookmarkStart w:id="170" w:name="_Toc529858220"/>
      <w:bookmarkStart w:id="171" w:name="_Toc529858295"/>
      <w:bookmarkStart w:id="172" w:name="_Toc82520157"/>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8625CA">
        <w:rPr>
          <w:rFonts w:cstheme="minorHAnsi"/>
        </w:rPr>
        <w:lastRenderedPageBreak/>
        <w:t>Total Reduced Sulphur</w:t>
      </w:r>
      <w:bookmarkEnd w:id="170"/>
      <w:bookmarkEnd w:id="171"/>
      <w:bookmarkEnd w:id="172"/>
    </w:p>
    <w:p w14:paraId="79CD6E21" w14:textId="77777777" w:rsidR="0069268D" w:rsidRPr="008625CA" w:rsidRDefault="0069268D" w:rsidP="00FA6AF7">
      <w:pPr>
        <w:tabs>
          <w:tab w:val="left" w:pos="1560"/>
          <w:tab w:val="left" w:pos="1561"/>
        </w:tabs>
        <w:ind w:right="19"/>
        <w:rPr>
          <w:rFonts w:asciiTheme="minorHAnsi" w:hAnsiTheme="minorHAnsi" w:cstheme="minorHAnsi"/>
        </w:rPr>
      </w:pPr>
    </w:p>
    <w:p w14:paraId="44344319" w14:textId="72D41AD9" w:rsidR="008557F6" w:rsidRPr="008625CA" w:rsidRDefault="001263A9" w:rsidP="00CB6E9B">
      <w:pPr>
        <w:rPr>
          <w:rFonts w:asciiTheme="minorHAnsi" w:hAnsiTheme="minorHAnsi" w:cstheme="minorHAnsi"/>
        </w:rPr>
      </w:pPr>
      <w:r w:rsidRPr="008625CA">
        <w:rPr>
          <w:rFonts w:asciiTheme="minorHAnsi" w:hAnsiTheme="minorHAnsi" w:cstheme="minorHAnsi"/>
        </w:rPr>
        <w:t xml:space="preserve">Hourly data for TRS for the </w:t>
      </w:r>
      <w:r w:rsidR="00BB405C" w:rsidRPr="008625CA">
        <w:rPr>
          <w:rFonts w:asciiTheme="minorHAnsi" w:hAnsiTheme="minorHAnsi" w:cstheme="minorHAnsi"/>
        </w:rPr>
        <w:t>four</w:t>
      </w:r>
      <w:r w:rsidRPr="008625CA">
        <w:rPr>
          <w:rFonts w:asciiTheme="minorHAnsi" w:hAnsiTheme="minorHAnsi" w:cstheme="minorHAnsi"/>
        </w:rPr>
        <w:t xml:space="preserve"> stations is shown in the charts below (Figure </w:t>
      </w:r>
      <w:r w:rsidR="006B1FE6">
        <w:rPr>
          <w:rFonts w:asciiTheme="minorHAnsi" w:hAnsiTheme="minorHAnsi" w:cstheme="minorHAnsi"/>
        </w:rPr>
        <w:t>7</w:t>
      </w:r>
      <w:r w:rsidR="00F40A47" w:rsidRPr="008625CA">
        <w:rPr>
          <w:rFonts w:asciiTheme="minorHAnsi" w:hAnsiTheme="minorHAnsi" w:cstheme="minorHAnsi"/>
        </w:rPr>
        <w:t>)</w:t>
      </w:r>
      <w:r w:rsidRPr="008625CA">
        <w:rPr>
          <w:rFonts w:asciiTheme="minorHAnsi" w:hAnsiTheme="minorHAnsi" w:cstheme="minorHAnsi"/>
        </w:rPr>
        <w:t xml:space="preserve">. </w:t>
      </w:r>
      <w:r w:rsidR="001019A6" w:rsidRPr="008625CA">
        <w:rPr>
          <w:rFonts w:asciiTheme="minorHAnsi" w:hAnsiTheme="minorHAnsi" w:cstheme="minorHAnsi"/>
        </w:rPr>
        <w:t xml:space="preserve"> </w:t>
      </w:r>
      <w:r w:rsidRPr="008625CA">
        <w:rPr>
          <w:rFonts w:asciiTheme="minorHAnsi" w:hAnsiTheme="minorHAnsi" w:cstheme="minorHAnsi"/>
        </w:rPr>
        <w:t>There is no AAAQO for TRS but the AAAQO for hydrogen sulphide and carbon disulphide are both 10 ppbv</w:t>
      </w:r>
      <w:r w:rsidR="001019A6" w:rsidRPr="008625CA">
        <w:rPr>
          <w:rFonts w:asciiTheme="minorHAnsi" w:hAnsiTheme="minorHAnsi" w:cstheme="minorHAnsi"/>
        </w:rPr>
        <w:t>; both of these substances are members of the</w:t>
      </w:r>
      <w:r w:rsidR="0050381A" w:rsidRPr="008625CA">
        <w:rPr>
          <w:rFonts w:asciiTheme="minorHAnsi" w:hAnsiTheme="minorHAnsi" w:cstheme="minorHAnsi"/>
        </w:rPr>
        <w:t xml:space="preserve"> total</w:t>
      </w:r>
      <w:r w:rsidR="001019A6" w:rsidRPr="008625CA">
        <w:rPr>
          <w:rFonts w:asciiTheme="minorHAnsi" w:hAnsiTheme="minorHAnsi" w:cstheme="minorHAnsi"/>
        </w:rPr>
        <w:t xml:space="preserve"> reduced sulphur </w:t>
      </w:r>
      <w:r w:rsidR="0050381A" w:rsidRPr="008625CA">
        <w:rPr>
          <w:rFonts w:asciiTheme="minorHAnsi" w:hAnsiTheme="minorHAnsi" w:cstheme="minorHAnsi"/>
        </w:rPr>
        <w:t>group of compounds</w:t>
      </w:r>
      <w:r w:rsidRPr="008625CA">
        <w:rPr>
          <w:rFonts w:asciiTheme="minorHAnsi" w:hAnsiTheme="minorHAnsi" w:cstheme="minorHAnsi"/>
        </w:rPr>
        <w:t>.</w:t>
      </w:r>
    </w:p>
    <w:p w14:paraId="23FEF2C6" w14:textId="77777777" w:rsidR="008557F6" w:rsidRPr="008625CA" w:rsidRDefault="008557F6" w:rsidP="00CB6E9B">
      <w:pPr>
        <w:rPr>
          <w:rFonts w:asciiTheme="minorHAnsi" w:hAnsiTheme="minorHAnsi" w:cstheme="minorHAnsi"/>
        </w:rPr>
      </w:pPr>
    </w:p>
    <w:p w14:paraId="06B45480" w14:textId="770449AD" w:rsidR="008557F6" w:rsidRPr="008625CA" w:rsidRDefault="002068A8" w:rsidP="00CB6E9B">
      <w:pPr>
        <w:rPr>
          <w:rFonts w:asciiTheme="minorHAnsi" w:hAnsiTheme="minorHAnsi" w:cstheme="minorHAnsi"/>
        </w:rPr>
      </w:pPr>
      <w:r w:rsidRPr="008625CA">
        <w:rPr>
          <w:rFonts w:asciiTheme="minorHAnsi" w:hAnsiTheme="minorHAnsi" w:cstheme="minorHAnsi"/>
        </w:rPr>
        <w:t>From 20</w:t>
      </w:r>
      <w:r w:rsidR="00981AF7" w:rsidRPr="008625CA">
        <w:rPr>
          <w:rFonts w:asciiTheme="minorHAnsi" w:hAnsiTheme="minorHAnsi" w:cstheme="minorHAnsi"/>
        </w:rPr>
        <w:t>19</w:t>
      </w:r>
      <w:r w:rsidRPr="008625CA">
        <w:rPr>
          <w:rFonts w:asciiTheme="minorHAnsi" w:hAnsiTheme="minorHAnsi" w:cstheme="minorHAnsi"/>
        </w:rPr>
        <w:t xml:space="preserve"> to 20</w:t>
      </w:r>
      <w:r w:rsidR="00981AF7" w:rsidRPr="008625CA">
        <w:rPr>
          <w:rFonts w:asciiTheme="minorHAnsi" w:hAnsiTheme="minorHAnsi" w:cstheme="minorHAnsi"/>
        </w:rPr>
        <w:t>20</w:t>
      </w:r>
      <w:r w:rsidRPr="008625CA">
        <w:rPr>
          <w:rFonts w:asciiTheme="minorHAnsi" w:hAnsiTheme="minorHAnsi" w:cstheme="minorHAnsi"/>
        </w:rPr>
        <w:t xml:space="preserve"> t</w:t>
      </w:r>
      <w:r w:rsidR="001263A9" w:rsidRPr="008625CA">
        <w:rPr>
          <w:rFonts w:asciiTheme="minorHAnsi" w:hAnsiTheme="minorHAnsi" w:cstheme="minorHAnsi"/>
        </w:rPr>
        <w:t xml:space="preserve">here is a slight </w:t>
      </w:r>
      <w:r w:rsidR="00981AF7" w:rsidRPr="008625CA">
        <w:rPr>
          <w:rFonts w:asciiTheme="minorHAnsi" w:hAnsiTheme="minorHAnsi" w:cstheme="minorHAnsi"/>
        </w:rPr>
        <w:t>decrease</w:t>
      </w:r>
      <w:r w:rsidR="00DD56D6" w:rsidRPr="008625CA">
        <w:rPr>
          <w:rFonts w:asciiTheme="minorHAnsi" w:hAnsiTheme="minorHAnsi" w:cstheme="minorHAnsi"/>
        </w:rPr>
        <w:t xml:space="preserve"> </w:t>
      </w:r>
      <w:r w:rsidR="001263A9" w:rsidRPr="008625CA">
        <w:rPr>
          <w:rFonts w:asciiTheme="minorHAnsi" w:hAnsiTheme="minorHAnsi" w:cstheme="minorHAnsi"/>
        </w:rPr>
        <w:t xml:space="preserve">in the maximum hourly TRS concentration at </w:t>
      </w:r>
      <w:r w:rsidR="00981AF7" w:rsidRPr="008625CA">
        <w:rPr>
          <w:rFonts w:asciiTheme="minorHAnsi" w:hAnsiTheme="minorHAnsi" w:cstheme="minorHAnsi"/>
        </w:rPr>
        <w:t>station 986 and 842</w:t>
      </w:r>
      <w:r w:rsidRPr="008625CA">
        <w:rPr>
          <w:rFonts w:asciiTheme="minorHAnsi" w:hAnsiTheme="minorHAnsi" w:cstheme="minorHAnsi"/>
        </w:rPr>
        <w:t>.</w:t>
      </w:r>
      <w:r w:rsidR="00CD08C4" w:rsidRPr="008625CA" w:rsidDel="00DD56D6">
        <w:rPr>
          <w:rFonts w:asciiTheme="minorHAnsi" w:hAnsiTheme="minorHAnsi" w:cstheme="minorHAnsi"/>
        </w:rPr>
        <w:t xml:space="preserve"> </w:t>
      </w:r>
      <w:r w:rsidR="00CD08C4" w:rsidRPr="008625CA">
        <w:rPr>
          <w:rFonts w:asciiTheme="minorHAnsi" w:hAnsiTheme="minorHAnsi" w:cstheme="minorHAnsi"/>
        </w:rPr>
        <w:t xml:space="preserve"> </w:t>
      </w:r>
      <w:r w:rsidR="001263A9" w:rsidRPr="008625CA">
        <w:rPr>
          <w:rFonts w:asciiTheme="minorHAnsi" w:hAnsiTheme="minorHAnsi" w:cstheme="minorHAnsi"/>
        </w:rPr>
        <w:t>Elevated measurements of TRS may be caused by local industrial sources but other</w:t>
      </w:r>
      <w:r w:rsidR="00912240" w:rsidRPr="008625CA">
        <w:rPr>
          <w:rFonts w:asciiTheme="minorHAnsi" w:hAnsiTheme="minorHAnsi" w:cstheme="minorHAnsi"/>
        </w:rPr>
        <w:t xml:space="preserve"> </w:t>
      </w:r>
      <w:r w:rsidR="00ED465E" w:rsidRPr="008625CA">
        <w:rPr>
          <w:rFonts w:asciiTheme="minorHAnsi" w:hAnsiTheme="minorHAnsi" w:cstheme="minorHAnsi"/>
        </w:rPr>
        <w:t>s</w:t>
      </w:r>
      <w:r w:rsidR="00912240" w:rsidRPr="008625CA">
        <w:rPr>
          <w:rFonts w:asciiTheme="minorHAnsi" w:hAnsiTheme="minorHAnsi" w:cstheme="minorHAnsi"/>
        </w:rPr>
        <w:t>ources</w:t>
      </w:r>
      <w:r w:rsidR="001263A9" w:rsidRPr="008625CA">
        <w:rPr>
          <w:rFonts w:asciiTheme="minorHAnsi" w:hAnsiTheme="minorHAnsi" w:cstheme="minorHAnsi"/>
        </w:rPr>
        <w:t xml:space="preserve"> may include agriculture and natural </w:t>
      </w:r>
      <w:r w:rsidR="00943ACD" w:rsidRPr="008625CA">
        <w:rPr>
          <w:rFonts w:asciiTheme="minorHAnsi" w:hAnsiTheme="minorHAnsi" w:cstheme="minorHAnsi"/>
        </w:rPr>
        <w:t>features</w:t>
      </w:r>
      <w:r w:rsidR="001263A9" w:rsidRPr="008625CA">
        <w:rPr>
          <w:rFonts w:asciiTheme="minorHAnsi" w:hAnsiTheme="minorHAnsi" w:cstheme="minorHAnsi"/>
        </w:rPr>
        <w:t xml:space="preserve"> such as shallow lakes and sloughs.</w:t>
      </w:r>
      <w:r w:rsidR="00952469" w:rsidRPr="008625CA" w:rsidDel="00952469">
        <w:rPr>
          <w:rFonts w:asciiTheme="minorHAnsi" w:hAnsiTheme="minorHAnsi" w:cstheme="minorHAnsi"/>
        </w:rPr>
        <w:t xml:space="preserve"> </w:t>
      </w:r>
      <w:r w:rsidR="00952469" w:rsidRPr="008625CA">
        <w:rPr>
          <w:rFonts w:asciiTheme="minorHAnsi" w:hAnsiTheme="minorHAnsi" w:cstheme="minorHAnsi"/>
        </w:rPr>
        <w:t xml:space="preserve"> </w:t>
      </w:r>
      <w:r w:rsidR="00981AF7" w:rsidRPr="008625CA">
        <w:rPr>
          <w:rFonts w:asciiTheme="minorHAnsi" w:hAnsiTheme="minorHAnsi" w:cstheme="minorHAnsi"/>
        </w:rPr>
        <w:t>Stations 986, 842, and Reno</w:t>
      </w:r>
      <w:r w:rsidR="00952469" w:rsidRPr="008625CA">
        <w:rPr>
          <w:rFonts w:asciiTheme="minorHAnsi" w:hAnsiTheme="minorHAnsi" w:cstheme="minorHAnsi"/>
        </w:rPr>
        <w:t xml:space="preserve"> show a</w:t>
      </w:r>
      <w:r w:rsidR="00981AF7" w:rsidRPr="008625CA">
        <w:rPr>
          <w:rFonts w:asciiTheme="minorHAnsi" w:hAnsiTheme="minorHAnsi" w:cstheme="minorHAnsi"/>
        </w:rPr>
        <w:t xml:space="preserve"> pattern of elevated </w:t>
      </w:r>
      <w:r w:rsidR="00952469" w:rsidRPr="008625CA">
        <w:rPr>
          <w:rFonts w:asciiTheme="minorHAnsi" w:hAnsiTheme="minorHAnsi" w:cstheme="minorHAnsi"/>
        </w:rPr>
        <w:t xml:space="preserve">concentrations </w:t>
      </w:r>
      <w:r w:rsidR="00981AF7" w:rsidRPr="008625CA">
        <w:rPr>
          <w:rFonts w:asciiTheme="minorHAnsi" w:hAnsiTheme="minorHAnsi" w:cstheme="minorHAnsi"/>
        </w:rPr>
        <w:t>during</w:t>
      </w:r>
      <w:r w:rsidR="00952469" w:rsidRPr="008625CA">
        <w:rPr>
          <w:rFonts w:asciiTheme="minorHAnsi" w:hAnsiTheme="minorHAnsi" w:cstheme="minorHAnsi"/>
        </w:rPr>
        <w:t xml:space="preserve"> the summer months which begin to decrease as cooler, fall weather arrives.  This observation may be attributed to a few factors including sulphur compounds being released by shallow sloughs and wetlands that contain decaying vegetation and/or sulphur compounds released </w:t>
      </w:r>
      <w:r w:rsidR="00CF4033" w:rsidRPr="008625CA">
        <w:rPr>
          <w:rFonts w:asciiTheme="minorHAnsi" w:hAnsiTheme="minorHAnsi" w:cstheme="minorHAnsi"/>
        </w:rPr>
        <w:t xml:space="preserve">by </w:t>
      </w:r>
      <w:r w:rsidR="00952469" w:rsidRPr="008625CA">
        <w:rPr>
          <w:rFonts w:asciiTheme="minorHAnsi" w:hAnsiTheme="minorHAnsi" w:cstheme="minorHAnsi"/>
        </w:rPr>
        <w:t>asphalt paving</w:t>
      </w:r>
      <w:r w:rsidR="00CF4033" w:rsidRPr="008625CA">
        <w:rPr>
          <w:rFonts w:asciiTheme="minorHAnsi" w:hAnsiTheme="minorHAnsi" w:cstheme="minorHAnsi"/>
        </w:rPr>
        <w:t xml:space="preserve"> during the summer construction period</w:t>
      </w:r>
      <w:r w:rsidR="00994A70" w:rsidRPr="008625CA">
        <w:rPr>
          <w:rFonts w:asciiTheme="minorHAnsi" w:hAnsiTheme="minorHAnsi" w:cstheme="minorHAnsi"/>
        </w:rPr>
        <w:t>.</w:t>
      </w:r>
      <w:r w:rsidR="00981AF7" w:rsidRPr="008625CA">
        <w:rPr>
          <w:rFonts w:asciiTheme="minorHAnsi" w:hAnsiTheme="minorHAnsi" w:cstheme="minorHAnsi"/>
        </w:rPr>
        <w:t xml:space="preserve">  At the AQHI-Cadotte Lake station, the occurrence of elevated concentrations of TRS in the late winter and early spring </w:t>
      </w:r>
      <w:r w:rsidR="0021675B" w:rsidRPr="008625CA">
        <w:rPr>
          <w:rFonts w:asciiTheme="minorHAnsi" w:hAnsiTheme="minorHAnsi" w:cstheme="minorHAnsi"/>
        </w:rPr>
        <w:t>validates</w:t>
      </w:r>
      <w:r w:rsidR="00981AF7" w:rsidRPr="008625CA">
        <w:rPr>
          <w:rFonts w:asciiTheme="minorHAnsi" w:hAnsiTheme="minorHAnsi" w:cstheme="minorHAnsi"/>
        </w:rPr>
        <w:t xml:space="preserve"> odour observations by local residents; these elevated concentrations may be caused when local lakes and waterways thaw and release hydrogen sulphide </w:t>
      </w:r>
      <w:r w:rsidR="0021675B" w:rsidRPr="008625CA">
        <w:rPr>
          <w:rFonts w:asciiTheme="minorHAnsi" w:hAnsiTheme="minorHAnsi" w:cstheme="minorHAnsi"/>
        </w:rPr>
        <w:t xml:space="preserve">that has accumulated and been </w:t>
      </w:r>
      <w:r w:rsidR="00981AF7" w:rsidRPr="008625CA">
        <w:rPr>
          <w:rFonts w:asciiTheme="minorHAnsi" w:hAnsiTheme="minorHAnsi" w:cstheme="minorHAnsi"/>
        </w:rPr>
        <w:t>trapped under ice</w:t>
      </w:r>
      <w:r w:rsidR="0021675B" w:rsidRPr="008625CA">
        <w:rPr>
          <w:rFonts w:asciiTheme="minorHAnsi" w:hAnsiTheme="minorHAnsi" w:cstheme="minorHAnsi"/>
        </w:rPr>
        <w:t xml:space="preserve"> over the winter months</w:t>
      </w:r>
      <w:r w:rsidR="00981AF7" w:rsidRPr="008625CA">
        <w:rPr>
          <w:rFonts w:asciiTheme="minorHAnsi" w:hAnsiTheme="minorHAnsi" w:cstheme="minorHAnsi"/>
        </w:rPr>
        <w:t>.</w:t>
      </w:r>
    </w:p>
    <w:p w14:paraId="4F1A5950" w14:textId="77777777" w:rsidR="00AF1E26" w:rsidRPr="008625CA" w:rsidRDefault="00AF1E26" w:rsidP="00FA6AF7">
      <w:pPr>
        <w:pStyle w:val="BodyText"/>
        <w:ind w:right="19"/>
        <w:jc w:val="both"/>
        <w:rPr>
          <w:rFonts w:asciiTheme="minorHAnsi" w:hAnsiTheme="minorHAnsi" w:cstheme="minorHAnsi"/>
        </w:rPr>
      </w:pPr>
    </w:p>
    <w:p w14:paraId="19099738" w14:textId="33B33A51" w:rsidR="000737E9" w:rsidRPr="008625CA" w:rsidRDefault="00CB6E9B" w:rsidP="0021675B">
      <w:pPr>
        <w:rPr>
          <w:rFonts w:asciiTheme="minorHAnsi" w:hAnsiTheme="minorHAnsi" w:cstheme="minorHAnsi"/>
        </w:rPr>
      </w:pPr>
      <w:r w:rsidRPr="008625CA">
        <w:rPr>
          <w:rFonts w:asciiTheme="minorHAnsi" w:hAnsiTheme="minorHAnsi" w:cstheme="minorHAnsi"/>
          <w:noProof/>
        </w:rPr>
        <w:drawing>
          <wp:inline distT="0" distB="0" distL="0" distR="0" wp14:anchorId="5C7DEF9C" wp14:editId="49EE8381">
            <wp:extent cx="6117336" cy="1719641"/>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7336" cy="1719641"/>
                    </a:xfrm>
                    <a:prstGeom prst="rect">
                      <a:avLst/>
                    </a:prstGeom>
                    <a:noFill/>
                  </pic:spPr>
                </pic:pic>
              </a:graphicData>
            </a:graphic>
          </wp:inline>
        </w:drawing>
      </w:r>
    </w:p>
    <w:p w14:paraId="2301047A" w14:textId="79158213" w:rsidR="0073633C" w:rsidRPr="008625CA" w:rsidRDefault="0073633C" w:rsidP="0021675B">
      <w:pPr>
        <w:rPr>
          <w:rFonts w:asciiTheme="minorHAnsi" w:hAnsiTheme="minorHAnsi" w:cstheme="minorHAnsi"/>
        </w:rPr>
      </w:pPr>
    </w:p>
    <w:p w14:paraId="492C173A" w14:textId="3750967D" w:rsidR="0073633C" w:rsidRPr="008625CA" w:rsidRDefault="00CB6E9B" w:rsidP="0021675B">
      <w:pPr>
        <w:rPr>
          <w:rFonts w:asciiTheme="minorHAnsi" w:hAnsiTheme="minorHAnsi" w:cstheme="minorHAnsi"/>
        </w:rPr>
      </w:pPr>
      <w:r w:rsidRPr="008625CA">
        <w:rPr>
          <w:rFonts w:asciiTheme="minorHAnsi" w:hAnsiTheme="minorHAnsi" w:cstheme="minorHAnsi"/>
          <w:noProof/>
        </w:rPr>
        <w:drawing>
          <wp:inline distT="0" distB="0" distL="0" distR="0" wp14:anchorId="651D33AE" wp14:editId="7C85A26B">
            <wp:extent cx="6117336" cy="1717449"/>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7336" cy="1717449"/>
                    </a:xfrm>
                    <a:prstGeom prst="rect">
                      <a:avLst/>
                    </a:prstGeom>
                    <a:noFill/>
                  </pic:spPr>
                </pic:pic>
              </a:graphicData>
            </a:graphic>
          </wp:inline>
        </w:drawing>
      </w:r>
    </w:p>
    <w:p w14:paraId="580B4CBD" w14:textId="0DDD2CD1" w:rsidR="00591CCE" w:rsidRPr="008625CA" w:rsidRDefault="00324B98" w:rsidP="0021675B">
      <w:pPr>
        <w:rPr>
          <w:rFonts w:asciiTheme="minorHAnsi" w:hAnsiTheme="minorHAnsi" w:cstheme="minorHAnsi"/>
        </w:rPr>
      </w:pPr>
      <w:r w:rsidRPr="008625CA">
        <w:rPr>
          <w:rFonts w:asciiTheme="minorHAnsi" w:hAnsiTheme="minorHAnsi" w:cstheme="minorHAnsi"/>
        </w:rPr>
        <w:br w:type="page"/>
      </w:r>
    </w:p>
    <w:p w14:paraId="42F37886" w14:textId="53983078" w:rsidR="00591CCE" w:rsidRPr="008625CA" w:rsidRDefault="00CB6E9B" w:rsidP="0021675B">
      <w:pPr>
        <w:rPr>
          <w:rFonts w:asciiTheme="minorHAnsi" w:hAnsiTheme="minorHAnsi" w:cstheme="minorHAnsi"/>
        </w:rPr>
      </w:pPr>
      <w:r w:rsidRPr="008625CA">
        <w:rPr>
          <w:rFonts w:asciiTheme="minorHAnsi" w:hAnsiTheme="minorHAnsi" w:cstheme="minorHAnsi"/>
          <w:noProof/>
        </w:rPr>
        <w:lastRenderedPageBreak/>
        <w:drawing>
          <wp:inline distT="0" distB="0" distL="0" distR="0" wp14:anchorId="78CEBCAA" wp14:editId="2BFDB4D5">
            <wp:extent cx="6117336" cy="1710794"/>
            <wp:effectExtent l="0" t="0" r="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7336" cy="1710794"/>
                    </a:xfrm>
                    <a:prstGeom prst="rect">
                      <a:avLst/>
                    </a:prstGeom>
                    <a:noFill/>
                  </pic:spPr>
                </pic:pic>
              </a:graphicData>
            </a:graphic>
          </wp:inline>
        </w:drawing>
      </w:r>
    </w:p>
    <w:p w14:paraId="55B2938D" w14:textId="43EB7F7C" w:rsidR="000737E9" w:rsidRPr="008625CA" w:rsidRDefault="000737E9" w:rsidP="0021675B">
      <w:pPr>
        <w:rPr>
          <w:rFonts w:asciiTheme="minorHAnsi" w:hAnsiTheme="minorHAnsi" w:cstheme="minorHAnsi"/>
        </w:rPr>
      </w:pPr>
    </w:p>
    <w:p w14:paraId="3C869D0D" w14:textId="71A343A9" w:rsidR="008B2EB9" w:rsidRPr="008625CA" w:rsidRDefault="008B2EB9" w:rsidP="0021675B">
      <w:pPr>
        <w:rPr>
          <w:rFonts w:asciiTheme="minorHAnsi" w:hAnsiTheme="minorHAnsi" w:cstheme="minorHAnsi"/>
        </w:rPr>
      </w:pPr>
      <w:r w:rsidRPr="008625CA">
        <w:rPr>
          <w:rFonts w:asciiTheme="minorHAnsi" w:hAnsiTheme="minorHAnsi" w:cstheme="minorHAnsi"/>
          <w:noProof/>
        </w:rPr>
        <w:drawing>
          <wp:inline distT="0" distB="0" distL="0" distR="0" wp14:anchorId="00611802" wp14:editId="63A46862">
            <wp:extent cx="6117336" cy="168461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7336" cy="1684615"/>
                    </a:xfrm>
                    <a:prstGeom prst="rect">
                      <a:avLst/>
                    </a:prstGeom>
                    <a:noFill/>
                  </pic:spPr>
                </pic:pic>
              </a:graphicData>
            </a:graphic>
          </wp:inline>
        </w:drawing>
      </w:r>
    </w:p>
    <w:p w14:paraId="2B8A50D1" w14:textId="77777777" w:rsidR="008B2EB9" w:rsidRPr="008625CA" w:rsidRDefault="008B2EB9" w:rsidP="0021675B">
      <w:pPr>
        <w:rPr>
          <w:rFonts w:asciiTheme="minorHAnsi" w:hAnsiTheme="minorHAnsi" w:cstheme="minorHAnsi"/>
        </w:rPr>
      </w:pPr>
    </w:p>
    <w:p w14:paraId="412B7362" w14:textId="3AF65A1B" w:rsidR="008B2EB9" w:rsidRPr="008625CA" w:rsidRDefault="00CB6E9B" w:rsidP="0021675B">
      <w:pPr>
        <w:rPr>
          <w:rFonts w:asciiTheme="minorHAnsi" w:hAnsiTheme="minorHAnsi" w:cstheme="minorHAnsi"/>
        </w:rPr>
      </w:pPr>
      <w:r w:rsidRPr="008625CA">
        <w:rPr>
          <w:rFonts w:asciiTheme="minorHAnsi" w:hAnsiTheme="minorHAnsi" w:cstheme="minorHAnsi"/>
          <w:noProof/>
        </w:rPr>
        <w:drawing>
          <wp:inline distT="0" distB="0" distL="0" distR="0" wp14:anchorId="57975C97" wp14:editId="30B51202">
            <wp:extent cx="6117336" cy="1699849"/>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17336" cy="1699849"/>
                    </a:xfrm>
                    <a:prstGeom prst="rect">
                      <a:avLst/>
                    </a:prstGeom>
                    <a:noFill/>
                  </pic:spPr>
                </pic:pic>
              </a:graphicData>
            </a:graphic>
          </wp:inline>
        </w:drawing>
      </w:r>
    </w:p>
    <w:p w14:paraId="17EBA00B" w14:textId="77777777" w:rsidR="008B2EB9" w:rsidRPr="008625CA" w:rsidRDefault="008B2EB9" w:rsidP="0021675B">
      <w:pPr>
        <w:rPr>
          <w:rFonts w:asciiTheme="minorHAnsi" w:hAnsiTheme="minorHAnsi" w:cstheme="minorHAnsi"/>
        </w:rPr>
      </w:pPr>
    </w:p>
    <w:p w14:paraId="6C99ABDB" w14:textId="6B668734" w:rsidR="00FF33CF" w:rsidRPr="008625CA" w:rsidRDefault="008B2EB9" w:rsidP="0021675B">
      <w:pPr>
        <w:rPr>
          <w:rFonts w:asciiTheme="minorHAnsi" w:hAnsiTheme="minorHAnsi" w:cstheme="minorHAnsi"/>
        </w:rPr>
      </w:pPr>
      <w:r w:rsidRPr="008625CA">
        <w:rPr>
          <w:rFonts w:asciiTheme="minorHAnsi" w:hAnsiTheme="minorHAnsi" w:cstheme="minorHAnsi"/>
          <w:noProof/>
        </w:rPr>
        <w:drawing>
          <wp:inline distT="0" distB="0" distL="0" distR="0" wp14:anchorId="3DD5AE4D" wp14:editId="54762B04">
            <wp:extent cx="6117336" cy="1703521"/>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17336" cy="1703521"/>
                    </a:xfrm>
                    <a:prstGeom prst="rect">
                      <a:avLst/>
                    </a:prstGeom>
                    <a:noFill/>
                  </pic:spPr>
                </pic:pic>
              </a:graphicData>
            </a:graphic>
          </wp:inline>
        </w:drawing>
      </w:r>
    </w:p>
    <w:p w14:paraId="575DC8C1" w14:textId="77777777" w:rsidR="008B2EB9" w:rsidRPr="008625CA" w:rsidRDefault="008B2EB9" w:rsidP="0021675B">
      <w:pPr>
        <w:rPr>
          <w:rFonts w:asciiTheme="minorHAnsi" w:hAnsiTheme="minorHAnsi" w:cstheme="minorHAnsi"/>
        </w:rPr>
      </w:pPr>
    </w:p>
    <w:p w14:paraId="19ABDC02" w14:textId="77FF6C51" w:rsidR="00CB6E9B" w:rsidRPr="008625CA" w:rsidRDefault="008B2EB9" w:rsidP="0021675B">
      <w:pPr>
        <w:rPr>
          <w:rFonts w:asciiTheme="minorHAnsi" w:hAnsiTheme="minorHAnsi" w:cstheme="minorHAnsi"/>
        </w:rPr>
      </w:pPr>
      <w:r w:rsidRPr="008625CA">
        <w:rPr>
          <w:rFonts w:asciiTheme="minorHAnsi" w:hAnsiTheme="minorHAnsi" w:cstheme="minorHAnsi"/>
          <w:noProof/>
        </w:rPr>
        <w:lastRenderedPageBreak/>
        <w:drawing>
          <wp:inline distT="0" distB="0" distL="0" distR="0" wp14:anchorId="4F4DB939" wp14:editId="035BB3D1">
            <wp:extent cx="6117336" cy="1719641"/>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17336" cy="1719641"/>
                    </a:xfrm>
                    <a:prstGeom prst="rect">
                      <a:avLst/>
                    </a:prstGeom>
                    <a:noFill/>
                  </pic:spPr>
                </pic:pic>
              </a:graphicData>
            </a:graphic>
          </wp:inline>
        </w:drawing>
      </w:r>
    </w:p>
    <w:p w14:paraId="49EEF751" w14:textId="1F2E7AA7" w:rsidR="006811C4" w:rsidRPr="008625CA" w:rsidRDefault="006811C4" w:rsidP="0021675B">
      <w:pPr>
        <w:rPr>
          <w:rFonts w:asciiTheme="minorHAnsi" w:hAnsiTheme="minorHAnsi" w:cstheme="minorHAnsi"/>
        </w:rPr>
      </w:pPr>
    </w:p>
    <w:p w14:paraId="150CACE1" w14:textId="36E5B6AC" w:rsidR="00FF33CF" w:rsidRPr="008625CA" w:rsidRDefault="008B2EB9" w:rsidP="0021675B">
      <w:pPr>
        <w:rPr>
          <w:rFonts w:asciiTheme="minorHAnsi" w:hAnsiTheme="minorHAnsi" w:cstheme="minorHAnsi"/>
        </w:rPr>
      </w:pPr>
      <w:r w:rsidRPr="008625CA">
        <w:rPr>
          <w:rFonts w:asciiTheme="minorHAnsi" w:hAnsiTheme="minorHAnsi" w:cstheme="minorHAnsi"/>
          <w:noProof/>
        </w:rPr>
        <w:drawing>
          <wp:inline distT="0" distB="0" distL="0" distR="0" wp14:anchorId="483D5A5C" wp14:editId="7B949F0B">
            <wp:extent cx="6117336" cy="171964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17336" cy="1719641"/>
                    </a:xfrm>
                    <a:prstGeom prst="rect">
                      <a:avLst/>
                    </a:prstGeom>
                    <a:noFill/>
                  </pic:spPr>
                </pic:pic>
              </a:graphicData>
            </a:graphic>
          </wp:inline>
        </w:drawing>
      </w:r>
    </w:p>
    <w:p w14:paraId="0695D23F" w14:textId="0ED53896" w:rsidR="008557F6" w:rsidRPr="00E2659B" w:rsidRDefault="00836762" w:rsidP="00E2659B">
      <w:pPr>
        <w:ind w:right="19"/>
        <w:rPr>
          <w:rFonts w:asciiTheme="minorHAnsi" w:hAnsiTheme="minorHAnsi" w:cstheme="minorHAnsi"/>
          <w:b/>
          <w:bCs/>
          <w:sz w:val="20"/>
          <w:szCs w:val="20"/>
        </w:rPr>
      </w:pPr>
      <w:bookmarkStart w:id="173" w:name="_Toc82520198"/>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7</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1263A9" w:rsidRPr="00E2659B">
        <w:rPr>
          <w:rFonts w:asciiTheme="minorHAnsi" w:hAnsiTheme="minorHAnsi" w:cstheme="minorHAnsi"/>
          <w:b/>
          <w:bCs/>
          <w:sz w:val="20"/>
          <w:szCs w:val="20"/>
        </w:rPr>
        <w:t>Hourly Monitored Total Reduced Sulphur Data</w:t>
      </w:r>
      <w:bookmarkEnd w:id="173"/>
    </w:p>
    <w:p w14:paraId="3CAF74CF" w14:textId="7E22A94F" w:rsidR="008557F6" w:rsidRPr="008625CA" w:rsidRDefault="008557F6" w:rsidP="00FA6AF7">
      <w:pPr>
        <w:pStyle w:val="BodyText"/>
        <w:ind w:right="19"/>
        <w:rPr>
          <w:rFonts w:asciiTheme="minorHAnsi" w:hAnsiTheme="minorHAnsi" w:cstheme="minorHAnsi"/>
          <w:i/>
          <w:sz w:val="18"/>
        </w:rPr>
      </w:pPr>
    </w:p>
    <w:p w14:paraId="02213352" w14:textId="353C2E91" w:rsidR="001C29EE" w:rsidRPr="008625CA" w:rsidRDefault="001C29EE" w:rsidP="00FA6AF7">
      <w:pPr>
        <w:pStyle w:val="Heading3"/>
        <w:rPr>
          <w:rFonts w:cstheme="minorHAnsi"/>
        </w:rPr>
      </w:pPr>
      <w:bookmarkStart w:id="174" w:name="_Toc529858221"/>
      <w:bookmarkStart w:id="175" w:name="_Toc529858296"/>
      <w:bookmarkStart w:id="176" w:name="_Toc82520158"/>
      <w:r w:rsidRPr="008625CA">
        <w:rPr>
          <w:rFonts w:cstheme="minorHAnsi"/>
        </w:rPr>
        <w:t>Sulphur Dioxide</w:t>
      </w:r>
      <w:bookmarkEnd w:id="174"/>
      <w:bookmarkEnd w:id="175"/>
      <w:bookmarkEnd w:id="176"/>
    </w:p>
    <w:p w14:paraId="021CFCDC" w14:textId="599E96FD" w:rsidR="008557F6" w:rsidRPr="008625CA" w:rsidRDefault="008557F6" w:rsidP="00520F4A">
      <w:pPr>
        <w:pStyle w:val="BodyText"/>
        <w:spacing w:before="10"/>
        <w:ind w:right="19"/>
        <w:rPr>
          <w:rFonts w:asciiTheme="minorHAnsi" w:hAnsiTheme="minorHAnsi" w:cstheme="minorHAnsi"/>
        </w:rPr>
      </w:pPr>
      <w:bookmarkStart w:id="177" w:name="_bookmark18"/>
      <w:bookmarkEnd w:id="177"/>
    </w:p>
    <w:p w14:paraId="2D1D2D5C" w14:textId="48D09691" w:rsidR="008557F6" w:rsidRPr="008625CA" w:rsidRDefault="001263A9" w:rsidP="00372D3B">
      <w:pPr>
        <w:rPr>
          <w:rFonts w:asciiTheme="minorHAnsi" w:hAnsiTheme="minorHAnsi" w:cstheme="minorHAnsi"/>
        </w:rPr>
      </w:pPr>
      <w:r w:rsidRPr="008625CA">
        <w:rPr>
          <w:rFonts w:asciiTheme="minorHAnsi" w:hAnsiTheme="minorHAnsi" w:cstheme="minorHAnsi"/>
        </w:rPr>
        <w:t>Hourly data for SO</w:t>
      </w:r>
      <w:r w:rsidRPr="008625CA">
        <w:rPr>
          <w:rFonts w:asciiTheme="minorHAnsi" w:hAnsiTheme="minorHAnsi" w:cstheme="minorHAnsi"/>
          <w:vertAlign w:val="subscript"/>
        </w:rPr>
        <w:t>2</w:t>
      </w:r>
      <w:r w:rsidRPr="008625CA">
        <w:rPr>
          <w:rFonts w:asciiTheme="minorHAnsi" w:hAnsiTheme="minorHAnsi" w:cstheme="minorHAnsi"/>
        </w:rPr>
        <w:t xml:space="preserve"> for </w:t>
      </w:r>
      <w:r w:rsidR="00CF4033" w:rsidRPr="008625CA">
        <w:rPr>
          <w:rFonts w:asciiTheme="minorHAnsi" w:hAnsiTheme="minorHAnsi" w:cstheme="minorHAnsi"/>
        </w:rPr>
        <w:t>PRAMP’s</w:t>
      </w:r>
      <w:r w:rsidRPr="008625CA">
        <w:rPr>
          <w:rFonts w:asciiTheme="minorHAnsi" w:hAnsiTheme="minorHAnsi" w:cstheme="minorHAnsi"/>
        </w:rPr>
        <w:t xml:space="preserve"> stations is shown in the charts below (Figure </w:t>
      </w:r>
      <w:r w:rsidR="006B1FE6">
        <w:rPr>
          <w:rFonts w:asciiTheme="minorHAnsi" w:hAnsiTheme="minorHAnsi" w:cstheme="minorHAnsi"/>
        </w:rPr>
        <w:t>8</w:t>
      </w:r>
      <w:r w:rsidRPr="008625CA">
        <w:rPr>
          <w:rFonts w:asciiTheme="minorHAnsi" w:hAnsiTheme="minorHAnsi" w:cstheme="minorHAnsi"/>
        </w:rPr>
        <w:t>). The AAAQO for SO2 is 172 ppbv.</w:t>
      </w:r>
    </w:p>
    <w:p w14:paraId="5361E70F" w14:textId="77777777" w:rsidR="008557F6" w:rsidRPr="008625CA" w:rsidRDefault="008557F6" w:rsidP="00372D3B">
      <w:pPr>
        <w:rPr>
          <w:rFonts w:asciiTheme="minorHAnsi" w:hAnsiTheme="minorHAnsi" w:cstheme="minorHAnsi"/>
        </w:rPr>
      </w:pPr>
    </w:p>
    <w:p w14:paraId="6DEA039D" w14:textId="581498E0" w:rsidR="008557F6" w:rsidRPr="008625CA" w:rsidRDefault="001263A9" w:rsidP="00372D3B">
      <w:pPr>
        <w:rPr>
          <w:rFonts w:asciiTheme="minorHAnsi" w:hAnsiTheme="minorHAnsi" w:cstheme="minorHAnsi"/>
        </w:rPr>
      </w:pPr>
      <w:r w:rsidRPr="008625CA">
        <w:rPr>
          <w:rFonts w:asciiTheme="minorHAnsi" w:hAnsiTheme="minorHAnsi" w:cstheme="minorHAnsi"/>
        </w:rPr>
        <w:t>The maximum hourly SO</w:t>
      </w:r>
      <w:r w:rsidRPr="008625CA">
        <w:rPr>
          <w:rFonts w:asciiTheme="minorHAnsi" w:hAnsiTheme="minorHAnsi" w:cstheme="minorHAnsi"/>
          <w:vertAlign w:val="subscript"/>
        </w:rPr>
        <w:t>2</w:t>
      </w:r>
      <w:r w:rsidRPr="008625CA">
        <w:rPr>
          <w:rFonts w:asciiTheme="minorHAnsi" w:hAnsiTheme="minorHAnsi" w:cstheme="minorHAnsi"/>
        </w:rPr>
        <w:t xml:space="preserve"> data for Station 842</w:t>
      </w:r>
      <w:r w:rsidR="00A5668A" w:rsidRPr="008625CA">
        <w:rPr>
          <w:rFonts w:asciiTheme="minorHAnsi" w:hAnsiTheme="minorHAnsi" w:cstheme="minorHAnsi"/>
        </w:rPr>
        <w:t>, 986, and Reno</w:t>
      </w:r>
      <w:r w:rsidRPr="008625CA">
        <w:rPr>
          <w:rFonts w:asciiTheme="minorHAnsi" w:hAnsiTheme="minorHAnsi" w:cstheme="minorHAnsi"/>
        </w:rPr>
        <w:t xml:space="preserve"> </w:t>
      </w:r>
      <w:r w:rsidR="00372D3B" w:rsidRPr="008625CA">
        <w:rPr>
          <w:rFonts w:asciiTheme="minorHAnsi" w:hAnsiTheme="minorHAnsi" w:cstheme="minorHAnsi"/>
        </w:rPr>
        <w:t>decreased</w:t>
      </w:r>
      <w:r w:rsidR="00CC1314" w:rsidRPr="008625CA">
        <w:rPr>
          <w:rFonts w:asciiTheme="minorHAnsi" w:hAnsiTheme="minorHAnsi" w:cstheme="minorHAnsi"/>
        </w:rPr>
        <w:t xml:space="preserve"> </w:t>
      </w:r>
      <w:r w:rsidR="00772A06" w:rsidRPr="008625CA">
        <w:rPr>
          <w:rFonts w:asciiTheme="minorHAnsi" w:hAnsiTheme="minorHAnsi" w:cstheme="minorHAnsi"/>
        </w:rPr>
        <w:t>between 201</w:t>
      </w:r>
      <w:r w:rsidR="00372D3B" w:rsidRPr="008625CA">
        <w:rPr>
          <w:rFonts w:asciiTheme="minorHAnsi" w:hAnsiTheme="minorHAnsi" w:cstheme="minorHAnsi"/>
        </w:rPr>
        <w:t>9</w:t>
      </w:r>
      <w:r w:rsidR="00772A06" w:rsidRPr="008625CA">
        <w:rPr>
          <w:rFonts w:asciiTheme="minorHAnsi" w:hAnsiTheme="minorHAnsi" w:cstheme="minorHAnsi"/>
        </w:rPr>
        <w:t xml:space="preserve"> and 20</w:t>
      </w:r>
      <w:r w:rsidR="00372D3B" w:rsidRPr="008625CA">
        <w:rPr>
          <w:rFonts w:asciiTheme="minorHAnsi" w:hAnsiTheme="minorHAnsi" w:cstheme="minorHAnsi"/>
        </w:rPr>
        <w:t>20</w:t>
      </w:r>
      <w:r w:rsidR="00772A06" w:rsidRPr="008625CA">
        <w:rPr>
          <w:rFonts w:asciiTheme="minorHAnsi" w:hAnsiTheme="minorHAnsi" w:cstheme="minorHAnsi"/>
        </w:rPr>
        <w:t>.</w:t>
      </w:r>
      <w:r w:rsidRPr="008625CA">
        <w:rPr>
          <w:rFonts w:asciiTheme="minorHAnsi" w:hAnsiTheme="minorHAnsi" w:cstheme="minorHAnsi"/>
        </w:rPr>
        <w:t xml:space="preserve"> </w:t>
      </w:r>
      <w:r w:rsidR="00A5668A" w:rsidRPr="008625CA">
        <w:rPr>
          <w:rFonts w:asciiTheme="minorHAnsi" w:hAnsiTheme="minorHAnsi" w:cstheme="minorHAnsi"/>
        </w:rPr>
        <w:t xml:space="preserve"> </w:t>
      </w:r>
      <w:r w:rsidR="00372D3B" w:rsidRPr="008625CA">
        <w:rPr>
          <w:rFonts w:asciiTheme="minorHAnsi" w:hAnsiTheme="minorHAnsi" w:cstheme="minorHAnsi"/>
        </w:rPr>
        <w:t>T</w:t>
      </w:r>
      <w:r w:rsidR="00D54C92" w:rsidRPr="008625CA">
        <w:rPr>
          <w:rFonts w:asciiTheme="minorHAnsi" w:hAnsiTheme="minorHAnsi" w:cstheme="minorHAnsi"/>
        </w:rPr>
        <w:t xml:space="preserve">here was a </w:t>
      </w:r>
      <w:r w:rsidR="00372D3B" w:rsidRPr="008625CA">
        <w:rPr>
          <w:rFonts w:asciiTheme="minorHAnsi" w:hAnsiTheme="minorHAnsi" w:cstheme="minorHAnsi"/>
        </w:rPr>
        <w:t xml:space="preserve">slight </w:t>
      </w:r>
      <w:r w:rsidR="00D54C92" w:rsidRPr="008625CA">
        <w:rPr>
          <w:rFonts w:asciiTheme="minorHAnsi" w:hAnsiTheme="minorHAnsi" w:cstheme="minorHAnsi"/>
        </w:rPr>
        <w:t>increase in the</w:t>
      </w:r>
      <w:r w:rsidR="0093615E" w:rsidRPr="008625CA">
        <w:rPr>
          <w:rFonts w:asciiTheme="minorHAnsi" w:hAnsiTheme="minorHAnsi" w:cstheme="minorHAnsi"/>
        </w:rPr>
        <w:t xml:space="preserve"> maximum hourly measurement</w:t>
      </w:r>
      <w:r w:rsidR="00372D3B" w:rsidRPr="008625CA">
        <w:rPr>
          <w:rFonts w:asciiTheme="minorHAnsi" w:hAnsiTheme="minorHAnsi" w:cstheme="minorHAnsi"/>
        </w:rPr>
        <w:t xml:space="preserve"> observed at the AQHI-Cadotte Lake station</w:t>
      </w:r>
      <w:r w:rsidR="0093615E" w:rsidRPr="008625CA">
        <w:rPr>
          <w:rFonts w:asciiTheme="minorHAnsi" w:hAnsiTheme="minorHAnsi" w:cstheme="minorHAnsi"/>
        </w:rPr>
        <w:t>, e</w:t>
      </w:r>
      <w:r w:rsidR="00A5668A" w:rsidRPr="008625CA">
        <w:rPr>
          <w:rFonts w:asciiTheme="minorHAnsi" w:hAnsiTheme="minorHAnsi" w:cstheme="minorHAnsi"/>
        </w:rPr>
        <w:t xml:space="preserve">levated concentrations at all stations and years were </w:t>
      </w:r>
      <w:r w:rsidR="00FA40C5" w:rsidRPr="008625CA">
        <w:rPr>
          <w:rFonts w:asciiTheme="minorHAnsi" w:hAnsiTheme="minorHAnsi" w:cstheme="minorHAnsi"/>
        </w:rPr>
        <w:t xml:space="preserve">nearly an order of magnitude lower than </w:t>
      </w:r>
      <w:r w:rsidR="00A5668A" w:rsidRPr="008625CA">
        <w:rPr>
          <w:rFonts w:asciiTheme="minorHAnsi" w:hAnsiTheme="minorHAnsi" w:cstheme="minorHAnsi"/>
        </w:rPr>
        <w:t>the Alberta Ambient Air Quality Objective.</w:t>
      </w:r>
    </w:p>
    <w:p w14:paraId="27D8100F" w14:textId="77777777" w:rsidR="00937143" w:rsidRPr="008625CA" w:rsidRDefault="00937143" w:rsidP="00FA6AF7">
      <w:pPr>
        <w:pStyle w:val="BodyText"/>
        <w:spacing w:line="228" w:lineRule="auto"/>
        <w:ind w:right="19"/>
        <w:jc w:val="both"/>
        <w:rPr>
          <w:rFonts w:asciiTheme="minorHAnsi" w:hAnsiTheme="minorHAnsi" w:cstheme="minorHAnsi"/>
        </w:rPr>
      </w:pPr>
    </w:p>
    <w:p w14:paraId="6F82867F" w14:textId="3E131345" w:rsidR="00C54F3E" w:rsidRPr="008625CA" w:rsidRDefault="00981AF7" w:rsidP="0021675B">
      <w:pPr>
        <w:rPr>
          <w:rFonts w:asciiTheme="minorHAnsi" w:hAnsiTheme="minorHAnsi" w:cstheme="minorHAnsi"/>
        </w:rPr>
      </w:pPr>
      <w:r w:rsidRPr="008625CA">
        <w:rPr>
          <w:rFonts w:asciiTheme="minorHAnsi" w:hAnsiTheme="minorHAnsi" w:cstheme="minorHAnsi"/>
          <w:noProof/>
        </w:rPr>
        <w:drawing>
          <wp:inline distT="0" distB="0" distL="0" distR="0" wp14:anchorId="6229738C" wp14:editId="745F13BF">
            <wp:extent cx="6117336" cy="1717371"/>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17336" cy="1717371"/>
                    </a:xfrm>
                    <a:prstGeom prst="rect">
                      <a:avLst/>
                    </a:prstGeom>
                    <a:noFill/>
                  </pic:spPr>
                </pic:pic>
              </a:graphicData>
            </a:graphic>
          </wp:inline>
        </w:drawing>
      </w:r>
    </w:p>
    <w:p w14:paraId="6189FDF0" w14:textId="77777777" w:rsidR="00C54F3E" w:rsidRPr="008625CA" w:rsidRDefault="00C54F3E" w:rsidP="0021675B">
      <w:pPr>
        <w:rPr>
          <w:rFonts w:asciiTheme="minorHAnsi" w:hAnsiTheme="minorHAnsi" w:cstheme="minorHAnsi"/>
        </w:rPr>
      </w:pPr>
    </w:p>
    <w:p w14:paraId="5C515A67" w14:textId="46D1ED1D" w:rsidR="00DB4FE3" w:rsidRPr="008625CA" w:rsidRDefault="00372D3B" w:rsidP="0021675B">
      <w:pPr>
        <w:rPr>
          <w:rFonts w:asciiTheme="minorHAnsi" w:hAnsiTheme="minorHAnsi" w:cstheme="minorHAnsi"/>
        </w:rPr>
      </w:pPr>
      <w:r w:rsidRPr="008625CA">
        <w:rPr>
          <w:rFonts w:asciiTheme="minorHAnsi" w:hAnsiTheme="minorHAnsi" w:cstheme="minorHAnsi"/>
          <w:noProof/>
        </w:rPr>
        <w:lastRenderedPageBreak/>
        <w:drawing>
          <wp:inline distT="0" distB="0" distL="0" distR="0" wp14:anchorId="5F35462C" wp14:editId="581D9FA1">
            <wp:extent cx="6117336" cy="171544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7336" cy="1715446"/>
                    </a:xfrm>
                    <a:prstGeom prst="rect">
                      <a:avLst/>
                    </a:prstGeom>
                    <a:noFill/>
                  </pic:spPr>
                </pic:pic>
              </a:graphicData>
            </a:graphic>
          </wp:inline>
        </w:drawing>
      </w:r>
    </w:p>
    <w:p w14:paraId="1B0ACC7F" w14:textId="77777777" w:rsidR="003801D6" w:rsidRPr="008625CA" w:rsidRDefault="003801D6" w:rsidP="0021675B">
      <w:pPr>
        <w:rPr>
          <w:rFonts w:asciiTheme="minorHAnsi" w:hAnsiTheme="minorHAnsi" w:cstheme="minorHAnsi"/>
        </w:rPr>
      </w:pPr>
    </w:p>
    <w:p w14:paraId="54FA6CAE" w14:textId="2C3B299D" w:rsidR="000737E9" w:rsidRPr="008625CA" w:rsidRDefault="00372D3B" w:rsidP="0021675B">
      <w:pPr>
        <w:rPr>
          <w:rFonts w:asciiTheme="minorHAnsi" w:hAnsiTheme="minorHAnsi" w:cstheme="minorHAnsi"/>
        </w:rPr>
      </w:pPr>
      <w:r w:rsidRPr="008625CA">
        <w:rPr>
          <w:rFonts w:asciiTheme="minorHAnsi" w:hAnsiTheme="minorHAnsi" w:cstheme="minorHAnsi"/>
          <w:noProof/>
        </w:rPr>
        <w:drawing>
          <wp:inline distT="0" distB="0" distL="0" distR="0" wp14:anchorId="5A9DC609" wp14:editId="57690CAB">
            <wp:extent cx="6117336" cy="1715446"/>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17336" cy="1715446"/>
                    </a:xfrm>
                    <a:prstGeom prst="rect">
                      <a:avLst/>
                    </a:prstGeom>
                    <a:noFill/>
                  </pic:spPr>
                </pic:pic>
              </a:graphicData>
            </a:graphic>
          </wp:inline>
        </w:drawing>
      </w:r>
    </w:p>
    <w:p w14:paraId="7827325B" w14:textId="12C3BE81" w:rsidR="006762F8" w:rsidRPr="008625CA" w:rsidRDefault="006762F8" w:rsidP="0021675B">
      <w:pPr>
        <w:rPr>
          <w:rFonts w:asciiTheme="minorHAnsi" w:hAnsiTheme="minorHAnsi" w:cstheme="minorHAnsi"/>
        </w:rPr>
      </w:pPr>
    </w:p>
    <w:p w14:paraId="5E2C87B9" w14:textId="0A6ABBB6" w:rsidR="00354B5E" w:rsidRPr="008625CA" w:rsidRDefault="00372D3B" w:rsidP="0021675B">
      <w:pPr>
        <w:rPr>
          <w:rFonts w:asciiTheme="minorHAnsi" w:hAnsiTheme="minorHAnsi" w:cstheme="minorHAnsi"/>
        </w:rPr>
      </w:pPr>
      <w:r w:rsidRPr="008625CA">
        <w:rPr>
          <w:rFonts w:asciiTheme="minorHAnsi" w:hAnsiTheme="minorHAnsi" w:cstheme="minorHAnsi"/>
          <w:noProof/>
        </w:rPr>
        <w:drawing>
          <wp:inline distT="0" distB="0" distL="0" distR="0" wp14:anchorId="5C5D740C" wp14:editId="31488355">
            <wp:extent cx="6117336" cy="1716604"/>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7336" cy="1716604"/>
                    </a:xfrm>
                    <a:prstGeom prst="rect">
                      <a:avLst/>
                    </a:prstGeom>
                    <a:noFill/>
                  </pic:spPr>
                </pic:pic>
              </a:graphicData>
            </a:graphic>
          </wp:inline>
        </w:drawing>
      </w:r>
    </w:p>
    <w:p w14:paraId="0CB150D2" w14:textId="77777777" w:rsidR="00354B5E" w:rsidRPr="008625CA" w:rsidRDefault="00354B5E" w:rsidP="0021675B">
      <w:pPr>
        <w:rPr>
          <w:rFonts w:asciiTheme="minorHAnsi" w:hAnsiTheme="minorHAnsi" w:cstheme="minorHAnsi"/>
        </w:rPr>
      </w:pPr>
    </w:p>
    <w:p w14:paraId="331E1073" w14:textId="6BFA074E" w:rsidR="00324B98" w:rsidRPr="008625CA" w:rsidRDefault="00372D3B" w:rsidP="0021675B">
      <w:pPr>
        <w:rPr>
          <w:rFonts w:asciiTheme="minorHAnsi" w:hAnsiTheme="minorHAnsi" w:cstheme="minorHAnsi"/>
        </w:rPr>
      </w:pPr>
      <w:r w:rsidRPr="008625CA">
        <w:rPr>
          <w:rFonts w:asciiTheme="minorHAnsi" w:hAnsiTheme="minorHAnsi" w:cstheme="minorHAnsi"/>
          <w:noProof/>
        </w:rPr>
        <w:drawing>
          <wp:inline distT="0" distB="0" distL="0" distR="0" wp14:anchorId="65726CC9" wp14:editId="2AF0D2E5">
            <wp:extent cx="6117336" cy="1715446"/>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17336" cy="1715446"/>
                    </a:xfrm>
                    <a:prstGeom prst="rect">
                      <a:avLst/>
                    </a:prstGeom>
                    <a:noFill/>
                  </pic:spPr>
                </pic:pic>
              </a:graphicData>
            </a:graphic>
          </wp:inline>
        </w:drawing>
      </w:r>
    </w:p>
    <w:p w14:paraId="4FA10513" w14:textId="77777777" w:rsidR="00324B98" w:rsidRPr="008625CA" w:rsidRDefault="00324B98" w:rsidP="0021675B">
      <w:pPr>
        <w:rPr>
          <w:rFonts w:asciiTheme="minorHAnsi" w:hAnsiTheme="minorHAnsi" w:cstheme="minorHAnsi"/>
        </w:rPr>
      </w:pPr>
    </w:p>
    <w:p w14:paraId="431F9DEA" w14:textId="7E858217" w:rsidR="00617F41" w:rsidRPr="008625CA" w:rsidRDefault="00372D3B" w:rsidP="0021675B">
      <w:pPr>
        <w:rPr>
          <w:rFonts w:asciiTheme="minorHAnsi" w:hAnsiTheme="minorHAnsi" w:cstheme="minorHAnsi"/>
        </w:rPr>
      </w:pPr>
      <w:r w:rsidRPr="008625CA">
        <w:rPr>
          <w:rFonts w:asciiTheme="minorHAnsi" w:hAnsiTheme="minorHAnsi" w:cstheme="minorHAnsi"/>
          <w:noProof/>
        </w:rPr>
        <w:lastRenderedPageBreak/>
        <w:drawing>
          <wp:inline distT="0" distB="0" distL="0" distR="0" wp14:anchorId="305E60CD" wp14:editId="08D9EEA4">
            <wp:extent cx="6117336" cy="1713250"/>
            <wp:effectExtent l="0" t="0" r="0"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17336" cy="1713250"/>
                    </a:xfrm>
                    <a:prstGeom prst="rect">
                      <a:avLst/>
                    </a:prstGeom>
                    <a:noFill/>
                  </pic:spPr>
                </pic:pic>
              </a:graphicData>
            </a:graphic>
          </wp:inline>
        </w:drawing>
      </w:r>
    </w:p>
    <w:p w14:paraId="62DCA85C" w14:textId="77777777" w:rsidR="00372D3B" w:rsidRPr="008625CA" w:rsidRDefault="00372D3B" w:rsidP="0021675B">
      <w:pPr>
        <w:rPr>
          <w:rFonts w:asciiTheme="minorHAnsi" w:hAnsiTheme="minorHAnsi" w:cstheme="minorHAnsi"/>
        </w:rPr>
      </w:pPr>
    </w:p>
    <w:p w14:paraId="47938BEA" w14:textId="3BE4895E" w:rsidR="00617F41" w:rsidRPr="008625CA" w:rsidRDefault="00372D3B" w:rsidP="0021675B">
      <w:pPr>
        <w:rPr>
          <w:rFonts w:asciiTheme="minorHAnsi" w:hAnsiTheme="minorHAnsi" w:cstheme="minorHAnsi"/>
        </w:rPr>
      </w:pPr>
      <w:r w:rsidRPr="008625CA">
        <w:rPr>
          <w:rFonts w:asciiTheme="minorHAnsi" w:hAnsiTheme="minorHAnsi" w:cstheme="minorHAnsi"/>
          <w:noProof/>
        </w:rPr>
        <w:drawing>
          <wp:inline distT="0" distB="0" distL="0" distR="0" wp14:anchorId="66CAB5D0" wp14:editId="5D354730">
            <wp:extent cx="6117336" cy="1715446"/>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17336" cy="1715446"/>
                    </a:xfrm>
                    <a:prstGeom prst="rect">
                      <a:avLst/>
                    </a:prstGeom>
                    <a:noFill/>
                  </pic:spPr>
                </pic:pic>
              </a:graphicData>
            </a:graphic>
          </wp:inline>
        </w:drawing>
      </w:r>
    </w:p>
    <w:p w14:paraId="34F1D974" w14:textId="2CB5AC54" w:rsidR="000737E9" w:rsidRPr="008625CA" w:rsidRDefault="000737E9" w:rsidP="0021675B">
      <w:pPr>
        <w:rPr>
          <w:rFonts w:asciiTheme="minorHAnsi" w:hAnsiTheme="minorHAnsi" w:cstheme="minorHAnsi"/>
        </w:rPr>
      </w:pPr>
    </w:p>
    <w:p w14:paraId="5C0A7401" w14:textId="4333967F" w:rsidR="00617F41" w:rsidRPr="008625CA" w:rsidRDefault="00372D3B" w:rsidP="0021675B">
      <w:pPr>
        <w:rPr>
          <w:rFonts w:asciiTheme="minorHAnsi" w:hAnsiTheme="minorHAnsi" w:cstheme="minorHAnsi"/>
        </w:rPr>
      </w:pPr>
      <w:r w:rsidRPr="008625CA">
        <w:rPr>
          <w:rFonts w:asciiTheme="minorHAnsi" w:hAnsiTheme="minorHAnsi" w:cstheme="minorHAnsi"/>
          <w:noProof/>
        </w:rPr>
        <w:drawing>
          <wp:inline distT="0" distB="0" distL="0" distR="0" wp14:anchorId="680796BB" wp14:editId="0BA56D58">
            <wp:extent cx="6117336" cy="1715446"/>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17336" cy="1715446"/>
                    </a:xfrm>
                    <a:prstGeom prst="rect">
                      <a:avLst/>
                    </a:prstGeom>
                    <a:noFill/>
                  </pic:spPr>
                </pic:pic>
              </a:graphicData>
            </a:graphic>
          </wp:inline>
        </w:drawing>
      </w:r>
    </w:p>
    <w:p w14:paraId="0D9CC294" w14:textId="3D463031" w:rsidR="008557F6" w:rsidRPr="00E2659B" w:rsidRDefault="00836762" w:rsidP="00E2659B">
      <w:pPr>
        <w:ind w:right="19"/>
        <w:rPr>
          <w:rFonts w:asciiTheme="minorHAnsi" w:hAnsiTheme="minorHAnsi" w:cstheme="minorHAnsi"/>
          <w:b/>
          <w:bCs/>
          <w:sz w:val="20"/>
          <w:szCs w:val="20"/>
        </w:rPr>
      </w:pPr>
      <w:bookmarkStart w:id="178" w:name="_Toc82520199"/>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8</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1263A9" w:rsidRPr="00E2659B">
        <w:rPr>
          <w:rFonts w:asciiTheme="minorHAnsi" w:hAnsiTheme="minorHAnsi" w:cstheme="minorHAnsi"/>
          <w:b/>
          <w:bCs/>
          <w:sz w:val="20"/>
          <w:szCs w:val="20"/>
        </w:rPr>
        <w:t>Hourly Monitored Sulphur Dioxide Data</w:t>
      </w:r>
      <w:bookmarkEnd w:id="178"/>
    </w:p>
    <w:p w14:paraId="36A7B32E" w14:textId="524B7AA6" w:rsidR="00617F41" w:rsidRPr="008625CA" w:rsidRDefault="00617F41" w:rsidP="00FA6AF7">
      <w:pPr>
        <w:spacing w:before="64"/>
        <w:ind w:right="19"/>
        <w:rPr>
          <w:rFonts w:asciiTheme="minorHAnsi" w:hAnsiTheme="minorHAnsi" w:cstheme="minorHAnsi"/>
        </w:rPr>
      </w:pPr>
    </w:p>
    <w:p w14:paraId="4A6D6EED" w14:textId="685BE3C3" w:rsidR="001C29EE" w:rsidRPr="008625CA" w:rsidRDefault="001C29EE" w:rsidP="00FA6AF7">
      <w:pPr>
        <w:pStyle w:val="Heading3"/>
        <w:rPr>
          <w:rFonts w:cstheme="minorHAnsi"/>
        </w:rPr>
      </w:pPr>
      <w:bookmarkStart w:id="179" w:name="_bookmark19"/>
      <w:bookmarkStart w:id="180" w:name="_Toc529858222"/>
      <w:bookmarkStart w:id="181" w:name="_Toc529858297"/>
      <w:bookmarkStart w:id="182" w:name="_Toc82520159"/>
      <w:bookmarkEnd w:id="179"/>
      <w:r w:rsidRPr="008625CA">
        <w:rPr>
          <w:rFonts w:cstheme="minorHAnsi"/>
        </w:rPr>
        <w:t>Methane</w:t>
      </w:r>
      <w:bookmarkEnd w:id="180"/>
      <w:bookmarkEnd w:id="181"/>
      <w:bookmarkEnd w:id="182"/>
    </w:p>
    <w:p w14:paraId="50646971" w14:textId="77777777" w:rsidR="008557F6" w:rsidRPr="008625CA" w:rsidRDefault="008557F6" w:rsidP="00FA6AF7">
      <w:pPr>
        <w:pStyle w:val="BodyText"/>
        <w:spacing w:before="3"/>
        <w:ind w:right="19"/>
        <w:rPr>
          <w:rFonts w:asciiTheme="minorHAnsi" w:hAnsiTheme="minorHAnsi" w:cstheme="minorHAnsi"/>
          <w:sz w:val="25"/>
        </w:rPr>
      </w:pPr>
    </w:p>
    <w:p w14:paraId="372DEC04" w14:textId="7955B6AD" w:rsidR="008557F6" w:rsidRPr="008625CA" w:rsidRDefault="001263A9" w:rsidP="00372D3B">
      <w:pPr>
        <w:rPr>
          <w:rFonts w:asciiTheme="minorHAnsi" w:hAnsiTheme="minorHAnsi" w:cstheme="minorHAnsi"/>
        </w:rPr>
      </w:pPr>
      <w:r w:rsidRPr="008625CA">
        <w:rPr>
          <w:rFonts w:asciiTheme="minorHAnsi" w:hAnsiTheme="minorHAnsi" w:cstheme="minorHAnsi"/>
        </w:rPr>
        <w:t xml:space="preserve">Hourly data for </w:t>
      </w:r>
      <w:r w:rsidR="00925903" w:rsidRPr="008625CA">
        <w:rPr>
          <w:rFonts w:asciiTheme="minorHAnsi" w:hAnsiTheme="minorHAnsi" w:cstheme="minorHAnsi"/>
        </w:rPr>
        <w:t>methane (</w:t>
      </w:r>
      <w:r w:rsidRPr="008625CA">
        <w:rPr>
          <w:rFonts w:asciiTheme="minorHAnsi" w:hAnsiTheme="minorHAnsi" w:cstheme="minorHAnsi"/>
        </w:rPr>
        <w:t>CH</w:t>
      </w:r>
      <w:r w:rsidRPr="008625CA">
        <w:rPr>
          <w:rFonts w:asciiTheme="minorHAnsi" w:hAnsiTheme="minorHAnsi" w:cstheme="minorHAnsi"/>
          <w:vertAlign w:val="subscript"/>
        </w:rPr>
        <w:t>4</w:t>
      </w:r>
      <w:r w:rsidR="00925903" w:rsidRPr="008625CA">
        <w:rPr>
          <w:rFonts w:asciiTheme="minorHAnsi" w:hAnsiTheme="minorHAnsi" w:cstheme="minorHAnsi"/>
        </w:rPr>
        <w:t xml:space="preserve">) </w:t>
      </w:r>
      <w:r w:rsidRPr="008625CA">
        <w:rPr>
          <w:rFonts w:asciiTheme="minorHAnsi" w:hAnsiTheme="minorHAnsi" w:cstheme="minorHAnsi"/>
        </w:rPr>
        <w:t xml:space="preserve">for the </w:t>
      </w:r>
      <w:r w:rsidR="00760B45">
        <w:rPr>
          <w:rFonts w:asciiTheme="minorHAnsi" w:hAnsiTheme="minorHAnsi" w:cstheme="minorHAnsi"/>
        </w:rPr>
        <w:t>four</w:t>
      </w:r>
      <w:r w:rsidRPr="008625CA">
        <w:rPr>
          <w:rFonts w:asciiTheme="minorHAnsi" w:hAnsiTheme="minorHAnsi" w:cstheme="minorHAnsi"/>
        </w:rPr>
        <w:t xml:space="preserve"> stations is shown in the charts below (Figure </w:t>
      </w:r>
      <w:r w:rsidR="006B1FE6">
        <w:rPr>
          <w:rFonts w:asciiTheme="minorHAnsi" w:hAnsiTheme="minorHAnsi" w:cstheme="minorHAnsi"/>
        </w:rPr>
        <w:t>9</w:t>
      </w:r>
      <w:r w:rsidRPr="008625CA">
        <w:rPr>
          <w:rFonts w:asciiTheme="minorHAnsi" w:hAnsiTheme="minorHAnsi" w:cstheme="minorHAnsi"/>
        </w:rPr>
        <w:t>). There is no AAAQO for CH</w:t>
      </w:r>
      <w:r w:rsidRPr="008625CA">
        <w:rPr>
          <w:rFonts w:asciiTheme="minorHAnsi" w:hAnsiTheme="minorHAnsi" w:cstheme="minorHAnsi"/>
          <w:vertAlign w:val="subscript"/>
        </w:rPr>
        <w:t>4</w:t>
      </w:r>
      <w:r w:rsidRPr="008625CA">
        <w:rPr>
          <w:rFonts w:asciiTheme="minorHAnsi" w:hAnsiTheme="minorHAnsi" w:cstheme="minorHAnsi"/>
        </w:rPr>
        <w:t>.</w:t>
      </w:r>
      <w:r w:rsidR="0056383A" w:rsidRPr="008625CA">
        <w:rPr>
          <w:rFonts w:asciiTheme="minorHAnsi" w:hAnsiTheme="minorHAnsi" w:cstheme="minorHAnsi"/>
        </w:rPr>
        <w:t xml:space="preserve">  </w:t>
      </w:r>
    </w:p>
    <w:p w14:paraId="77C438BB" w14:textId="77777777" w:rsidR="008557F6" w:rsidRPr="008625CA" w:rsidRDefault="008557F6" w:rsidP="00372D3B">
      <w:pPr>
        <w:rPr>
          <w:rFonts w:asciiTheme="minorHAnsi" w:hAnsiTheme="minorHAnsi" w:cstheme="minorHAnsi"/>
        </w:rPr>
      </w:pPr>
    </w:p>
    <w:p w14:paraId="3DC151A0" w14:textId="2B475E10" w:rsidR="008557F6" w:rsidRPr="008625CA" w:rsidRDefault="001263A9" w:rsidP="00372D3B">
      <w:pPr>
        <w:rPr>
          <w:rFonts w:asciiTheme="minorHAnsi" w:hAnsiTheme="minorHAnsi" w:cstheme="minorHAnsi"/>
        </w:rPr>
      </w:pPr>
      <w:r w:rsidRPr="008625CA">
        <w:rPr>
          <w:rFonts w:asciiTheme="minorHAnsi" w:hAnsiTheme="minorHAnsi" w:cstheme="minorHAnsi"/>
        </w:rPr>
        <w:t>The maximum hourly CH</w:t>
      </w:r>
      <w:r w:rsidRPr="008625CA">
        <w:rPr>
          <w:rFonts w:asciiTheme="minorHAnsi" w:hAnsiTheme="minorHAnsi" w:cstheme="minorHAnsi"/>
          <w:vertAlign w:val="subscript"/>
        </w:rPr>
        <w:t>4</w:t>
      </w:r>
      <w:r w:rsidRPr="008625CA">
        <w:rPr>
          <w:rFonts w:asciiTheme="minorHAnsi" w:hAnsiTheme="minorHAnsi" w:cstheme="minorHAnsi"/>
        </w:rPr>
        <w:t xml:space="preserve"> data for Station 842</w:t>
      </w:r>
      <w:r w:rsidR="00372D3B" w:rsidRPr="008625CA">
        <w:rPr>
          <w:rFonts w:asciiTheme="minorHAnsi" w:hAnsiTheme="minorHAnsi" w:cstheme="minorHAnsi"/>
        </w:rPr>
        <w:t xml:space="preserve">, 986, and Reno all </w:t>
      </w:r>
      <w:r w:rsidR="00164273" w:rsidRPr="008625CA">
        <w:rPr>
          <w:rFonts w:asciiTheme="minorHAnsi" w:hAnsiTheme="minorHAnsi" w:cstheme="minorHAnsi"/>
        </w:rPr>
        <w:t>decreased</w:t>
      </w:r>
      <w:r w:rsidRPr="008625CA">
        <w:rPr>
          <w:rFonts w:asciiTheme="minorHAnsi" w:hAnsiTheme="minorHAnsi" w:cstheme="minorHAnsi"/>
        </w:rPr>
        <w:t xml:space="preserve"> </w:t>
      </w:r>
      <w:r w:rsidR="0093615E" w:rsidRPr="008625CA">
        <w:rPr>
          <w:rFonts w:asciiTheme="minorHAnsi" w:hAnsiTheme="minorHAnsi" w:cstheme="minorHAnsi"/>
        </w:rPr>
        <w:t>slightly</w:t>
      </w:r>
      <w:r w:rsidR="00985766" w:rsidRPr="008625CA">
        <w:rPr>
          <w:rFonts w:asciiTheme="minorHAnsi" w:hAnsiTheme="minorHAnsi" w:cstheme="minorHAnsi"/>
        </w:rPr>
        <w:t xml:space="preserve"> </w:t>
      </w:r>
      <w:r w:rsidRPr="008625CA">
        <w:rPr>
          <w:rFonts w:asciiTheme="minorHAnsi" w:hAnsiTheme="minorHAnsi" w:cstheme="minorHAnsi"/>
        </w:rPr>
        <w:t xml:space="preserve">from </w:t>
      </w:r>
      <w:r w:rsidR="00F40A47" w:rsidRPr="008625CA">
        <w:rPr>
          <w:rFonts w:asciiTheme="minorHAnsi" w:hAnsiTheme="minorHAnsi" w:cstheme="minorHAnsi"/>
        </w:rPr>
        <w:t>20</w:t>
      </w:r>
      <w:r w:rsidR="00164273" w:rsidRPr="008625CA">
        <w:rPr>
          <w:rFonts w:asciiTheme="minorHAnsi" w:hAnsiTheme="minorHAnsi" w:cstheme="minorHAnsi"/>
        </w:rPr>
        <w:t>19</w:t>
      </w:r>
      <w:r w:rsidRPr="008625CA">
        <w:rPr>
          <w:rFonts w:asciiTheme="minorHAnsi" w:hAnsiTheme="minorHAnsi" w:cstheme="minorHAnsi"/>
        </w:rPr>
        <w:t xml:space="preserve"> to </w:t>
      </w:r>
      <w:r w:rsidR="00F40A47" w:rsidRPr="008625CA">
        <w:rPr>
          <w:rFonts w:asciiTheme="minorHAnsi" w:hAnsiTheme="minorHAnsi" w:cstheme="minorHAnsi"/>
        </w:rPr>
        <w:t>20</w:t>
      </w:r>
      <w:r w:rsidR="00164273" w:rsidRPr="008625CA">
        <w:rPr>
          <w:rFonts w:asciiTheme="minorHAnsi" w:hAnsiTheme="minorHAnsi" w:cstheme="minorHAnsi"/>
        </w:rPr>
        <w:t>20</w:t>
      </w:r>
      <w:r w:rsidRPr="008625CA">
        <w:rPr>
          <w:rFonts w:asciiTheme="minorHAnsi" w:hAnsiTheme="minorHAnsi" w:cstheme="minorHAnsi"/>
        </w:rPr>
        <w:t>. The maximum hourly CH</w:t>
      </w:r>
      <w:r w:rsidRPr="008625CA">
        <w:rPr>
          <w:rFonts w:asciiTheme="minorHAnsi" w:hAnsiTheme="minorHAnsi" w:cstheme="minorHAnsi"/>
          <w:vertAlign w:val="subscript"/>
        </w:rPr>
        <w:t>4</w:t>
      </w:r>
      <w:r w:rsidRPr="008625CA">
        <w:rPr>
          <w:rFonts w:asciiTheme="minorHAnsi" w:hAnsiTheme="minorHAnsi" w:cstheme="minorHAnsi"/>
        </w:rPr>
        <w:t xml:space="preserve"> data for Station 986 </w:t>
      </w:r>
      <w:r w:rsidR="006A470E" w:rsidRPr="008625CA">
        <w:rPr>
          <w:rFonts w:asciiTheme="minorHAnsi" w:hAnsiTheme="minorHAnsi" w:cstheme="minorHAnsi"/>
        </w:rPr>
        <w:t>decreased</w:t>
      </w:r>
      <w:r w:rsidRPr="008625CA">
        <w:rPr>
          <w:rFonts w:asciiTheme="minorHAnsi" w:hAnsiTheme="minorHAnsi" w:cstheme="minorHAnsi"/>
        </w:rPr>
        <w:t xml:space="preserve"> slightly </w:t>
      </w:r>
      <w:r w:rsidR="00164273" w:rsidRPr="008625CA">
        <w:rPr>
          <w:rFonts w:asciiTheme="minorHAnsi" w:hAnsiTheme="minorHAnsi" w:cstheme="minorHAnsi"/>
        </w:rPr>
        <w:t>in July late</w:t>
      </w:r>
      <w:r w:rsidRPr="008625CA">
        <w:rPr>
          <w:rFonts w:asciiTheme="minorHAnsi" w:hAnsiTheme="minorHAnsi" w:cstheme="minorHAnsi"/>
        </w:rPr>
        <w:t xml:space="preserve"> </w:t>
      </w:r>
      <w:r w:rsidR="00F40A47" w:rsidRPr="008625CA">
        <w:rPr>
          <w:rFonts w:asciiTheme="minorHAnsi" w:hAnsiTheme="minorHAnsi" w:cstheme="minorHAnsi"/>
        </w:rPr>
        <w:t>201</w:t>
      </w:r>
      <w:r w:rsidR="0049481D" w:rsidRPr="008625CA">
        <w:rPr>
          <w:rFonts w:asciiTheme="minorHAnsi" w:hAnsiTheme="minorHAnsi" w:cstheme="minorHAnsi"/>
        </w:rPr>
        <w:t>9</w:t>
      </w:r>
      <w:r w:rsidR="00A5668A" w:rsidRPr="008625CA">
        <w:rPr>
          <w:rFonts w:asciiTheme="minorHAnsi" w:hAnsiTheme="minorHAnsi" w:cstheme="minorHAnsi"/>
        </w:rPr>
        <w:t xml:space="preserve"> due to</w:t>
      </w:r>
      <w:r w:rsidR="00164273" w:rsidRPr="008625CA">
        <w:rPr>
          <w:rFonts w:asciiTheme="minorHAnsi" w:hAnsiTheme="minorHAnsi" w:cstheme="minorHAnsi"/>
        </w:rPr>
        <w:t xml:space="preserve"> the</w:t>
      </w:r>
      <w:r w:rsidR="00A5668A" w:rsidRPr="008625CA">
        <w:rPr>
          <w:rFonts w:asciiTheme="minorHAnsi" w:hAnsiTheme="minorHAnsi" w:cstheme="minorHAnsi"/>
        </w:rPr>
        <w:t xml:space="preserve"> </w:t>
      </w:r>
      <w:r w:rsidR="0049481D" w:rsidRPr="008625CA">
        <w:rPr>
          <w:rFonts w:asciiTheme="minorHAnsi" w:hAnsiTheme="minorHAnsi" w:cstheme="minorHAnsi"/>
        </w:rPr>
        <w:t xml:space="preserve">station being moved away from grazing </w:t>
      </w:r>
      <w:r w:rsidR="00A5668A" w:rsidRPr="008625CA">
        <w:rPr>
          <w:rFonts w:asciiTheme="minorHAnsi" w:hAnsiTheme="minorHAnsi" w:cstheme="minorHAnsi"/>
        </w:rPr>
        <w:t>cattle</w:t>
      </w:r>
      <w:r w:rsidRPr="008625CA">
        <w:rPr>
          <w:rFonts w:asciiTheme="minorHAnsi" w:hAnsiTheme="minorHAnsi" w:cstheme="minorHAnsi"/>
        </w:rPr>
        <w:t>.</w:t>
      </w:r>
      <w:r w:rsidR="00164273" w:rsidRPr="008625CA">
        <w:rPr>
          <w:rFonts w:asciiTheme="minorHAnsi" w:hAnsiTheme="minorHAnsi" w:cstheme="minorHAnsi"/>
        </w:rPr>
        <w:t xml:space="preserve">  Instrument malfunction caused a data gap from July – August 2020.</w:t>
      </w:r>
      <w:r w:rsidRPr="008625CA">
        <w:rPr>
          <w:rFonts w:asciiTheme="minorHAnsi" w:hAnsiTheme="minorHAnsi" w:cstheme="minorHAnsi"/>
        </w:rPr>
        <w:t xml:space="preserve"> </w:t>
      </w:r>
      <w:r w:rsidR="00BF6D91" w:rsidRPr="008625CA">
        <w:rPr>
          <w:rFonts w:asciiTheme="minorHAnsi" w:hAnsiTheme="minorHAnsi" w:cstheme="minorHAnsi"/>
        </w:rPr>
        <w:t>The</w:t>
      </w:r>
      <w:r w:rsidR="00164273" w:rsidRPr="008625CA">
        <w:rPr>
          <w:rFonts w:asciiTheme="minorHAnsi" w:hAnsiTheme="minorHAnsi" w:cstheme="minorHAnsi"/>
        </w:rPr>
        <w:t xml:space="preserve"> AQHI-Cadotte Lake station </w:t>
      </w:r>
      <w:r w:rsidRPr="008625CA">
        <w:rPr>
          <w:rFonts w:asciiTheme="minorHAnsi" w:hAnsiTheme="minorHAnsi" w:cstheme="minorHAnsi"/>
        </w:rPr>
        <w:t xml:space="preserve">shows </w:t>
      </w:r>
      <w:r w:rsidR="0060204A" w:rsidRPr="008625CA">
        <w:rPr>
          <w:rFonts w:asciiTheme="minorHAnsi" w:hAnsiTheme="minorHAnsi" w:cstheme="minorHAnsi"/>
        </w:rPr>
        <w:t>a</w:t>
      </w:r>
      <w:r w:rsidR="00164273" w:rsidRPr="008625CA">
        <w:rPr>
          <w:rFonts w:asciiTheme="minorHAnsi" w:hAnsiTheme="minorHAnsi" w:cstheme="minorHAnsi"/>
        </w:rPr>
        <w:t xml:space="preserve"> slight</w:t>
      </w:r>
      <w:r w:rsidR="0060204A" w:rsidRPr="008625CA">
        <w:rPr>
          <w:rFonts w:asciiTheme="minorHAnsi" w:hAnsiTheme="minorHAnsi" w:cstheme="minorHAnsi"/>
        </w:rPr>
        <w:t xml:space="preserve"> </w:t>
      </w:r>
      <w:r w:rsidR="00164273" w:rsidRPr="008625CA">
        <w:rPr>
          <w:rFonts w:asciiTheme="minorHAnsi" w:hAnsiTheme="minorHAnsi" w:cstheme="minorHAnsi"/>
        </w:rPr>
        <w:t xml:space="preserve">increase in the maximum measured concentration however, overall concentrations remain low compared to PRAMP’s other monitoring stations. </w:t>
      </w:r>
    </w:p>
    <w:p w14:paraId="3C652BFC" w14:textId="77777777" w:rsidR="000737E9" w:rsidRPr="008625CA" w:rsidRDefault="000737E9" w:rsidP="00372D3B">
      <w:pPr>
        <w:rPr>
          <w:rFonts w:asciiTheme="minorHAnsi" w:hAnsiTheme="minorHAnsi" w:cstheme="minorHAnsi"/>
        </w:rPr>
      </w:pPr>
    </w:p>
    <w:p w14:paraId="7D513D5B" w14:textId="28E019C9" w:rsidR="007C7CB4" w:rsidRPr="008625CA" w:rsidRDefault="007C7CB4" w:rsidP="00FA6AF7">
      <w:pPr>
        <w:pStyle w:val="BodyText"/>
        <w:spacing w:line="225" w:lineRule="auto"/>
        <w:ind w:right="19"/>
        <w:jc w:val="both"/>
        <w:rPr>
          <w:rFonts w:asciiTheme="minorHAnsi" w:hAnsiTheme="minorHAnsi" w:cstheme="minorHAnsi"/>
        </w:rPr>
      </w:pPr>
    </w:p>
    <w:p w14:paraId="4B0429DC" w14:textId="77777777" w:rsidR="007C7CB4" w:rsidRPr="008625CA" w:rsidRDefault="007C7CB4" w:rsidP="00FA6AF7">
      <w:pPr>
        <w:pStyle w:val="BodyText"/>
        <w:spacing w:line="225" w:lineRule="auto"/>
        <w:ind w:right="19"/>
        <w:jc w:val="both"/>
        <w:rPr>
          <w:rFonts w:asciiTheme="minorHAnsi" w:hAnsiTheme="minorHAnsi" w:cstheme="minorHAnsi"/>
        </w:rPr>
      </w:pPr>
    </w:p>
    <w:p w14:paraId="1055399E" w14:textId="2F6BB672" w:rsidR="000737E9" w:rsidRPr="008625CA" w:rsidRDefault="00372D3B" w:rsidP="0021675B">
      <w:pPr>
        <w:rPr>
          <w:rFonts w:asciiTheme="minorHAnsi" w:hAnsiTheme="minorHAnsi" w:cstheme="minorHAnsi"/>
        </w:rPr>
      </w:pPr>
      <w:r w:rsidRPr="008625CA">
        <w:rPr>
          <w:rFonts w:asciiTheme="minorHAnsi" w:hAnsiTheme="minorHAnsi" w:cstheme="minorHAnsi"/>
          <w:noProof/>
        </w:rPr>
        <w:drawing>
          <wp:inline distT="0" distB="0" distL="0" distR="0" wp14:anchorId="347E0786" wp14:editId="2167CA0F">
            <wp:extent cx="6117336" cy="1712212"/>
            <wp:effectExtent l="0" t="0" r="0" b="254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17336" cy="1712212"/>
                    </a:xfrm>
                    <a:prstGeom prst="rect">
                      <a:avLst/>
                    </a:prstGeom>
                    <a:noFill/>
                  </pic:spPr>
                </pic:pic>
              </a:graphicData>
            </a:graphic>
          </wp:inline>
        </w:drawing>
      </w:r>
    </w:p>
    <w:p w14:paraId="6D32CE18" w14:textId="512DD2AA" w:rsidR="006762F8" w:rsidRPr="008625CA" w:rsidRDefault="006762F8" w:rsidP="0021675B">
      <w:pPr>
        <w:rPr>
          <w:rFonts w:asciiTheme="minorHAnsi" w:hAnsiTheme="minorHAnsi" w:cstheme="minorHAnsi"/>
        </w:rPr>
      </w:pPr>
    </w:p>
    <w:p w14:paraId="3524C793" w14:textId="34552B78" w:rsidR="00E073DD" w:rsidRPr="008625CA" w:rsidRDefault="00372D3B" w:rsidP="0021675B">
      <w:pPr>
        <w:rPr>
          <w:rFonts w:asciiTheme="minorHAnsi" w:hAnsiTheme="minorHAnsi" w:cstheme="minorHAnsi"/>
        </w:rPr>
      </w:pPr>
      <w:r w:rsidRPr="008625CA">
        <w:rPr>
          <w:rFonts w:asciiTheme="minorHAnsi" w:hAnsiTheme="minorHAnsi" w:cstheme="minorHAnsi"/>
          <w:noProof/>
        </w:rPr>
        <w:drawing>
          <wp:inline distT="0" distB="0" distL="0" distR="0" wp14:anchorId="6E6F2A2A" wp14:editId="05101B7B">
            <wp:extent cx="6117336" cy="1710693"/>
            <wp:effectExtent l="0" t="0" r="0" b="381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17336" cy="1710693"/>
                    </a:xfrm>
                    <a:prstGeom prst="rect">
                      <a:avLst/>
                    </a:prstGeom>
                    <a:noFill/>
                  </pic:spPr>
                </pic:pic>
              </a:graphicData>
            </a:graphic>
          </wp:inline>
        </w:drawing>
      </w:r>
    </w:p>
    <w:p w14:paraId="7EF2ECAF" w14:textId="77777777" w:rsidR="00E073DD" w:rsidRPr="008625CA" w:rsidRDefault="00E073DD" w:rsidP="0021675B">
      <w:pPr>
        <w:rPr>
          <w:rFonts w:asciiTheme="minorHAnsi" w:hAnsiTheme="minorHAnsi" w:cstheme="minorHAnsi"/>
        </w:rPr>
      </w:pPr>
    </w:p>
    <w:p w14:paraId="65F7AB3B" w14:textId="50F34734" w:rsidR="006762F8" w:rsidRPr="008625CA" w:rsidRDefault="00372D3B" w:rsidP="0021675B">
      <w:pPr>
        <w:rPr>
          <w:rFonts w:asciiTheme="minorHAnsi" w:hAnsiTheme="minorHAnsi" w:cstheme="minorHAnsi"/>
        </w:rPr>
      </w:pPr>
      <w:r w:rsidRPr="008625CA">
        <w:rPr>
          <w:rFonts w:asciiTheme="minorHAnsi" w:hAnsiTheme="minorHAnsi" w:cstheme="minorHAnsi"/>
          <w:noProof/>
        </w:rPr>
        <w:drawing>
          <wp:inline distT="0" distB="0" distL="0" distR="0" wp14:anchorId="15029E35" wp14:editId="0373CB9B">
            <wp:extent cx="6117336" cy="1716604"/>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17336" cy="1716604"/>
                    </a:xfrm>
                    <a:prstGeom prst="rect">
                      <a:avLst/>
                    </a:prstGeom>
                    <a:noFill/>
                  </pic:spPr>
                </pic:pic>
              </a:graphicData>
            </a:graphic>
          </wp:inline>
        </w:drawing>
      </w:r>
    </w:p>
    <w:p w14:paraId="4C1FE51E" w14:textId="77777777" w:rsidR="000737E9" w:rsidRPr="008625CA" w:rsidRDefault="000737E9" w:rsidP="0021675B">
      <w:pPr>
        <w:rPr>
          <w:rFonts w:asciiTheme="minorHAnsi" w:hAnsiTheme="minorHAnsi" w:cstheme="minorHAnsi"/>
        </w:rPr>
      </w:pPr>
    </w:p>
    <w:p w14:paraId="58F0E48A" w14:textId="11CB76C3" w:rsidR="008152DC" w:rsidRPr="008625CA" w:rsidRDefault="00372D3B" w:rsidP="0021675B">
      <w:pPr>
        <w:rPr>
          <w:rFonts w:asciiTheme="minorHAnsi" w:hAnsiTheme="minorHAnsi" w:cstheme="minorHAnsi"/>
        </w:rPr>
      </w:pPr>
      <w:r w:rsidRPr="008625CA">
        <w:rPr>
          <w:rFonts w:asciiTheme="minorHAnsi" w:hAnsiTheme="minorHAnsi" w:cstheme="minorHAnsi"/>
          <w:noProof/>
        </w:rPr>
        <w:drawing>
          <wp:inline distT="0" distB="0" distL="0" distR="0" wp14:anchorId="287087F3" wp14:editId="02E46A1B">
            <wp:extent cx="6117336" cy="1712212"/>
            <wp:effectExtent l="0" t="0" r="0" b="254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7336" cy="1712212"/>
                    </a:xfrm>
                    <a:prstGeom prst="rect">
                      <a:avLst/>
                    </a:prstGeom>
                    <a:noFill/>
                  </pic:spPr>
                </pic:pic>
              </a:graphicData>
            </a:graphic>
          </wp:inline>
        </w:drawing>
      </w:r>
    </w:p>
    <w:p w14:paraId="3A93691C" w14:textId="77777777" w:rsidR="008152DC" w:rsidRPr="008625CA" w:rsidRDefault="008152DC" w:rsidP="0021675B">
      <w:pPr>
        <w:rPr>
          <w:rFonts w:asciiTheme="minorHAnsi" w:hAnsiTheme="minorHAnsi" w:cstheme="minorHAnsi"/>
        </w:rPr>
      </w:pPr>
    </w:p>
    <w:p w14:paraId="2B102EFF" w14:textId="517D797B" w:rsidR="00324B98" w:rsidRPr="008625CA" w:rsidRDefault="00372D3B" w:rsidP="0021675B">
      <w:pPr>
        <w:rPr>
          <w:rFonts w:asciiTheme="minorHAnsi" w:hAnsiTheme="minorHAnsi" w:cstheme="minorHAnsi"/>
        </w:rPr>
      </w:pPr>
      <w:r w:rsidRPr="008625CA">
        <w:rPr>
          <w:rFonts w:asciiTheme="minorHAnsi" w:hAnsiTheme="minorHAnsi" w:cstheme="minorHAnsi"/>
          <w:noProof/>
        </w:rPr>
        <w:lastRenderedPageBreak/>
        <w:drawing>
          <wp:inline distT="0" distB="0" distL="0" distR="0" wp14:anchorId="6D97DBCF" wp14:editId="025A2395">
            <wp:extent cx="6117336" cy="1695418"/>
            <wp:effectExtent l="0" t="0" r="0" b="63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17336" cy="1695418"/>
                    </a:xfrm>
                    <a:prstGeom prst="rect">
                      <a:avLst/>
                    </a:prstGeom>
                    <a:noFill/>
                  </pic:spPr>
                </pic:pic>
              </a:graphicData>
            </a:graphic>
          </wp:inline>
        </w:drawing>
      </w:r>
    </w:p>
    <w:p w14:paraId="134FC39E" w14:textId="77777777" w:rsidR="006A470E" w:rsidRPr="008625CA" w:rsidRDefault="006A470E" w:rsidP="0021675B">
      <w:pPr>
        <w:rPr>
          <w:rFonts w:asciiTheme="minorHAnsi" w:hAnsiTheme="minorHAnsi" w:cstheme="minorHAnsi"/>
        </w:rPr>
      </w:pPr>
    </w:p>
    <w:p w14:paraId="5CEB5B7C" w14:textId="5530DBF4" w:rsidR="008152DC" w:rsidRPr="008625CA" w:rsidRDefault="00372D3B" w:rsidP="0021675B">
      <w:pPr>
        <w:rPr>
          <w:rFonts w:asciiTheme="minorHAnsi" w:hAnsiTheme="minorHAnsi" w:cstheme="minorHAnsi"/>
        </w:rPr>
      </w:pPr>
      <w:r w:rsidRPr="008625CA">
        <w:rPr>
          <w:rFonts w:asciiTheme="minorHAnsi" w:hAnsiTheme="minorHAnsi" w:cstheme="minorHAnsi"/>
          <w:noProof/>
        </w:rPr>
        <w:drawing>
          <wp:inline distT="0" distB="0" distL="0" distR="0" wp14:anchorId="7DA57F41" wp14:editId="5E3B2F7E">
            <wp:extent cx="6117336" cy="1709541"/>
            <wp:effectExtent l="0" t="0" r="0" b="508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17336" cy="1709541"/>
                    </a:xfrm>
                    <a:prstGeom prst="rect">
                      <a:avLst/>
                    </a:prstGeom>
                    <a:noFill/>
                  </pic:spPr>
                </pic:pic>
              </a:graphicData>
            </a:graphic>
          </wp:inline>
        </w:drawing>
      </w:r>
    </w:p>
    <w:p w14:paraId="2BD6D57C" w14:textId="77777777" w:rsidR="00372D3B" w:rsidRPr="008625CA" w:rsidRDefault="00372D3B" w:rsidP="0021675B">
      <w:pPr>
        <w:rPr>
          <w:rFonts w:asciiTheme="minorHAnsi" w:hAnsiTheme="minorHAnsi" w:cstheme="minorHAnsi"/>
        </w:rPr>
      </w:pPr>
    </w:p>
    <w:p w14:paraId="1268E2CE" w14:textId="1E194F32" w:rsidR="00372D3B" w:rsidRPr="008625CA" w:rsidRDefault="00372D3B" w:rsidP="0021675B">
      <w:pPr>
        <w:rPr>
          <w:rFonts w:asciiTheme="minorHAnsi" w:hAnsiTheme="minorHAnsi" w:cstheme="minorHAnsi"/>
        </w:rPr>
      </w:pPr>
      <w:r w:rsidRPr="008625CA">
        <w:rPr>
          <w:rFonts w:asciiTheme="minorHAnsi" w:hAnsiTheme="minorHAnsi" w:cstheme="minorHAnsi"/>
          <w:noProof/>
        </w:rPr>
        <w:drawing>
          <wp:inline distT="0" distB="0" distL="0" distR="0" wp14:anchorId="511FE556" wp14:editId="0B7CBE9E">
            <wp:extent cx="6117336" cy="1695418"/>
            <wp:effectExtent l="0" t="0" r="0" b="63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17336" cy="1695418"/>
                    </a:xfrm>
                    <a:prstGeom prst="rect">
                      <a:avLst/>
                    </a:prstGeom>
                    <a:noFill/>
                  </pic:spPr>
                </pic:pic>
              </a:graphicData>
            </a:graphic>
          </wp:inline>
        </w:drawing>
      </w:r>
    </w:p>
    <w:p w14:paraId="7139DCD6" w14:textId="77777777" w:rsidR="00372D3B" w:rsidRPr="008625CA" w:rsidRDefault="00372D3B" w:rsidP="0021675B">
      <w:pPr>
        <w:rPr>
          <w:rFonts w:asciiTheme="minorHAnsi" w:hAnsiTheme="minorHAnsi" w:cstheme="minorHAnsi"/>
        </w:rPr>
      </w:pPr>
    </w:p>
    <w:p w14:paraId="6D183CD9" w14:textId="189621CA" w:rsidR="00372D3B" w:rsidRPr="008625CA" w:rsidRDefault="00372D3B" w:rsidP="0021675B">
      <w:pPr>
        <w:rPr>
          <w:rFonts w:asciiTheme="minorHAnsi" w:hAnsiTheme="minorHAnsi" w:cstheme="minorHAnsi"/>
        </w:rPr>
      </w:pPr>
      <w:r w:rsidRPr="008625CA">
        <w:rPr>
          <w:rFonts w:asciiTheme="minorHAnsi" w:hAnsiTheme="minorHAnsi" w:cstheme="minorHAnsi"/>
          <w:noProof/>
        </w:rPr>
        <w:drawing>
          <wp:inline distT="0" distB="0" distL="0" distR="0" wp14:anchorId="360C958F" wp14:editId="69BFD94E">
            <wp:extent cx="6117336" cy="1695418"/>
            <wp:effectExtent l="0" t="0" r="0" b="63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17336" cy="1695418"/>
                    </a:xfrm>
                    <a:prstGeom prst="rect">
                      <a:avLst/>
                    </a:prstGeom>
                    <a:noFill/>
                  </pic:spPr>
                </pic:pic>
              </a:graphicData>
            </a:graphic>
          </wp:inline>
        </w:drawing>
      </w:r>
    </w:p>
    <w:p w14:paraId="592FE645" w14:textId="00E313FE" w:rsidR="008557F6" w:rsidRPr="00E2659B" w:rsidRDefault="00836762" w:rsidP="00E2659B">
      <w:pPr>
        <w:ind w:right="19"/>
        <w:rPr>
          <w:rFonts w:asciiTheme="minorHAnsi" w:hAnsiTheme="minorHAnsi" w:cstheme="minorHAnsi"/>
          <w:b/>
          <w:bCs/>
          <w:sz w:val="20"/>
          <w:szCs w:val="20"/>
        </w:rPr>
      </w:pPr>
      <w:bookmarkStart w:id="183" w:name="_Toc82520200"/>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9</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1263A9" w:rsidRPr="00E2659B">
        <w:rPr>
          <w:rFonts w:asciiTheme="minorHAnsi" w:hAnsiTheme="minorHAnsi" w:cstheme="minorHAnsi"/>
          <w:b/>
          <w:bCs/>
          <w:sz w:val="20"/>
          <w:szCs w:val="20"/>
        </w:rPr>
        <w:t>Hourly Monitored Methane Data</w:t>
      </w:r>
      <w:bookmarkEnd w:id="183"/>
    </w:p>
    <w:p w14:paraId="7BD1B159" w14:textId="7B2FCF39" w:rsidR="00774D93" w:rsidRPr="00E2659B" w:rsidRDefault="00774D93" w:rsidP="00E2659B">
      <w:pPr>
        <w:ind w:right="19"/>
        <w:rPr>
          <w:b/>
          <w:bCs/>
          <w:sz w:val="20"/>
          <w:szCs w:val="20"/>
        </w:rPr>
      </w:pPr>
    </w:p>
    <w:p w14:paraId="742DA81A" w14:textId="06E24433" w:rsidR="00372D3B" w:rsidRPr="008625CA" w:rsidRDefault="00372D3B" w:rsidP="00FA6AF7">
      <w:pPr>
        <w:spacing w:before="64"/>
        <w:ind w:right="19"/>
        <w:rPr>
          <w:rFonts w:asciiTheme="minorHAnsi" w:hAnsiTheme="minorHAnsi" w:cstheme="minorHAnsi"/>
        </w:rPr>
      </w:pPr>
    </w:p>
    <w:p w14:paraId="315F0E41" w14:textId="12D630E3" w:rsidR="0021675B" w:rsidRPr="008625CA" w:rsidRDefault="0021675B" w:rsidP="00FA6AF7">
      <w:pPr>
        <w:spacing w:before="64"/>
        <w:ind w:right="19"/>
        <w:rPr>
          <w:rFonts w:asciiTheme="minorHAnsi" w:hAnsiTheme="minorHAnsi" w:cstheme="minorHAnsi"/>
        </w:rPr>
      </w:pPr>
    </w:p>
    <w:p w14:paraId="3E1E310B" w14:textId="77777777" w:rsidR="0021675B" w:rsidRPr="008625CA" w:rsidRDefault="0021675B" w:rsidP="00FA6AF7">
      <w:pPr>
        <w:spacing w:before="64"/>
        <w:ind w:right="19"/>
        <w:rPr>
          <w:rFonts w:asciiTheme="minorHAnsi" w:hAnsiTheme="minorHAnsi" w:cstheme="minorHAnsi"/>
        </w:rPr>
      </w:pPr>
    </w:p>
    <w:p w14:paraId="1DA1D7DC" w14:textId="77777777" w:rsidR="008557F6" w:rsidRPr="008625CA" w:rsidRDefault="001263A9" w:rsidP="00FA6AF7">
      <w:pPr>
        <w:pStyle w:val="Heading2"/>
        <w:rPr>
          <w:rFonts w:cstheme="minorHAnsi"/>
        </w:rPr>
      </w:pPr>
      <w:bookmarkStart w:id="184" w:name="_bookmark20"/>
      <w:bookmarkStart w:id="185" w:name="_Toc529858223"/>
      <w:bookmarkStart w:id="186" w:name="_Toc529858298"/>
      <w:bookmarkStart w:id="187" w:name="_Toc82520160"/>
      <w:bookmarkEnd w:id="184"/>
      <w:r w:rsidRPr="008625CA">
        <w:rPr>
          <w:rFonts w:cstheme="minorHAnsi"/>
        </w:rPr>
        <w:lastRenderedPageBreak/>
        <w:t>Monthly Data</w:t>
      </w:r>
      <w:r w:rsidRPr="008625CA">
        <w:rPr>
          <w:rFonts w:cstheme="minorHAnsi"/>
          <w:spacing w:val="-1"/>
        </w:rPr>
        <w:t xml:space="preserve"> </w:t>
      </w:r>
      <w:r w:rsidRPr="008625CA">
        <w:rPr>
          <w:rFonts w:cstheme="minorHAnsi"/>
        </w:rPr>
        <w:t>Analysis</w:t>
      </w:r>
      <w:bookmarkEnd w:id="185"/>
      <w:bookmarkEnd w:id="186"/>
      <w:bookmarkEnd w:id="187"/>
    </w:p>
    <w:p w14:paraId="64E2D0E3" w14:textId="77777777" w:rsidR="008557F6" w:rsidRPr="008625CA" w:rsidRDefault="008557F6" w:rsidP="00FA6AF7">
      <w:pPr>
        <w:pStyle w:val="BodyText"/>
        <w:spacing w:before="9"/>
        <w:ind w:right="19"/>
        <w:rPr>
          <w:rFonts w:asciiTheme="minorHAnsi" w:hAnsiTheme="minorHAnsi" w:cstheme="minorHAnsi"/>
          <w:sz w:val="23"/>
        </w:rPr>
      </w:pPr>
    </w:p>
    <w:p w14:paraId="6C74769E" w14:textId="200BC13F" w:rsidR="008557F6" w:rsidRPr="008625CA" w:rsidRDefault="00A76BD5" w:rsidP="00164273">
      <w:pPr>
        <w:rPr>
          <w:rFonts w:asciiTheme="minorHAnsi" w:hAnsiTheme="minorHAnsi" w:cstheme="minorHAnsi"/>
        </w:rPr>
      </w:pPr>
      <w:r w:rsidRPr="008625CA">
        <w:rPr>
          <w:rFonts w:asciiTheme="minorHAnsi" w:hAnsiTheme="minorHAnsi" w:cstheme="minorHAnsi"/>
        </w:rPr>
        <w:t xml:space="preserve">The hourly data presented in this section were analyzed to determine the maximum, 99th percentile, and average of hourly concentrations for each month of data. </w:t>
      </w:r>
      <w:r w:rsidR="001263A9" w:rsidRPr="008625CA">
        <w:rPr>
          <w:rFonts w:asciiTheme="minorHAnsi" w:hAnsiTheme="minorHAnsi" w:cstheme="minorHAnsi"/>
        </w:rPr>
        <w:t>Calculating percentiles allows data to be grouped based on the percentage of values that fall below a specific value. Arranging the data into percentile ranks can provide insight to the distribution of data and is helpful for understanding outlying values. For example, the 99th percentile value represents the value at which 99% of the data falls below.</w:t>
      </w:r>
    </w:p>
    <w:p w14:paraId="4AF789A7" w14:textId="77777777" w:rsidR="008557F6" w:rsidRPr="008625CA" w:rsidRDefault="008557F6" w:rsidP="00164273">
      <w:pPr>
        <w:rPr>
          <w:rFonts w:asciiTheme="minorHAnsi" w:hAnsiTheme="minorHAnsi" w:cstheme="minorHAnsi"/>
        </w:rPr>
      </w:pPr>
    </w:p>
    <w:p w14:paraId="1568A80F" w14:textId="7408BB51" w:rsidR="008557F6" w:rsidRPr="008625CA" w:rsidRDefault="001263A9" w:rsidP="00164273">
      <w:pPr>
        <w:rPr>
          <w:rFonts w:asciiTheme="minorHAnsi" w:hAnsiTheme="minorHAnsi" w:cstheme="minorHAnsi"/>
        </w:rPr>
      </w:pPr>
      <w:r w:rsidRPr="008625CA">
        <w:rPr>
          <w:rFonts w:asciiTheme="minorHAnsi" w:hAnsiTheme="minorHAnsi" w:cstheme="minorHAnsi"/>
        </w:rPr>
        <w:t xml:space="preserve">Analyses are often carried out using a higher percentile instead of the true maximum as it is a more representative value of the full dataset and is less likely to be impacted by extreme data points. Trend lines of the non-zero series are presented to examine if the series have an increasing or decreasing </w:t>
      </w:r>
      <w:r w:rsidR="00BF6D91" w:rsidRPr="008625CA">
        <w:rPr>
          <w:rFonts w:asciiTheme="minorHAnsi" w:hAnsiTheme="minorHAnsi" w:cstheme="minorHAnsi"/>
        </w:rPr>
        <w:t>behavior</w:t>
      </w:r>
      <w:r w:rsidRPr="008625CA">
        <w:rPr>
          <w:rFonts w:asciiTheme="minorHAnsi" w:hAnsiTheme="minorHAnsi" w:cstheme="minorHAnsi"/>
        </w:rPr>
        <w:t xml:space="preserve"> from January </w:t>
      </w:r>
      <w:r w:rsidR="00F40A47" w:rsidRPr="008625CA">
        <w:rPr>
          <w:rFonts w:asciiTheme="minorHAnsi" w:hAnsiTheme="minorHAnsi" w:cstheme="minorHAnsi"/>
        </w:rPr>
        <w:t>201</w:t>
      </w:r>
      <w:r w:rsidR="00164273" w:rsidRPr="008625CA">
        <w:rPr>
          <w:rFonts w:asciiTheme="minorHAnsi" w:hAnsiTheme="minorHAnsi" w:cstheme="minorHAnsi"/>
        </w:rPr>
        <w:t>9</w:t>
      </w:r>
      <w:r w:rsidRPr="008625CA">
        <w:rPr>
          <w:rFonts w:asciiTheme="minorHAnsi" w:hAnsiTheme="minorHAnsi" w:cstheme="minorHAnsi"/>
        </w:rPr>
        <w:t xml:space="preserve"> to December </w:t>
      </w:r>
      <w:r w:rsidR="00F40A47" w:rsidRPr="008625CA">
        <w:rPr>
          <w:rFonts w:asciiTheme="minorHAnsi" w:hAnsiTheme="minorHAnsi" w:cstheme="minorHAnsi"/>
        </w:rPr>
        <w:t>20</w:t>
      </w:r>
      <w:r w:rsidR="00164273" w:rsidRPr="008625CA">
        <w:rPr>
          <w:rFonts w:asciiTheme="minorHAnsi" w:hAnsiTheme="minorHAnsi" w:cstheme="minorHAnsi"/>
        </w:rPr>
        <w:t>20</w:t>
      </w:r>
      <w:r w:rsidRPr="008625CA">
        <w:rPr>
          <w:rFonts w:asciiTheme="minorHAnsi" w:hAnsiTheme="minorHAnsi" w:cstheme="minorHAnsi"/>
        </w:rPr>
        <w:t xml:space="preserve"> for all stations. Variation between the seasons is expected due to the impacts of climate on ambient concentration.</w:t>
      </w:r>
    </w:p>
    <w:p w14:paraId="6B03F980" w14:textId="77777777" w:rsidR="008557F6" w:rsidRPr="008625CA" w:rsidRDefault="008557F6" w:rsidP="00FA6AF7">
      <w:pPr>
        <w:pStyle w:val="BodyText"/>
        <w:spacing w:before="1"/>
        <w:ind w:right="19"/>
        <w:rPr>
          <w:rFonts w:asciiTheme="minorHAnsi" w:hAnsiTheme="minorHAnsi" w:cstheme="minorHAnsi"/>
          <w:sz w:val="27"/>
        </w:rPr>
      </w:pPr>
    </w:p>
    <w:p w14:paraId="12878A3B" w14:textId="77777777" w:rsidR="008557F6" w:rsidRPr="008625CA" w:rsidRDefault="001263A9" w:rsidP="00FA6AF7">
      <w:pPr>
        <w:pStyle w:val="Heading3"/>
        <w:rPr>
          <w:rFonts w:cstheme="minorHAnsi"/>
        </w:rPr>
      </w:pPr>
      <w:bookmarkStart w:id="188" w:name="_bookmark21"/>
      <w:bookmarkStart w:id="189" w:name="_Toc529858224"/>
      <w:bookmarkStart w:id="190" w:name="_Toc529858299"/>
      <w:bookmarkStart w:id="191" w:name="_Toc82520161"/>
      <w:bookmarkEnd w:id="188"/>
      <w:r w:rsidRPr="008625CA">
        <w:rPr>
          <w:rFonts w:cstheme="minorHAnsi"/>
        </w:rPr>
        <w:t>Total</w:t>
      </w:r>
      <w:r w:rsidRPr="008625CA">
        <w:rPr>
          <w:rFonts w:cstheme="minorHAnsi"/>
          <w:spacing w:val="-2"/>
        </w:rPr>
        <w:t xml:space="preserve"> </w:t>
      </w:r>
      <w:r w:rsidRPr="008625CA">
        <w:rPr>
          <w:rFonts w:cstheme="minorHAnsi"/>
        </w:rPr>
        <w:t>Hydrocarbons</w:t>
      </w:r>
      <w:bookmarkEnd w:id="189"/>
      <w:bookmarkEnd w:id="190"/>
      <w:bookmarkEnd w:id="191"/>
    </w:p>
    <w:p w14:paraId="74CEAE1B" w14:textId="77777777" w:rsidR="008557F6" w:rsidRPr="008625CA" w:rsidRDefault="008557F6" w:rsidP="00FA6AF7">
      <w:pPr>
        <w:pStyle w:val="BodyText"/>
        <w:ind w:right="19"/>
        <w:rPr>
          <w:rFonts w:asciiTheme="minorHAnsi" w:hAnsiTheme="minorHAnsi" w:cstheme="minorHAnsi"/>
        </w:rPr>
      </w:pPr>
    </w:p>
    <w:p w14:paraId="37FA363F" w14:textId="749DC04F" w:rsidR="008557F6" w:rsidRPr="008625CA" w:rsidRDefault="001263A9" w:rsidP="00164273">
      <w:pPr>
        <w:rPr>
          <w:rFonts w:asciiTheme="minorHAnsi" w:hAnsiTheme="minorHAnsi" w:cstheme="minorHAnsi"/>
        </w:rPr>
      </w:pPr>
      <w:r w:rsidRPr="008625CA">
        <w:rPr>
          <w:rFonts w:asciiTheme="minorHAnsi" w:hAnsiTheme="minorHAnsi" w:cstheme="minorHAnsi"/>
        </w:rPr>
        <w:t>The THC trends for the maximum, 99th percentile and average by month for each site are shown on the following figures. Table 1 presents the minimum and maximum monthly 99th percentile THC for each year.</w:t>
      </w:r>
      <w:r w:rsidR="00EC3147" w:rsidRPr="008625CA">
        <w:rPr>
          <w:rFonts w:asciiTheme="minorHAnsi" w:hAnsiTheme="minorHAnsi" w:cstheme="minorHAnsi"/>
        </w:rPr>
        <w:t xml:space="preserve">  </w:t>
      </w:r>
      <w:r w:rsidR="00726B89" w:rsidRPr="008625CA">
        <w:rPr>
          <w:rFonts w:asciiTheme="minorHAnsi" w:hAnsiTheme="minorHAnsi" w:cstheme="minorHAnsi"/>
        </w:rPr>
        <w:t xml:space="preserve">Reno shows the most noticeable decreasing trend of maximum and 99th percentile metrics. </w:t>
      </w:r>
    </w:p>
    <w:p w14:paraId="14FFF338" w14:textId="54C00B5D" w:rsidR="008557F6" w:rsidRPr="008625CA" w:rsidRDefault="008557F6" w:rsidP="00FA6AF7">
      <w:pPr>
        <w:pStyle w:val="BodyText"/>
        <w:spacing w:before="2"/>
        <w:ind w:right="19"/>
        <w:rPr>
          <w:rFonts w:asciiTheme="minorHAnsi" w:hAnsiTheme="minorHAnsi" w:cstheme="minorHAnsi"/>
        </w:rPr>
      </w:pPr>
    </w:p>
    <w:p w14:paraId="54DB819B" w14:textId="606F659F" w:rsidR="00371072" w:rsidRPr="00E2659B" w:rsidRDefault="008C1AD2" w:rsidP="00E2659B">
      <w:pPr>
        <w:ind w:right="19"/>
        <w:rPr>
          <w:b/>
          <w:bCs/>
          <w:sz w:val="20"/>
          <w:szCs w:val="20"/>
        </w:rPr>
      </w:pPr>
      <w:bookmarkStart w:id="192" w:name="_Toc82520246"/>
      <w:r w:rsidRPr="00E2659B">
        <w:rPr>
          <w:rFonts w:asciiTheme="minorHAnsi" w:hAnsiTheme="minorHAnsi" w:cstheme="minorHAnsi"/>
          <w:b/>
          <w:bCs/>
          <w:sz w:val="20"/>
          <w:szCs w:val="20"/>
        </w:rPr>
        <w:t xml:space="preserve">Table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Table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1</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1263A9" w:rsidRPr="00E2659B">
        <w:rPr>
          <w:rFonts w:asciiTheme="minorHAnsi" w:hAnsiTheme="minorHAnsi" w:cstheme="minorHAnsi"/>
          <w:b/>
          <w:bCs/>
          <w:sz w:val="20"/>
          <w:szCs w:val="20"/>
        </w:rPr>
        <w:t>Minimum and Maximum of 99th Percentile in Each Month of THC Concentrations (</w:t>
      </w:r>
      <w:r w:rsidR="00F40A47" w:rsidRPr="00E2659B">
        <w:rPr>
          <w:rFonts w:asciiTheme="minorHAnsi" w:hAnsiTheme="minorHAnsi" w:cstheme="minorHAnsi"/>
          <w:b/>
          <w:bCs/>
          <w:sz w:val="20"/>
          <w:szCs w:val="20"/>
        </w:rPr>
        <w:t>201</w:t>
      </w:r>
      <w:r w:rsidR="00760B45">
        <w:rPr>
          <w:rFonts w:asciiTheme="minorHAnsi" w:hAnsiTheme="minorHAnsi" w:cstheme="minorHAnsi"/>
          <w:b/>
          <w:bCs/>
          <w:sz w:val="20"/>
          <w:szCs w:val="20"/>
        </w:rPr>
        <w:t>9</w:t>
      </w:r>
      <w:r w:rsidR="001263A9" w:rsidRPr="00E2659B">
        <w:rPr>
          <w:rFonts w:asciiTheme="minorHAnsi" w:hAnsiTheme="minorHAnsi" w:cstheme="minorHAnsi"/>
          <w:b/>
          <w:bCs/>
          <w:sz w:val="20"/>
          <w:szCs w:val="20"/>
        </w:rPr>
        <w:t xml:space="preserve"> and </w:t>
      </w:r>
      <w:r w:rsidR="00F40A47" w:rsidRPr="00E2659B">
        <w:rPr>
          <w:rFonts w:asciiTheme="minorHAnsi" w:hAnsiTheme="minorHAnsi" w:cstheme="minorHAnsi"/>
          <w:b/>
          <w:bCs/>
          <w:sz w:val="20"/>
          <w:szCs w:val="20"/>
        </w:rPr>
        <w:t>20</w:t>
      </w:r>
      <w:r w:rsidR="00760B45">
        <w:rPr>
          <w:rFonts w:asciiTheme="minorHAnsi" w:hAnsiTheme="minorHAnsi" w:cstheme="minorHAnsi"/>
          <w:b/>
          <w:bCs/>
          <w:sz w:val="20"/>
          <w:szCs w:val="20"/>
        </w:rPr>
        <w:t>20</w:t>
      </w:r>
      <w:r w:rsidR="001263A9" w:rsidRPr="00E2659B">
        <w:rPr>
          <w:rFonts w:asciiTheme="minorHAnsi" w:hAnsiTheme="minorHAnsi" w:cstheme="minorHAnsi"/>
          <w:b/>
          <w:bCs/>
          <w:sz w:val="20"/>
          <w:szCs w:val="20"/>
        </w:rPr>
        <w:t>)</w:t>
      </w:r>
      <w:bookmarkEnd w:id="192"/>
      <w:r w:rsidR="00894B7D" w:rsidRPr="00E2659B">
        <w:rPr>
          <w:b/>
          <w:bCs/>
          <w:sz w:val="20"/>
          <w:szCs w:val="20"/>
        </w:rPr>
        <w:t xml:space="preserve"> </w:t>
      </w:r>
    </w:p>
    <w:p w14:paraId="5EC36194" w14:textId="1E69B9C5" w:rsidR="008557F6" w:rsidRPr="008625CA" w:rsidRDefault="00164273" w:rsidP="00FA6AF7">
      <w:pPr>
        <w:pStyle w:val="BodyText"/>
        <w:spacing w:before="4"/>
        <w:ind w:right="19"/>
        <w:rPr>
          <w:rFonts w:asciiTheme="minorHAnsi" w:hAnsiTheme="minorHAnsi" w:cstheme="minorHAnsi"/>
          <w:i/>
          <w:sz w:val="16"/>
        </w:rPr>
      </w:pPr>
      <w:r w:rsidRPr="008625CA">
        <w:rPr>
          <w:rFonts w:asciiTheme="minorHAnsi" w:hAnsiTheme="minorHAnsi" w:cstheme="minorHAnsi"/>
          <w:noProof/>
        </w:rPr>
        <w:drawing>
          <wp:inline distT="0" distB="0" distL="0" distR="0" wp14:anchorId="1E8F8CFC" wp14:editId="6E8B7552">
            <wp:extent cx="6096000" cy="173291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0" cy="1732915"/>
                    </a:xfrm>
                    <a:prstGeom prst="rect">
                      <a:avLst/>
                    </a:prstGeom>
                    <a:noFill/>
                    <a:ln>
                      <a:noFill/>
                    </a:ln>
                  </pic:spPr>
                </pic:pic>
              </a:graphicData>
            </a:graphic>
          </wp:inline>
        </w:drawing>
      </w:r>
    </w:p>
    <w:p w14:paraId="088354CB" w14:textId="7A06A689" w:rsidR="00354333" w:rsidRPr="008625CA" w:rsidRDefault="00354333" w:rsidP="00FA6AF7">
      <w:pPr>
        <w:ind w:right="19"/>
        <w:rPr>
          <w:rFonts w:asciiTheme="minorHAnsi" w:hAnsiTheme="minorHAnsi" w:cstheme="minorHAnsi"/>
          <w:sz w:val="21"/>
        </w:rPr>
      </w:pPr>
    </w:p>
    <w:p w14:paraId="267B566D" w14:textId="565CD04B" w:rsidR="00354333" w:rsidRPr="008625CA" w:rsidRDefault="00164273" w:rsidP="00FA6AF7">
      <w:pPr>
        <w:ind w:right="19"/>
        <w:rPr>
          <w:rFonts w:asciiTheme="minorHAnsi" w:hAnsiTheme="minorHAnsi" w:cstheme="minorHAnsi"/>
          <w:sz w:val="21"/>
        </w:rPr>
      </w:pPr>
      <w:r w:rsidRPr="008625CA">
        <w:rPr>
          <w:rFonts w:asciiTheme="minorHAnsi" w:hAnsiTheme="minorHAnsi" w:cstheme="minorHAnsi"/>
          <w:noProof/>
          <w:sz w:val="21"/>
        </w:rPr>
        <w:lastRenderedPageBreak/>
        <w:drawing>
          <wp:inline distT="0" distB="0" distL="0" distR="0" wp14:anchorId="0F55DE18" wp14:editId="2E0786B9">
            <wp:extent cx="6117336" cy="2261905"/>
            <wp:effectExtent l="0" t="0" r="0" b="50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7336" cy="2261905"/>
                    </a:xfrm>
                    <a:prstGeom prst="rect">
                      <a:avLst/>
                    </a:prstGeom>
                    <a:noFill/>
                  </pic:spPr>
                </pic:pic>
              </a:graphicData>
            </a:graphic>
          </wp:inline>
        </w:drawing>
      </w:r>
    </w:p>
    <w:p w14:paraId="2A6BCCBF" w14:textId="11167F00" w:rsidR="00354333" w:rsidRPr="00E2659B" w:rsidRDefault="00A549E4" w:rsidP="00FA6AF7">
      <w:pPr>
        <w:ind w:right="19"/>
        <w:rPr>
          <w:rFonts w:asciiTheme="minorHAnsi" w:hAnsiTheme="minorHAnsi" w:cstheme="minorHAnsi"/>
          <w:b/>
          <w:bCs/>
          <w:sz w:val="20"/>
          <w:szCs w:val="20"/>
        </w:rPr>
      </w:pPr>
      <w:bookmarkStart w:id="193" w:name="_Toc82520201"/>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10</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354333" w:rsidRPr="00E2659B">
        <w:rPr>
          <w:rFonts w:asciiTheme="minorHAnsi" w:hAnsiTheme="minorHAnsi" w:cstheme="minorHAnsi"/>
          <w:b/>
          <w:bCs/>
          <w:sz w:val="20"/>
          <w:szCs w:val="20"/>
        </w:rPr>
        <w:t>Total Hydrocarbons Data and Trends at Station 842</w:t>
      </w:r>
      <w:bookmarkEnd w:id="193"/>
    </w:p>
    <w:p w14:paraId="61BBC6D2" w14:textId="77777777" w:rsidR="00324B98" w:rsidRPr="008625CA" w:rsidRDefault="00324B98" w:rsidP="00FA6AF7">
      <w:pPr>
        <w:spacing w:line="200" w:lineRule="exact"/>
        <w:ind w:right="19"/>
        <w:rPr>
          <w:rFonts w:asciiTheme="minorHAnsi" w:hAnsiTheme="minorHAnsi" w:cstheme="minorHAnsi"/>
          <w:sz w:val="21"/>
        </w:rPr>
      </w:pPr>
    </w:p>
    <w:p w14:paraId="14FA2B5C" w14:textId="19FDAB4E" w:rsidR="00354333" w:rsidRPr="008625CA" w:rsidRDefault="00164273" w:rsidP="00FA6AF7">
      <w:pPr>
        <w:ind w:right="19"/>
        <w:rPr>
          <w:rFonts w:asciiTheme="minorHAnsi" w:hAnsiTheme="minorHAnsi" w:cstheme="minorHAnsi"/>
          <w:sz w:val="21"/>
        </w:rPr>
      </w:pPr>
      <w:r w:rsidRPr="008625CA">
        <w:rPr>
          <w:rFonts w:asciiTheme="minorHAnsi" w:hAnsiTheme="minorHAnsi" w:cstheme="minorHAnsi"/>
          <w:noProof/>
          <w:sz w:val="21"/>
        </w:rPr>
        <w:drawing>
          <wp:inline distT="0" distB="0" distL="0" distR="0" wp14:anchorId="26104D99" wp14:editId="66A5C099">
            <wp:extent cx="6117336" cy="2259847"/>
            <wp:effectExtent l="0" t="0" r="0" b="762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7336" cy="2259847"/>
                    </a:xfrm>
                    <a:prstGeom prst="rect">
                      <a:avLst/>
                    </a:prstGeom>
                    <a:noFill/>
                  </pic:spPr>
                </pic:pic>
              </a:graphicData>
            </a:graphic>
          </wp:inline>
        </w:drawing>
      </w:r>
    </w:p>
    <w:p w14:paraId="1312082F" w14:textId="63729D33" w:rsidR="00354333" w:rsidRPr="008625CA" w:rsidRDefault="00A549E4" w:rsidP="00FA6AF7">
      <w:pPr>
        <w:ind w:right="19"/>
        <w:rPr>
          <w:rFonts w:asciiTheme="minorHAnsi" w:hAnsiTheme="minorHAnsi" w:cstheme="minorHAnsi"/>
        </w:rPr>
      </w:pPr>
      <w:bookmarkStart w:id="194" w:name="_Toc82520202"/>
      <w:r w:rsidRPr="008625CA">
        <w:rPr>
          <w:rFonts w:asciiTheme="minorHAnsi" w:hAnsiTheme="minorHAnsi" w:cstheme="minorHAnsi"/>
        </w:rPr>
        <w:t xml:space="preserve">Figure </w:t>
      </w:r>
      <w:r w:rsidRPr="008625CA">
        <w:rPr>
          <w:rFonts w:asciiTheme="minorHAnsi" w:hAnsiTheme="minorHAnsi" w:cstheme="minorHAnsi"/>
        </w:rPr>
        <w:fldChar w:fldCharType="begin"/>
      </w:r>
      <w:r w:rsidRPr="008625CA">
        <w:rPr>
          <w:rFonts w:asciiTheme="minorHAnsi" w:hAnsiTheme="minorHAnsi" w:cstheme="minorHAnsi"/>
        </w:rPr>
        <w:instrText xml:space="preserve"> SEQ Figure \* ARABIC </w:instrText>
      </w:r>
      <w:r w:rsidRPr="008625CA">
        <w:rPr>
          <w:rFonts w:asciiTheme="minorHAnsi" w:hAnsiTheme="minorHAnsi" w:cstheme="minorHAnsi"/>
        </w:rPr>
        <w:fldChar w:fldCharType="separate"/>
      </w:r>
      <w:r w:rsidR="007D6446">
        <w:rPr>
          <w:rFonts w:asciiTheme="minorHAnsi" w:hAnsiTheme="minorHAnsi" w:cstheme="minorHAnsi"/>
          <w:noProof/>
        </w:rPr>
        <w:t>11</w:t>
      </w:r>
      <w:r w:rsidRPr="008625CA">
        <w:rPr>
          <w:rFonts w:asciiTheme="minorHAnsi" w:hAnsiTheme="minorHAnsi" w:cstheme="minorHAnsi"/>
        </w:rPr>
        <w:fldChar w:fldCharType="end"/>
      </w:r>
      <w:r w:rsidRPr="008625CA">
        <w:rPr>
          <w:rFonts w:asciiTheme="minorHAnsi" w:hAnsiTheme="minorHAnsi" w:cstheme="minorHAnsi"/>
        </w:rPr>
        <w:t xml:space="preserve">: </w:t>
      </w:r>
      <w:r w:rsidR="00354333" w:rsidRPr="008625CA">
        <w:rPr>
          <w:rFonts w:asciiTheme="minorHAnsi" w:hAnsiTheme="minorHAnsi" w:cstheme="minorHAnsi"/>
        </w:rPr>
        <w:t>Total Hydrocarbons Data and Trends at Station 896</w:t>
      </w:r>
      <w:bookmarkEnd w:id="194"/>
    </w:p>
    <w:p w14:paraId="35D0ACFF" w14:textId="77777777" w:rsidR="00354333" w:rsidRPr="008625CA" w:rsidRDefault="00354333" w:rsidP="00FA6AF7">
      <w:pPr>
        <w:spacing w:line="200" w:lineRule="exact"/>
        <w:ind w:right="19"/>
        <w:rPr>
          <w:rFonts w:asciiTheme="minorHAnsi" w:hAnsiTheme="minorHAnsi" w:cstheme="minorHAnsi"/>
          <w:sz w:val="21"/>
        </w:rPr>
      </w:pPr>
    </w:p>
    <w:p w14:paraId="52197436" w14:textId="797C1C42" w:rsidR="00A0309B" w:rsidRPr="008625CA" w:rsidRDefault="006F5949" w:rsidP="00FA6AF7">
      <w:pPr>
        <w:ind w:right="19"/>
        <w:rPr>
          <w:rFonts w:asciiTheme="minorHAnsi" w:hAnsiTheme="minorHAnsi" w:cstheme="minorHAnsi"/>
          <w:sz w:val="21"/>
        </w:rPr>
      </w:pPr>
      <w:r w:rsidRPr="008625CA">
        <w:rPr>
          <w:rFonts w:asciiTheme="minorHAnsi" w:hAnsiTheme="minorHAnsi" w:cstheme="minorHAnsi"/>
          <w:noProof/>
          <w:sz w:val="21"/>
        </w:rPr>
        <w:drawing>
          <wp:inline distT="0" distB="0" distL="0" distR="0" wp14:anchorId="57BF44BD" wp14:editId="481219FF">
            <wp:extent cx="6117336" cy="2261905"/>
            <wp:effectExtent l="0" t="0" r="0" b="508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7336" cy="2261905"/>
                    </a:xfrm>
                    <a:prstGeom prst="rect">
                      <a:avLst/>
                    </a:prstGeom>
                    <a:noFill/>
                  </pic:spPr>
                </pic:pic>
              </a:graphicData>
            </a:graphic>
          </wp:inline>
        </w:drawing>
      </w:r>
    </w:p>
    <w:p w14:paraId="09AAA170" w14:textId="680978F3" w:rsidR="00354333" w:rsidRPr="008B1661" w:rsidRDefault="00836762" w:rsidP="00FA6AF7">
      <w:pPr>
        <w:ind w:right="19"/>
        <w:rPr>
          <w:rFonts w:asciiTheme="minorHAnsi" w:hAnsiTheme="minorHAnsi" w:cstheme="minorHAnsi"/>
          <w:b/>
          <w:bCs/>
          <w:sz w:val="20"/>
          <w:szCs w:val="20"/>
        </w:rPr>
      </w:pPr>
      <w:bookmarkStart w:id="195" w:name="_Toc82520203"/>
      <w:bookmarkStart w:id="196" w:name="_Hlk82494081"/>
      <w:r w:rsidRPr="008B1661">
        <w:rPr>
          <w:rFonts w:asciiTheme="minorHAnsi" w:hAnsiTheme="minorHAnsi" w:cstheme="minorHAnsi"/>
          <w:b/>
          <w:bCs/>
          <w:sz w:val="20"/>
          <w:szCs w:val="20"/>
        </w:rPr>
        <w:t xml:space="preserve">Figure </w:t>
      </w:r>
      <w:r w:rsidRPr="008B1661">
        <w:rPr>
          <w:rFonts w:asciiTheme="minorHAnsi" w:hAnsiTheme="minorHAnsi" w:cstheme="minorHAnsi"/>
          <w:b/>
          <w:bCs/>
          <w:sz w:val="20"/>
          <w:szCs w:val="20"/>
        </w:rPr>
        <w:fldChar w:fldCharType="begin"/>
      </w:r>
      <w:r w:rsidRPr="008B1661">
        <w:rPr>
          <w:rFonts w:asciiTheme="minorHAnsi" w:hAnsiTheme="minorHAnsi" w:cstheme="minorHAnsi"/>
          <w:b/>
          <w:bCs/>
          <w:sz w:val="20"/>
          <w:szCs w:val="20"/>
        </w:rPr>
        <w:instrText xml:space="preserve"> SEQ Figure \* ARABIC </w:instrText>
      </w:r>
      <w:r w:rsidRPr="008B1661">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12</w:t>
      </w:r>
      <w:r w:rsidRPr="008B1661">
        <w:rPr>
          <w:rFonts w:asciiTheme="minorHAnsi" w:hAnsiTheme="minorHAnsi" w:cstheme="minorHAnsi"/>
          <w:b/>
          <w:bCs/>
          <w:sz w:val="20"/>
          <w:szCs w:val="20"/>
        </w:rPr>
        <w:fldChar w:fldCharType="end"/>
      </w:r>
      <w:r w:rsidRPr="008B1661">
        <w:rPr>
          <w:rFonts w:asciiTheme="minorHAnsi" w:hAnsiTheme="minorHAnsi" w:cstheme="minorHAnsi"/>
          <w:b/>
          <w:bCs/>
          <w:sz w:val="20"/>
          <w:szCs w:val="20"/>
        </w:rPr>
        <w:t xml:space="preserve">: </w:t>
      </w:r>
      <w:r w:rsidR="00354333" w:rsidRPr="008B1661">
        <w:rPr>
          <w:rFonts w:asciiTheme="minorHAnsi" w:hAnsiTheme="minorHAnsi" w:cstheme="minorHAnsi"/>
          <w:b/>
          <w:bCs/>
          <w:sz w:val="20"/>
          <w:szCs w:val="20"/>
        </w:rPr>
        <w:t>Total Hydrocarbons Data and Trends at Reno Station</w:t>
      </w:r>
      <w:bookmarkEnd w:id="195"/>
      <w:r w:rsidR="00354333" w:rsidRPr="008B1661">
        <w:rPr>
          <w:rFonts w:asciiTheme="minorHAnsi" w:hAnsiTheme="minorHAnsi" w:cstheme="minorHAnsi"/>
          <w:b/>
          <w:bCs/>
          <w:sz w:val="20"/>
          <w:szCs w:val="20"/>
        </w:rPr>
        <w:t xml:space="preserve"> </w:t>
      </w:r>
    </w:p>
    <w:bookmarkEnd w:id="196"/>
    <w:p w14:paraId="38C79DEA" w14:textId="77777777" w:rsidR="006F5949" w:rsidRPr="008B1661" w:rsidRDefault="006F5949" w:rsidP="008B1661">
      <w:pPr>
        <w:ind w:right="19"/>
        <w:rPr>
          <w:b/>
          <w:bCs/>
          <w:sz w:val="20"/>
          <w:szCs w:val="20"/>
        </w:rPr>
      </w:pPr>
    </w:p>
    <w:p w14:paraId="2DE669A9" w14:textId="2F2CB05D" w:rsidR="006F5949" w:rsidRPr="008625CA" w:rsidRDefault="006F5949" w:rsidP="006F5949">
      <w:pPr>
        <w:tabs>
          <w:tab w:val="left" w:pos="971"/>
        </w:tabs>
        <w:ind w:right="19"/>
        <w:rPr>
          <w:rFonts w:asciiTheme="minorHAnsi" w:hAnsiTheme="minorHAnsi" w:cstheme="minorHAnsi"/>
          <w:sz w:val="21"/>
        </w:rPr>
      </w:pPr>
      <w:r w:rsidRPr="008625CA">
        <w:rPr>
          <w:rFonts w:asciiTheme="minorHAnsi" w:hAnsiTheme="minorHAnsi" w:cstheme="minorHAnsi"/>
          <w:noProof/>
          <w:sz w:val="21"/>
        </w:rPr>
        <w:lastRenderedPageBreak/>
        <w:drawing>
          <wp:inline distT="0" distB="0" distL="0" distR="0" wp14:anchorId="24E2EB7C" wp14:editId="2D87CC22">
            <wp:extent cx="6117336" cy="2261905"/>
            <wp:effectExtent l="0" t="0" r="0" b="508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7336" cy="2261905"/>
                    </a:xfrm>
                    <a:prstGeom prst="rect">
                      <a:avLst/>
                    </a:prstGeom>
                    <a:noFill/>
                  </pic:spPr>
                </pic:pic>
              </a:graphicData>
            </a:graphic>
          </wp:inline>
        </w:drawing>
      </w:r>
    </w:p>
    <w:p w14:paraId="2548F473" w14:textId="47BCA8E3" w:rsidR="006F5949" w:rsidRPr="008B1661" w:rsidRDefault="006F5949" w:rsidP="006F5949">
      <w:pPr>
        <w:ind w:right="19"/>
        <w:rPr>
          <w:rFonts w:asciiTheme="minorHAnsi" w:hAnsiTheme="minorHAnsi" w:cstheme="minorHAnsi"/>
          <w:b/>
          <w:bCs/>
          <w:sz w:val="20"/>
          <w:szCs w:val="20"/>
        </w:rPr>
      </w:pPr>
      <w:bookmarkStart w:id="197" w:name="_Toc82520204"/>
      <w:r w:rsidRPr="008B1661">
        <w:rPr>
          <w:rFonts w:asciiTheme="minorHAnsi" w:hAnsiTheme="minorHAnsi" w:cstheme="minorHAnsi"/>
          <w:b/>
          <w:bCs/>
          <w:sz w:val="20"/>
          <w:szCs w:val="20"/>
        </w:rPr>
        <w:t xml:space="preserve">Figure </w:t>
      </w:r>
      <w:r w:rsidRPr="008B1661">
        <w:rPr>
          <w:rFonts w:asciiTheme="minorHAnsi" w:hAnsiTheme="minorHAnsi" w:cstheme="minorHAnsi"/>
          <w:b/>
          <w:bCs/>
          <w:sz w:val="20"/>
          <w:szCs w:val="20"/>
        </w:rPr>
        <w:fldChar w:fldCharType="begin"/>
      </w:r>
      <w:r w:rsidRPr="008B1661">
        <w:rPr>
          <w:rFonts w:asciiTheme="minorHAnsi" w:hAnsiTheme="minorHAnsi" w:cstheme="minorHAnsi"/>
          <w:b/>
          <w:bCs/>
          <w:sz w:val="20"/>
          <w:szCs w:val="20"/>
        </w:rPr>
        <w:instrText xml:space="preserve"> SEQ Figure \* ARABIC </w:instrText>
      </w:r>
      <w:r w:rsidRPr="008B1661">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13</w:t>
      </w:r>
      <w:r w:rsidRPr="008B1661">
        <w:rPr>
          <w:rFonts w:asciiTheme="minorHAnsi" w:hAnsiTheme="minorHAnsi" w:cstheme="minorHAnsi"/>
          <w:b/>
          <w:bCs/>
          <w:sz w:val="20"/>
          <w:szCs w:val="20"/>
        </w:rPr>
        <w:fldChar w:fldCharType="end"/>
      </w:r>
      <w:r w:rsidRPr="008B1661">
        <w:rPr>
          <w:rFonts w:asciiTheme="minorHAnsi" w:hAnsiTheme="minorHAnsi" w:cstheme="minorHAnsi"/>
          <w:b/>
          <w:bCs/>
          <w:sz w:val="20"/>
          <w:szCs w:val="20"/>
        </w:rPr>
        <w:t>: Total Hydrocarbons Data and Trends at Cadotte Lake Station</w:t>
      </w:r>
      <w:bookmarkEnd w:id="197"/>
      <w:r w:rsidRPr="008B1661">
        <w:rPr>
          <w:rFonts w:asciiTheme="minorHAnsi" w:hAnsiTheme="minorHAnsi" w:cstheme="minorHAnsi"/>
          <w:b/>
          <w:bCs/>
          <w:sz w:val="20"/>
          <w:szCs w:val="20"/>
        </w:rPr>
        <w:t xml:space="preserve"> </w:t>
      </w:r>
    </w:p>
    <w:p w14:paraId="1F8E13C8" w14:textId="77777777" w:rsidR="006F5949" w:rsidRPr="008625CA" w:rsidRDefault="006F5949" w:rsidP="006F5949">
      <w:pPr>
        <w:tabs>
          <w:tab w:val="left" w:pos="971"/>
        </w:tabs>
        <w:ind w:right="19"/>
        <w:rPr>
          <w:rFonts w:asciiTheme="minorHAnsi" w:hAnsiTheme="minorHAnsi" w:cstheme="minorHAnsi"/>
          <w:sz w:val="21"/>
        </w:rPr>
      </w:pPr>
    </w:p>
    <w:p w14:paraId="527EF1DE" w14:textId="29ED7FC0" w:rsidR="001C29EE" w:rsidRPr="008625CA" w:rsidRDefault="001C29EE" w:rsidP="00FA6AF7">
      <w:pPr>
        <w:pStyle w:val="Heading3"/>
        <w:rPr>
          <w:rFonts w:cstheme="minorHAnsi"/>
        </w:rPr>
      </w:pPr>
      <w:bookmarkStart w:id="198" w:name="_Toc529858225"/>
      <w:bookmarkStart w:id="199" w:name="_Toc529858300"/>
      <w:bookmarkStart w:id="200" w:name="_Toc82520162"/>
      <w:r w:rsidRPr="008625CA">
        <w:rPr>
          <w:rFonts w:cstheme="minorHAnsi"/>
        </w:rPr>
        <w:t>Non-Methane Hydrocarbons</w:t>
      </w:r>
      <w:bookmarkEnd w:id="198"/>
      <w:bookmarkEnd w:id="199"/>
      <w:bookmarkEnd w:id="200"/>
    </w:p>
    <w:p w14:paraId="52B70671" w14:textId="77777777" w:rsidR="001C29EE" w:rsidRPr="008625CA" w:rsidRDefault="001C29EE" w:rsidP="00E41DF9">
      <w:pPr>
        <w:rPr>
          <w:rFonts w:asciiTheme="minorHAnsi" w:hAnsiTheme="minorHAnsi" w:cstheme="minorHAnsi"/>
        </w:rPr>
      </w:pPr>
    </w:p>
    <w:p w14:paraId="733C7C48" w14:textId="1379F2A6" w:rsidR="00354333" w:rsidRPr="008625CA" w:rsidRDefault="00354333" w:rsidP="00E41DF9">
      <w:pPr>
        <w:rPr>
          <w:rFonts w:asciiTheme="minorHAnsi" w:hAnsiTheme="minorHAnsi" w:cstheme="minorHAnsi"/>
        </w:rPr>
      </w:pPr>
      <w:r w:rsidRPr="008625CA">
        <w:rPr>
          <w:rFonts w:asciiTheme="minorHAnsi" w:hAnsiTheme="minorHAnsi" w:cstheme="minorHAnsi"/>
        </w:rPr>
        <w:t>The NMHC trends for the maximum, 99th percentile</w:t>
      </w:r>
      <w:r w:rsidR="00324B98" w:rsidRPr="008625CA">
        <w:rPr>
          <w:rFonts w:asciiTheme="minorHAnsi" w:hAnsiTheme="minorHAnsi" w:cstheme="minorHAnsi"/>
        </w:rPr>
        <w:t>, and</w:t>
      </w:r>
      <w:r w:rsidRPr="008625CA">
        <w:rPr>
          <w:rFonts w:asciiTheme="minorHAnsi" w:hAnsiTheme="minorHAnsi" w:cstheme="minorHAnsi"/>
        </w:rPr>
        <w:t xml:space="preserve"> average by month for each site are shown on the following figures.</w:t>
      </w:r>
      <w:r w:rsidR="00640439" w:rsidRPr="008625CA">
        <w:rPr>
          <w:rFonts w:asciiTheme="minorHAnsi" w:hAnsiTheme="minorHAnsi" w:cstheme="minorHAnsi"/>
        </w:rPr>
        <w:t xml:space="preserve"> </w:t>
      </w:r>
      <w:r w:rsidR="006F5949" w:rsidRPr="008625CA">
        <w:rPr>
          <w:rFonts w:asciiTheme="minorHAnsi" w:hAnsiTheme="minorHAnsi" w:cstheme="minorHAnsi"/>
        </w:rPr>
        <w:t xml:space="preserve"> With the exception of Reno,</w:t>
      </w:r>
      <w:r w:rsidR="00640439" w:rsidRPr="008625CA">
        <w:rPr>
          <w:rFonts w:asciiTheme="minorHAnsi" w:hAnsiTheme="minorHAnsi" w:cstheme="minorHAnsi"/>
        </w:rPr>
        <w:t xml:space="preserve"> </w:t>
      </w:r>
      <w:r w:rsidR="006F5949" w:rsidRPr="008625CA">
        <w:rPr>
          <w:rFonts w:asciiTheme="minorHAnsi" w:hAnsiTheme="minorHAnsi" w:cstheme="minorHAnsi"/>
        </w:rPr>
        <w:t xml:space="preserve">there is a </w:t>
      </w:r>
      <w:r w:rsidR="00640439" w:rsidRPr="008625CA">
        <w:rPr>
          <w:rFonts w:asciiTheme="minorHAnsi" w:hAnsiTheme="minorHAnsi" w:cstheme="minorHAnsi"/>
        </w:rPr>
        <w:t xml:space="preserve">slight </w:t>
      </w:r>
      <w:r w:rsidR="006F5949" w:rsidRPr="008625CA">
        <w:rPr>
          <w:rFonts w:asciiTheme="minorHAnsi" w:hAnsiTheme="minorHAnsi" w:cstheme="minorHAnsi"/>
        </w:rPr>
        <w:t>de</w:t>
      </w:r>
      <w:r w:rsidR="00640439" w:rsidRPr="008625CA">
        <w:rPr>
          <w:rFonts w:asciiTheme="minorHAnsi" w:hAnsiTheme="minorHAnsi" w:cstheme="minorHAnsi"/>
        </w:rPr>
        <w:t>creasing trend at all stations</w:t>
      </w:r>
      <w:r w:rsidR="001E29E4" w:rsidRPr="008625CA">
        <w:rPr>
          <w:rFonts w:asciiTheme="minorHAnsi" w:hAnsiTheme="minorHAnsi" w:cstheme="minorHAnsi"/>
        </w:rPr>
        <w:t xml:space="preserve"> for the 99th percentile</w:t>
      </w:r>
      <w:r w:rsidR="006F5949" w:rsidRPr="008625CA">
        <w:rPr>
          <w:rFonts w:asciiTheme="minorHAnsi" w:hAnsiTheme="minorHAnsi" w:cstheme="minorHAnsi"/>
        </w:rPr>
        <w:t>.  E</w:t>
      </w:r>
      <w:r w:rsidR="001E29E4" w:rsidRPr="008625CA">
        <w:rPr>
          <w:rFonts w:asciiTheme="minorHAnsi" w:hAnsiTheme="minorHAnsi" w:cstheme="minorHAnsi"/>
        </w:rPr>
        <w:t xml:space="preserve">very station in the network </w:t>
      </w:r>
      <w:r w:rsidR="006F5949" w:rsidRPr="008625CA">
        <w:rPr>
          <w:rFonts w:asciiTheme="minorHAnsi" w:hAnsiTheme="minorHAnsi" w:cstheme="minorHAnsi"/>
        </w:rPr>
        <w:t xml:space="preserve">was </w:t>
      </w:r>
      <w:r w:rsidR="001E29E4" w:rsidRPr="008625CA">
        <w:rPr>
          <w:rFonts w:asciiTheme="minorHAnsi" w:hAnsiTheme="minorHAnsi" w:cstheme="minorHAnsi"/>
        </w:rPr>
        <w:t xml:space="preserve">affected by the extreme </w:t>
      </w:r>
      <w:r w:rsidR="00182A1E" w:rsidRPr="008625CA">
        <w:rPr>
          <w:rFonts w:asciiTheme="minorHAnsi" w:hAnsiTheme="minorHAnsi" w:cstheme="minorHAnsi"/>
        </w:rPr>
        <w:t>NMHC values that the</w:t>
      </w:r>
      <w:r w:rsidR="001E29E4" w:rsidRPr="008625CA">
        <w:rPr>
          <w:rFonts w:asciiTheme="minorHAnsi" w:hAnsiTheme="minorHAnsi" w:cstheme="minorHAnsi"/>
        </w:rPr>
        <w:t xml:space="preserve"> Chuckegg Creek fire </w:t>
      </w:r>
      <w:r w:rsidR="00182A1E" w:rsidRPr="008625CA">
        <w:rPr>
          <w:rFonts w:asciiTheme="minorHAnsi" w:hAnsiTheme="minorHAnsi" w:cstheme="minorHAnsi"/>
        </w:rPr>
        <w:t>caused in 2019.</w:t>
      </w:r>
    </w:p>
    <w:p w14:paraId="21C70D88" w14:textId="59015051" w:rsidR="00354333" w:rsidRPr="008625CA" w:rsidRDefault="00354333" w:rsidP="00E41DF9">
      <w:pPr>
        <w:rPr>
          <w:rFonts w:asciiTheme="minorHAnsi" w:hAnsiTheme="minorHAnsi" w:cstheme="minorHAnsi"/>
        </w:rPr>
      </w:pPr>
      <w:r w:rsidRPr="008625CA">
        <w:rPr>
          <w:rFonts w:asciiTheme="minorHAnsi" w:hAnsiTheme="minorHAnsi" w:cstheme="minorHAnsi"/>
        </w:rPr>
        <w:t xml:space="preserve"> </w:t>
      </w:r>
      <w:r w:rsidR="006F5949" w:rsidRPr="008625CA">
        <w:rPr>
          <w:rFonts w:asciiTheme="minorHAnsi" w:hAnsiTheme="minorHAnsi" w:cstheme="minorHAnsi"/>
          <w:noProof/>
        </w:rPr>
        <w:drawing>
          <wp:inline distT="0" distB="0" distL="0" distR="0" wp14:anchorId="48EA829F" wp14:editId="2139B2FA">
            <wp:extent cx="6117336" cy="2265412"/>
            <wp:effectExtent l="0" t="0" r="0" b="190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7336" cy="2265412"/>
                    </a:xfrm>
                    <a:prstGeom prst="rect">
                      <a:avLst/>
                    </a:prstGeom>
                    <a:noFill/>
                  </pic:spPr>
                </pic:pic>
              </a:graphicData>
            </a:graphic>
          </wp:inline>
        </w:drawing>
      </w:r>
    </w:p>
    <w:p w14:paraId="0EF2C769" w14:textId="7B935542" w:rsidR="00354333" w:rsidRPr="008B1661" w:rsidRDefault="00E41DF9" w:rsidP="008B1661">
      <w:pPr>
        <w:ind w:right="19"/>
        <w:rPr>
          <w:rFonts w:asciiTheme="minorHAnsi" w:hAnsiTheme="minorHAnsi" w:cstheme="minorHAnsi"/>
          <w:b/>
          <w:bCs/>
          <w:sz w:val="20"/>
          <w:szCs w:val="20"/>
        </w:rPr>
      </w:pPr>
      <w:bookmarkStart w:id="201" w:name="_Toc82520205"/>
      <w:r w:rsidRPr="008B1661">
        <w:rPr>
          <w:rFonts w:asciiTheme="minorHAnsi" w:hAnsiTheme="minorHAnsi" w:cstheme="minorHAnsi"/>
          <w:b/>
          <w:bCs/>
          <w:sz w:val="20"/>
          <w:szCs w:val="20"/>
        </w:rPr>
        <w:t xml:space="preserve">Figure </w:t>
      </w:r>
      <w:r w:rsidRPr="008B1661">
        <w:rPr>
          <w:rFonts w:asciiTheme="minorHAnsi" w:hAnsiTheme="minorHAnsi" w:cstheme="minorHAnsi"/>
          <w:b/>
          <w:bCs/>
          <w:sz w:val="20"/>
          <w:szCs w:val="20"/>
        </w:rPr>
        <w:fldChar w:fldCharType="begin"/>
      </w:r>
      <w:r w:rsidRPr="008B1661">
        <w:rPr>
          <w:rFonts w:asciiTheme="minorHAnsi" w:hAnsiTheme="minorHAnsi" w:cstheme="minorHAnsi"/>
          <w:b/>
          <w:bCs/>
          <w:sz w:val="20"/>
          <w:szCs w:val="20"/>
        </w:rPr>
        <w:instrText xml:space="preserve"> SEQ Figure \* ARABIC </w:instrText>
      </w:r>
      <w:r w:rsidRPr="008B1661">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14</w:t>
      </w:r>
      <w:r w:rsidRPr="008B1661">
        <w:rPr>
          <w:rFonts w:asciiTheme="minorHAnsi" w:hAnsiTheme="minorHAnsi" w:cstheme="minorHAnsi"/>
          <w:b/>
          <w:bCs/>
          <w:sz w:val="20"/>
          <w:szCs w:val="20"/>
        </w:rPr>
        <w:fldChar w:fldCharType="end"/>
      </w:r>
      <w:r w:rsidRPr="008B1661">
        <w:rPr>
          <w:rFonts w:asciiTheme="minorHAnsi" w:hAnsiTheme="minorHAnsi" w:cstheme="minorHAnsi"/>
          <w:b/>
          <w:bCs/>
          <w:sz w:val="20"/>
          <w:szCs w:val="20"/>
        </w:rPr>
        <w:t>:</w:t>
      </w:r>
      <w:r w:rsidR="00A549E4" w:rsidRPr="008B1661">
        <w:rPr>
          <w:rFonts w:asciiTheme="minorHAnsi" w:hAnsiTheme="minorHAnsi" w:cstheme="minorHAnsi"/>
          <w:b/>
          <w:bCs/>
          <w:sz w:val="20"/>
          <w:szCs w:val="20"/>
        </w:rPr>
        <w:t xml:space="preserve"> </w:t>
      </w:r>
      <w:r w:rsidR="00354333" w:rsidRPr="008B1661">
        <w:rPr>
          <w:rFonts w:asciiTheme="minorHAnsi" w:hAnsiTheme="minorHAnsi" w:cstheme="minorHAnsi"/>
          <w:b/>
          <w:bCs/>
          <w:sz w:val="20"/>
          <w:szCs w:val="20"/>
        </w:rPr>
        <w:t>Non-methane Hydrocarbon Data and Trends at Station 842</w:t>
      </w:r>
      <w:bookmarkEnd w:id="201"/>
    </w:p>
    <w:p w14:paraId="28B721C0" w14:textId="77777777" w:rsidR="00A0309B" w:rsidRPr="008B1661" w:rsidRDefault="00A0309B" w:rsidP="008B1661">
      <w:pPr>
        <w:ind w:right="19"/>
        <w:rPr>
          <w:b/>
          <w:bCs/>
          <w:sz w:val="20"/>
          <w:szCs w:val="20"/>
        </w:rPr>
      </w:pPr>
    </w:p>
    <w:p w14:paraId="14969001" w14:textId="41AB8593" w:rsidR="00354333" w:rsidRPr="008625CA" w:rsidRDefault="006F5949" w:rsidP="00E41DF9">
      <w:pPr>
        <w:rPr>
          <w:rFonts w:asciiTheme="minorHAnsi" w:hAnsiTheme="minorHAnsi" w:cstheme="minorHAnsi"/>
        </w:rPr>
      </w:pPr>
      <w:r w:rsidRPr="008625CA">
        <w:rPr>
          <w:rFonts w:asciiTheme="minorHAnsi" w:hAnsiTheme="minorHAnsi" w:cstheme="minorHAnsi"/>
          <w:noProof/>
        </w:rPr>
        <w:lastRenderedPageBreak/>
        <w:drawing>
          <wp:inline distT="0" distB="0" distL="0" distR="0" wp14:anchorId="1FF3C092" wp14:editId="44F0D18C">
            <wp:extent cx="6117336" cy="2265412"/>
            <wp:effectExtent l="0" t="0" r="0" b="190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7336" cy="2265412"/>
                    </a:xfrm>
                    <a:prstGeom prst="rect">
                      <a:avLst/>
                    </a:prstGeom>
                    <a:noFill/>
                  </pic:spPr>
                </pic:pic>
              </a:graphicData>
            </a:graphic>
          </wp:inline>
        </w:drawing>
      </w:r>
    </w:p>
    <w:p w14:paraId="1B247CCE" w14:textId="01B6F442" w:rsidR="00354333" w:rsidRPr="00E2659B" w:rsidRDefault="00E41DF9" w:rsidP="00FA6AF7">
      <w:pPr>
        <w:ind w:right="19"/>
        <w:rPr>
          <w:rFonts w:asciiTheme="minorHAnsi" w:hAnsiTheme="minorHAnsi" w:cstheme="minorHAnsi"/>
          <w:b/>
          <w:bCs/>
          <w:sz w:val="20"/>
          <w:szCs w:val="20"/>
        </w:rPr>
      </w:pPr>
      <w:bookmarkStart w:id="202" w:name="_Toc82520206"/>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15</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354333" w:rsidRPr="00E2659B">
        <w:rPr>
          <w:rFonts w:asciiTheme="minorHAnsi" w:hAnsiTheme="minorHAnsi" w:cstheme="minorHAnsi"/>
          <w:b/>
          <w:bCs/>
          <w:sz w:val="20"/>
          <w:szCs w:val="20"/>
        </w:rPr>
        <w:t>Non-methane Hydrocarbon Data and Trends at Station 986</w:t>
      </w:r>
      <w:bookmarkEnd w:id="202"/>
    </w:p>
    <w:p w14:paraId="4887C899" w14:textId="77777777" w:rsidR="00324B98" w:rsidRPr="008625CA" w:rsidRDefault="00324B98" w:rsidP="00E41DF9">
      <w:pPr>
        <w:rPr>
          <w:rFonts w:asciiTheme="minorHAnsi" w:hAnsiTheme="minorHAnsi" w:cstheme="minorHAnsi"/>
        </w:rPr>
      </w:pPr>
    </w:p>
    <w:p w14:paraId="38965268" w14:textId="658B5266" w:rsidR="00354333" w:rsidRPr="008625CA" w:rsidRDefault="006F5949" w:rsidP="00E41DF9">
      <w:pPr>
        <w:rPr>
          <w:rFonts w:asciiTheme="minorHAnsi" w:hAnsiTheme="minorHAnsi" w:cstheme="minorHAnsi"/>
        </w:rPr>
      </w:pPr>
      <w:r w:rsidRPr="008625CA">
        <w:rPr>
          <w:rFonts w:asciiTheme="minorHAnsi" w:hAnsiTheme="minorHAnsi" w:cstheme="minorHAnsi"/>
          <w:noProof/>
        </w:rPr>
        <w:drawing>
          <wp:inline distT="0" distB="0" distL="0" distR="0" wp14:anchorId="0D0A8878" wp14:editId="3E0A11EE">
            <wp:extent cx="6117336" cy="2265412"/>
            <wp:effectExtent l="0" t="0" r="0" b="190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7336" cy="2265412"/>
                    </a:xfrm>
                    <a:prstGeom prst="rect">
                      <a:avLst/>
                    </a:prstGeom>
                    <a:noFill/>
                  </pic:spPr>
                </pic:pic>
              </a:graphicData>
            </a:graphic>
          </wp:inline>
        </w:drawing>
      </w:r>
    </w:p>
    <w:p w14:paraId="4374FB15" w14:textId="349AFAC9" w:rsidR="00354333" w:rsidRPr="00E2659B" w:rsidRDefault="00E41DF9" w:rsidP="00E2659B">
      <w:pPr>
        <w:ind w:right="19"/>
        <w:rPr>
          <w:rFonts w:asciiTheme="minorHAnsi" w:hAnsiTheme="minorHAnsi" w:cstheme="minorHAnsi"/>
          <w:b/>
          <w:bCs/>
          <w:sz w:val="20"/>
          <w:szCs w:val="20"/>
        </w:rPr>
      </w:pPr>
      <w:bookmarkStart w:id="203" w:name="_Toc82520207"/>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16</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354333" w:rsidRPr="00E2659B">
        <w:rPr>
          <w:rFonts w:asciiTheme="minorHAnsi" w:hAnsiTheme="minorHAnsi" w:cstheme="minorHAnsi"/>
          <w:b/>
          <w:bCs/>
          <w:sz w:val="20"/>
          <w:szCs w:val="20"/>
        </w:rPr>
        <w:t>Non-methane Hydrocarbon Data and Trends at Reno Station</w:t>
      </w:r>
      <w:bookmarkEnd w:id="203"/>
    </w:p>
    <w:p w14:paraId="2E64D9FE" w14:textId="77777777" w:rsidR="001C29EE" w:rsidRPr="008625CA" w:rsidRDefault="001C29EE" w:rsidP="00E41DF9">
      <w:pPr>
        <w:rPr>
          <w:rFonts w:asciiTheme="minorHAnsi" w:hAnsiTheme="minorHAnsi" w:cstheme="minorHAnsi"/>
        </w:rPr>
      </w:pPr>
    </w:p>
    <w:p w14:paraId="76CA0348" w14:textId="3694C681" w:rsidR="006F5949" w:rsidRPr="008625CA" w:rsidRDefault="006F5949" w:rsidP="00E41DF9">
      <w:pPr>
        <w:rPr>
          <w:rFonts w:asciiTheme="minorHAnsi" w:hAnsiTheme="minorHAnsi" w:cstheme="minorHAnsi"/>
        </w:rPr>
      </w:pPr>
      <w:bookmarkStart w:id="204" w:name="_Toc529861828"/>
      <w:bookmarkStart w:id="205" w:name="_Toc529864349"/>
      <w:bookmarkStart w:id="206" w:name="_Toc529883324"/>
      <w:bookmarkStart w:id="207" w:name="_Toc529857564"/>
      <w:bookmarkStart w:id="208" w:name="_Toc529857621"/>
      <w:bookmarkStart w:id="209" w:name="_Toc529858062"/>
      <w:bookmarkStart w:id="210" w:name="_Toc529858226"/>
      <w:bookmarkStart w:id="211" w:name="_Toc529858301"/>
      <w:bookmarkStart w:id="212" w:name="_Toc529858361"/>
      <w:bookmarkStart w:id="213" w:name="_Toc529858610"/>
      <w:bookmarkStart w:id="214" w:name="_Toc529858969"/>
      <w:bookmarkStart w:id="215" w:name="_Toc529859067"/>
      <w:bookmarkStart w:id="216" w:name="_Toc529859239"/>
      <w:bookmarkStart w:id="217" w:name="_Toc529859763"/>
      <w:bookmarkStart w:id="218" w:name="_Toc529861829"/>
      <w:bookmarkStart w:id="219" w:name="_Toc529864350"/>
      <w:bookmarkStart w:id="220" w:name="_Toc529883325"/>
      <w:bookmarkStart w:id="221" w:name="_Toc529858227"/>
      <w:bookmarkStart w:id="222" w:name="_Toc52985830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8625CA">
        <w:rPr>
          <w:rFonts w:asciiTheme="minorHAnsi" w:hAnsiTheme="minorHAnsi" w:cstheme="minorHAnsi"/>
          <w:noProof/>
        </w:rPr>
        <w:drawing>
          <wp:inline distT="0" distB="0" distL="0" distR="0" wp14:anchorId="56D8B409" wp14:editId="13DA50B9">
            <wp:extent cx="6117336" cy="2265412"/>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7336" cy="2265412"/>
                    </a:xfrm>
                    <a:prstGeom prst="rect">
                      <a:avLst/>
                    </a:prstGeom>
                    <a:noFill/>
                  </pic:spPr>
                </pic:pic>
              </a:graphicData>
            </a:graphic>
          </wp:inline>
        </w:drawing>
      </w:r>
    </w:p>
    <w:p w14:paraId="268186F2" w14:textId="6AE011E5" w:rsidR="006F5949" w:rsidRPr="00E2659B" w:rsidRDefault="00E41DF9" w:rsidP="00E2659B">
      <w:pPr>
        <w:ind w:right="19"/>
        <w:rPr>
          <w:rFonts w:asciiTheme="minorHAnsi" w:hAnsiTheme="minorHAnsi" w:cstheme="minorHAnsi"/>
          <w:b/>
          <w:bCs/>
          <w:sz w:val="20"/>
          <w:szCs w:val="20"/>
        </w:rPr>
      </w:pPr>
      <w:bookmarkStart w:id="223" w:name="_Toc82520208"/>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17</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6F5949" w:rsidRPr="00E2659B">
        <w:rPr>
          <w:rFonts w:asciiTheme="minorHAnsi" w:hAnsiTheme="minorHAnsi" w:cstheme="minorHAnsi"/>
          <w:b/>
          <w:bCs/>
          <w:sz w:val="20"/>
          <w:szCs w:val="20"/>
        </w:rPr>
        <w:t>Non-methane Hydrocarbon Data and Trends at Cadotte Lake Station</w:t>
      </w:r>
      <w:bookmarkEnd w:id="223"/>
    </w:p>
    <w:p w14:paraId="2B0E9444" w14:textId="72311491" w:rsidR="006F5949" w:rsidRDefault="006F5949" w:rsidP="00FD6259">
      <w:pPr>
        <w:rPr>
          <w:rFonts w:asciiTheme="minorHAnsi" w:hAnsiTheme="minorHAnsi" w:cstheme="minorHAnsi"/>
        </w:rPr>
      </w:pPr>
    </w:p>
    <w:p w14:paraId="5FEEFC54" w14:textId="0A8EC0FF" w:rsidR="008B1661" w:rsidRDefault="008B1661" w:rsidP="00FD6259">
      <w:pPr>
        <w:rPr>
          <w:rFonts w:asciiTheme="minorHAnsi" w:hAnsiTheme="minorHAnsi" w:cstheme="minorHAnsi"/>
        </w:rPr>
      </w:pPr>
    </w:p>
    <w:p w14:paraId="218EA10C" w14:textId="77777777" w:rsidR="008B1661" w:rsidRPr="008625CA" w:rsidRDefault="008B1661" w:rsidP="00FD6259">
      <w:pPr>
        <w:rPr>
          <w:rFonts w:asciiTheme="minorHAnsi" w:hAnsiTheme="minorHAnsi" w:cstheme="minorHAnsi"/>
        </w:rPr>
      </w:pPr>
    </w:p>
    <w:p w14:paraId="2B6FCDE6" w14:textId="530EB887" w:rsidR="001C29EE" w:rsidRPr="008625CA" w:rsidRDefault="001C29EE" w:rsidP="00FA6AF7">
      <w:pPr>
        <w:pStyle w:val="Heading3"/>
        <w:rPr>
          <w:rFonts w:cstheme="minorHAnsi"/>
        </w:rPr>
      </w:pPr>
      <w:bookmarkStart w:id="224" w:name="_Toc82520163"/>
      <w:r w:rsidRPr="008625CA">
        <w:rPr>
          <w:rFonts w:cstheme="minorHAnsi"/>
        </w:rPr>
        <w:lastRenderedPageBreak/>
        <w:t>Total Reduced Sulphur</w:t>
      </w:r>
      <w:bookmarkEnd w:id="221"/>
      <w:bookmarkEnd w:id="222"/>
      <w:bookmarkEnd w:id="224"/>
    </w:p>
    <w:p w14:paraId="2F58878E" w14:textId="77777777" w:rsidR="00354333" w:rsidRPr="008625CA" w:rsidRDefault="00354333" w:rsidP="00430D74">
      <w:pPr>
        <w:rPr>
          <w:rFonts w:asciiTheme="minorHAnsi" w:hAnsiTheme="minorHAnsi" w:cstheme="minorHAnsi"/>
        </w:rPr>
      </w:pPr>
    </w:p>
    <w:p w14:paraId="725512DF" w14:textId="3DB9EE34" w:rsidR="00354333" w:rsidRPr="008625CA" w:rsidRDefault="00354333" w:rsidP="00430D74">
      <w:pPr>
        <w:rPr>
          <w:rFonts w:asciiTheme="minorHAnsi" w:hAnsiTheme="minorHAnsi" w:cstheme="minorHAnsi"/>
        </w:rPr>
      </w:pPr>
      <w:r w:rsidRPr="008625CA">
        <w:rPr>
          <w:rFonts w:asciiTheme="minorHAnsi" w:hAnsiTheme="minorHAnsi" w:cstheme="minorHAnsi"/>
        </w:rPr>
        <w:t>The TRS trends for the maximum, 99th percentile and average by month for each site are shown on the following figures.</w:t>
      </w:r>
      <w:r w:rsidR="00536219" w:rsidRPr="008625CA">
        <w:rPr>
          <w:rFonts w:asciiTheme="minorHAnsi" w:hAnsiTheme="minorHAnsi" w:cstheme="minorHAnsi"/>
        </w:rPr>
        <w:t xml:space="preserve">  While the TRS </w:t>
      </w:r>
      <w:r w:rsidR="00A76E4A" w:rsidRPr="008625CA">
        <w:rPr>
          <w:rFonts w:asciiTheme="minorHAnsi" w:hAnsiTheme="minorHAnsi" w:cstheme="minorHAnsi"/>
        </w:rPr>
        <w:t xml:space="preserve">average appears to remain unchanged, the maximum and 99th percentile values </w:t>
      </w:r>
      <w:r w:rsidR="007E49C5" w:rsidRPr="008625CA">
        <w:rPr>
          <w:rFonts w:asciiTheme="minorHAnsi" w:hAnsiTheme="minorHAnsi" w:cstheme="minorHAnsi"/>
        </w:rPr>
        <w:t xml:space="preserve">are being influenced by elevated summertime concentrations (likely sloughs and other natural </w:t>
      </w:r>
      <w:r w:rsidR="00430D74" w:rsidRPr="008625CA">
        <w:rPr>
          <w:rFonts w:asciiTheme="minorHAnsi" w:hAnsiTheme="minorHAnsi" w:cstheme="minorHAnsi"/>
        </w:rPr>
        <w:t>sources</w:t>
      </w:r>
      <w:r w:rsidR="00FA3B7B" w:rsidRPr="008625CA">
        <w:rPr>
          <w:rFonts w:asciiTheme="minorHAnsi" w:hAnsiTheme="minorHAnsi" w:cstheme="minorHAnsi"/>
        </w:rPr>
        <w:t>)</w:t>
      </w:r>
      <w:r w:rsidR="007E49C5" w:rsidRPr="008625CA">
        <w:rPr>
          <w:rFonts w:asciiTheme="minorHAnsi" w:hAnsiTheme="minorHAnsi" w:cstheme="minorHAnsi"/>
        </w:rPr>
        <w:t xml:space="preserve">. </w:t>
      </w:r>
    </w:p>
    <w:p w14:paraId="5F08DAD0" w14:textId="77777777" w:rsidR="00A0309B" w:rsidRPr="008625CA" w:rsidRDefault="00A0309B" w:rsidP="00430D74">
      <w:pPr>
        <w:rPr>
          <w:rFonts w:asciiTheme="minorHAnsi" w:hAnsiTheme="minorHAnsi" w:cstheme="minorHAnsi"/>
        </w:rPr>
      </w:pPr>
    </w:p>
    <w:p w14:paraId="71BF4C74" w14:textId="607E132A" w:rsidR="00354333" w:rsidRPr="008625CA" w:rsidRDefault="006F5949" w:rsidP="00430D74">
      <w:pPr>
        <w:rPr>
          <w:rFonts w:asciiTheme="minorHAnsi" w:hAnsiTheme="minorHAnsi" w:cstheme="minorHAnsi"/>
        </w:rPr>
      </w:pPr>
      <w:r w:rsidRPr="008625CA">
        <w:rPr>
          <w:rFonts w:asciiTheme="minorHAnsi" w:hAnsiTheme="minorHAnsi" w:cstheme="minorHAnsi"/>
          <w:noProof/>
        </w:rPr>
        <w:drawing>
          <wp:inline distT="0" distB="0" distL="0" distR="0" wp14:anchorId="4FD0DE72" wp14:editId="3B3B9B5F">
            <wp:extent cx="6117336" cy="2259847"/>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7336" cy="2259847"/>
                    </a:xfrm>
                    <a:prstGeom prst="rect">
                      <a:avLst/>
                    </a:prstGeom>
                    <a:noFill/>
                  </pic:spPr>
                </pic:pic>
              </a:graphicData>
            </a:graphic>
          </wp:inline>
        </w:drawing>
      </w:r>
    </w:p>
    <w:p w14:paraId="35015319" w14:textId="31F01F58" w:rsidR="00354333" w:rsidRPr="00E2659B" w:rsidRDefault="00836762" w:rsidP="00E2659B">
      <w:pPr>
        <w:ind w:right="19"/>
        <w:rPr>
          <w:rFonts w:asciiTheme="minorHAnsi" w:hAnsiTheme="minorHAnsi" w:cstheme="minorHAnsi"/>
          <w:b/>
          <w:bCs/>
          <w:sz w:val="20"/>
          <w:szCs w:val="20"/>
        </w:rPr>
      </w:pPr>
      <w:bookmarkStart w:id="225" w:name="_Toc82520209"/>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18</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354333" w:rsidRPr="00E2659B">
        <w:rPr>
          <w:rFonts w:asciiTheme="minorHAnsi" w:hAnsiTheme="minorHAnsi" w:cstheme="minorHAnsi"/>
          <w:b/>
          <w:bCs/>
          <w:sz w:val="20"/>
          <w:szCs w:val="20"/>
        </w:rPr>
        <w:t>Total Reduced Sulphur Data and Trends at Station 842</w:t>
      </w:r>
      <w:bookmarkEnd w:id="225"/>
    </w:p>
    <w:p w14:paraId="0EDDB177" w14:textId="77777777" w:rsidR="00354333" w:rsidRPr="008625CA" w:rsidRDefault="00354333" w:rsidP="00430D74">
      <w:pPr>
        <w:rPr>
          <w:rFonts w:asciiTheme="minorHAnsi" w:hAnsiTheme="minorHAnsi" w:cstheme="minorHAnsi"/>
        </w:rPr>
      </w:pPr>
    </w:p>
    <w:p w14:paraId="69EDCB5D" w14:textId="3383259F" w:rsidR="00354333" w:rsidRPr="008625CA" w:rsidRDefault="006F5949" w:rsidP="00430D74">
      <w:pPr>
        <w:rPr>
          <w:rFonts w:asciiTheme="minorHAnsi" w:hAnsiTheme="minorHAnsi" w:cstheme="minorHAnsi"/>
        </w:rPr>
      </w:pPr>
      <w:r w:rsidRPr="008625CA">
        <w:rPr>
          <w:rFonts w:asciiTheme="minorHAnsi" w:hAnsiTheme="minorHAnsi" w:cstheme="minorHAnsi"/>
          <w:noProof/>
        </w:rPr>
        <w:drawing>
          <wp:inline distT="0" distB="0" distL="0" distR="0" wp14:anchorId="20180747" wp14:editId="49DBE8A2">
            <wp:extent cx="6117336" cy="2259847"/>
            <wp:effectExtent l="0" t="0" r="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7336" cy="2259847"/>
                    </a:xfrm>
                    <a:prstGeom prst="rect">
                      <a:avLst/>
                    </a:prstGeom>
                    <a:noFill/>
                  </pic:spPr>
                </pic:pic>
              </a:graphicData>
            </a:graphic>
          </wp:inline>
        </w:drawing>
      </w:r>
    </w:p>
    <w:p w14:paraId="0FD39428" w14:textId="1B90C995" w:rsidR="00354333" w:rsidRPr="00E2659B" w:rsidRDefault="00836762" w:rsidP="00E2659B">
      <w:pPr>
        <w:ind w:right="19"/>
        <w:rPr>
          <w:rFonts w:asciiTheme="minorHAnsi" w:hAnsiTheme="minorHAnsi" w:cstheme="minorHAnsi"/>
          <w:b/>
          <w:bCs/>
          <w:sz w:val="20"/>
          <w:szCs w:val="20"/>
        </w:rPr>
      </w:pPr>
      <w:bookmarkStart w:id="226" w:name="_Toc82520210"/>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19</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354333" w:rsidRPr="00E2659B">
        <w:rPr>
          <w:rFonts w:asciiTheme="minorHAnsi" w:hAnsiTheme="minorHAnsi" w:cstheme="minorHAnsi"/>
          <w:b/>
          <w:bCs/>
          <w:sz w:val="20"/>
          <w:szCs w:val="20"/>
        </w:rPr>
        <w:t>Total Reduced Sulphur Data and Trends at Station 986</w:t>
      </w:r>
      <w:bookmarkEnd w:id="226"/>
    </w:p>
    <w:p w14:paraId="42E7818C" w14:textId="77777777" w:rsidR="00606922" w:rsidRPr="008625CA" w:rsidRDefault="00606922" w:rsidP="00FA6AF7">
      <w:pPr>
        <w:spacing w:before="64" w:line="200" w:lineRule="exact"/>
        <w:ind w:right="19"/>
        <w:rPr>
          <w:rFonts w:asciiTheme="minorHAnsi" w:hAnsiTheme="minorHAnsi" w:cstheme="minorHAnsi"/>
          <w:i/>
          <w:sz w:val="18"/>
        </w:rPr>
      </w:pPr>
    </w:p>
    <w:p w14:paraId="4DC80328" w14:textId="72CBA9D6" w:rsidR="00354333" w:rsidRPr="008625CA" w:rsidRDefault="006F5949" w:rsidP="00430D74">
      <w:pPr>
        <w:rPr>
          <w:rFonts w:asciiTheme="minorHAnsi" w:hAnsiTheme="minorHAnsi" w:cstheme="minorHAnsi"/>
        </w:rPr>
      </w:pPr>
      <w:r w:rsidRPr="008625CA">
        <w:rPr>
          <w:rFonts w:asciiTheme="minorHAnsi" w:hAnsiTheme="minorHAnsi" w:cstheme="minorHAnsi"/>
          <w:noProof/>
        </w:rPr>
        <w:lastRenderedPageBreak/>
        <w:drawing>
          <wp:inline distT="0" distB="0" distL="0" distR="0" wp14:anchorId="68883FFC" wp14:editId="6859FE45">
            <wp:extent cx="6117336" cy="2259847"/>
            <wp:effectExtent l="0" t="0" r="0" b="76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7336" cy="2259847"/>
                    </a:xfrm>
                    <a:prstGeom prst="rect">
                      <a:avLst/>
                    </a:prstGeom>
                    <a:noFill/>
                  </pic:spPr>
                </pic:pic>
              </a:graphicData>
            </a:graphic>
          </wp:inline>
        </w:drawing>
      </w:r>
    </w:p>
    <w:p w14:paraId="35D4C63A" w14:textId="51566C99" w:rsidR="00354333" w:rsidRPr="008B1661" w:rsidRDefault="00836762" w:rsidP="008B1661">
      <w:pPr>
        <w:ind w:right="19"/>
        <w:rPr>
          <w:rFonts w:asciiTheme="minorHAnsi" w:hAnsiTheme="minorHAnsi" w:cstheme="minorHAnsi"/>
          <w:b/>
          <w:bCs/>
          <w:sz w:val="20"/>
          <w:szCs w:val="20"/>
        </w:rPr>
      </w:pPr>
      <w:bookmarkStart w:id="227" w:name="_Toc82520211"/>
      <w:bookmarkStart w:id="228" w:name="_Hlk82494711"/>
      <w:r w:rsidRPr="008B1661">
        <w:rPr>
          <w:rFonts w:asciiTheme="minorHAnsi" w:hAnsiTheme="minorHAnsi" w:cstheme="minorHAnsi"/>
          <w:b/>
          <w:bCs/>
          <w:sz w:val="20"/>
          <w:szCs w:val="20"/>
        </w:rPr>
        <w:t xml:space="preserve">Figure </w:t>
      </w:r>
      <w:r w:rsidRPr="008B1661">
        <w:rPr>
          <w:rFonts w:asciiTheme="minorHAnsi" w:hAnsiTheme="minorHAnsi" w:cstheme="minorHAnsi"/>
          <w:b/>
          <w:bCs/>
          <w:sz w:val="20"/>
          <w:szCs w:val="20"/>
        </w:rPr>
        <w:fldChar w:fldCharType="begin"/>
      </w:r>
      <w:r w:rsidRPr="008B1661">
        <w:rPr>
          <w:rFonts w:asciiTheme="minorHAnsi" w:hAnsiTheme="minorHAnsi" w:cstheme="minorHAnsi"/>
          <w:b/>
          <w:bCs/>
          <w:sz w:val="20"/>
          <w:szCs w:val="20"/>
        </w:rPr>
        <w:instrText xml:space="preserve"> SEQ Figure \* ARABIC </w:instrText>
      </w:r>
      <w:r w:rsidRPr="008B1661">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20</w:t>
      </w:r>
      <w:r w:rsidRPr="008B1661">
        <w:rPr>
          <w:rFonts w:asciiTheme="minorHAnsi" w:hAnsiTheme="minorHAnsi" w:cstheme="minorHAnsi"/>
          <w:b/>
          <w:bCs/>
          <w:sz w:val="20"/>
          <w:szCs w:val="20"/>
        </w:rPr>
        <w:fldChar w:fldCharType="end"/>
      </w:r>
      <w:r w:rsidRPr="008B1661">
        <w:rPr>
          <w:rFonts w:asciiTheme="minorHAnsi" w:hAnsiTheme="minorHAnsi" w:cstheme="minorHAnsi"/>
          <w:b/>
          <w:bCs/>
          <w:sz w:val="20"/>
          <w:szCs w:val="20"/>
        </w:rPr>
        <w:t xml:space="preserve">: </w:t>
      </w:r>
      <w:r w:rsidR="00354333" w:rsidRPr="008B1661">
        <w:rPr>
          <w:rFonts w:asciiTheme="minorHAnsi" w:hAnsiTheme="minorHAnsi" w:cstheme="minorHAnsi"/>
          <w:b/>
          <w:bCs/>
          <w:sz w:val="20"/>
          <w:szCs w:val="20"/>
        </w:rPr>
        <w:t>Total Reduced Sulphur Data and Trends at Reno Station</w:t>
      </w:r>
      <w:bookmarkEnd w:id="227"/>
    </w:p>
    <w:bookmarkEnd w:id="228"/>
    <w:p w14:paraId="6FE19BE6" w14:textId="77777777" w:rsidR="006F5949" w:rsidRPr="008625CA" w:rsidRDefault="006F5949" w:rsidP="00FA6AF7">
      <w:pPr>
        <w:spacing w:line="200" w:lineRule="exact"/>
        <w:ind w:right="19"/>
        <w:rPr>
          <w:rFonts w:asciiTheme="minorHAnsi" w:hAnsiTheme="minorHAnsi" w:cstheme="minorHAnsi"/>
          <w:i/>
          <w:color w:val="0F945D"/>
          <w:sz w:val="18"/>
        </w:rPr>
      </w:pPr>
    </w:p>
    <w:p w14:paraId="581A1F13" w14:textId="329627A9" w:rsidR="00280656" w:rsidRPr="008625CA" w:rsidRDefault="00280656" w:rsidP="00280656">
      <w:pPr>
        <w:pStyle w:val="Heading3"/>
        <w:numPr>
          <w:ilvl w:val="0"/>
          <w:numId w:val="0"/>
        </w:numPr>
        <w:rPr>
          <w:rFonts w:cstheme="minorHAnsi"/>
        </w:rPr>
      </w:pPr>
      <w:bookmarkStart w:id="229" w:name="_Toc529857566"/>
      <w:bookmarkStart w:id="230" w:name="_Toc529857623"/>
      <w:bookmarkStart w:id="231" w:name="_Toc529858064"/>
      <w:bookmarkStart w:id="232" w:name="_Toc529858228"/>
      <w:bookmarkStart w:id="233" w:name="_Toc529858303"/>
      <w:bookmarkStart w:id="234" w:name="_Toc529858363"/>
      <w:bookmarkStart w:id="235" w:name="_Toc529858612"/>
      <w:bookmarkStart w:id="236" w:name="_Toc529858971"/>
      <w:bookmarkStart w:id="237" w:name="_Toc529859069"/>
      <w:bookmarkStart w:id="238" w:name="_Toc529859241"/>
      <w:bookmarkStart w:id="239" w:name="_Toc529859765"/>
      <w:bookmarkStart w:id="240" w:name="_Toc529861831"/>
      <w:bookmarkStart w:id="241" w:name="_Toc529864352"/>
      <w:bookmarkStart w:id="242" w:name="_Toc529883327"/>
      <w:bookmarkStart w:id="243" w:name="_bookmark24"/>
      <w:bookmarkStart w:id="244" w:name="_Toc529857567"/>
      <w:bookmarkStart w:id="245" w:name="_Toc529857624"/>
      <w:bookmarkStart w:id="246" w:name="_Toc529858065"/>
      <w:bookmarkStart w:id="247" w:name="_Toc529858229"/>
      <w:bookmarkStart w:id="248" w:name="_Toc529858304"/>
      <w:bookmarkStart w:id="249" w:name="_Toc529858364"/>
      <w:bookmarkStart w:id="250" w:name="_Toc529858613"/>
      <w:bookmarkStart w:id="251" w:name="_Toc529858972"/>
      <w:bookmarkStart w:id="252" w:name="_Toc529859070"/>
      <w:bookmarkStart w:id="253" w:name="_Toc529859242"/>
      <w:bookmarkStart w:id="254" w:name="_Toc529859766"/>
      <w:bookmarkStart w:id="255" w:name="_Toc529861832"/>
      <w:bookmarkStart w:id="256" w:name="_Toc529864353"/>
      <w:bookmarkStart w:id="257" w:name="_Toc529883328"/>
      <w:bookmarkStart w:id="258" w:name="_Toc529858230"/>
      <w:bookmarkStart w:id="259" w:name="_Toc529858305"/>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457C547D" w14:textId="4750F0CE" w:rsidR="00280656" w:rsidRPr="008625CA" w:rsidRDefault="00280656" w:rsidP="00430D74">
      <w:pPr>
        <w:rPr>
          <w:rFonts w:asciiTheme="minorHAnsi" w:hAnsiTheme="minorHAnsi" w:cstheme="minorHAnsi"/>
        </w:rPr>
      </w:pPr>
      <w:r w:rsidRPr="008625CA">
        <w:rPr>
          <w:rFonts w:asciiTheme="minorHAnsi" w:hAnsiTheme="minorHAnsi" w:cstheme="minorHAnsi"/>
          <w:noProof/>
        </w:rPr>
        <w:drawing>
          <wp:inline distT="0" distB="0" distL="0" distR="0" wp14:anchorId="289D7174" wp14:editId="359B6CB3">
            <wp:extent cx="6117336" cy="2259847"/>
            <wp:effectExtent l="0" t="0" r="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7336" cy="2259847"/>
                    </a:xfrm>
                    <a:prstGeom prst="rect">
                      <a:avLst/>
                    </a:prstGeom>
                    <a:noFill/>
                  </pic:spPr>
                </pic:pic>
              </a:graphicData>
            </a:graphic>
          </wp:inline>
        </w:drawing>
      </w:r>
    </w:p>
    <w:p w14:paraId="2ED809D2" w14:textId="15FEBE14" w:rsidR="00280656" w:rsidRPr="00E2659B" w:rsidRDefault="00280656" w:rsidP="00E2659B">
      <w:pPr>
        <w:ind w:right="19"/>
        <w:rPr>
          <w:rFonts w:asciiTheme="minorHAnsi" w:hAnsiTheme="minorHAnsi" w:cstheme="minorHAnsi"/>
          <w:b/>
          <w:bCs/>
          <w:sz w:val="20"/>
          <w:szCs w:val="20"/>
        </w:rPr>
      </w:pPr>
      <w:bookmarkStart w:id="260" w:name="_Toc82520212"/>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21</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Total Reduced Sulphur Data and Trends at Cadotte Lake Station</w:t>
      </w:r>
      <w:bookmarkEnd w:id="260"/>
    </w:p>
    <w:p w14:paraId="4314BEA7" w14:textId="77777777" w:rsidR="00280656" w:rsidRPr="008625CA" w:rsidRDefault="00280656" w:rsidP="00280656">
      <w:pPr>
        <w:pStyle w:val="Heading3"/>
        <w:numPr>
          <w:ilvl w:val="0"/>
          <w:numId w:val="0"/>
        </w:numPr>
        <w:ind w:left="1224"/>
        <w:rPr>
          <w:rFonts w:cstheme="minorHAnsi"/>
        </w:rPr>
      </w:pPr>
    </w:p>
    <w:p w14:paraId="5D423BD1" w14:textId="26A5D623" w:rsidR="001C29EE" w:rsidRPr="008625CA" w:rsidRDefault="001C29EE" w:rsidP="00FA6AF7">
      <w:pPr>
        <w:pStyle w:val="Heading3"/>
        <w:rPr>
          <w:rFonts w:cstheme="minorHAnsi"/>
        </w:rPr>
      </w:pPr>
      <w:bookmarkStart w:id="261" w:name="_Toc82520164"/>
      <w:r w:rsidRPr="008625CA">
        <w:rPr>
          <w:rFonts w:cstheme="minorHAnsi"/>
        </w:rPr>
        <w:t>Sulphur Dioxide</w:t>
      </w:r>
      <w:bookmarkEnd w:id="258"/>
      <w:bookmarkEnd w:id="259"/>
      <w:bookmarkEnd w:id="261"/>
    </w:p>
    <w:p w14:paraId="18420FF6" w14:textId="77777777" w:rsidR="001C29EE" w:rsidRPr="008625CA" w:rsidRDefault="001C29EE" w:rsidP="00FA6AF7">
      <w:pPr>
        <w:pStyle w:val="BodyText"/>
        <w:spacing w:before="5" w:line="200" w:lineRule="exact"/>
        <w:ind w:right="19"/>
        <w:rPr>
          <w:rFonts w:asciiTheme="minorHAnsi" w:hAnsiTheme="minorHAnsi" w:cstheme="minorHAnsi"/>
          <w:sz w:val="25"/>
        </w:rPr>
      </w:pPr>
    </w:p>
    <w:p w14:paraId="16AA229B" w14:textId="6FA244FA" w:rsidR="00354333" w:rsidRPr="008625CA" w:rsidRDefault="001263A9" w:rsidP="00430D74">
      <w:pPr>
        <w:rPr>
          <w:rFonts w:asciiTheme="minorHAnsi" w:hAnsiTheme="minorHAnsi" w:cstheme="minorHAnsi"/>
        </w:rPr>
      </w:pPr>
      <w:r w:rsidRPr="008625CA">
        <w:rPr>
          <w:rFonts w:asciiTheme="minorHAnsi" w:hAnsiTheme="minorHAnsi" w:cstheme="minorHAnsi"/>
        </w:rPr>
        <w:t>The SO2 trends for the maximum, 99th percentile and average by month for each site are shown on the following figures.</w:t>
      </w:r>
    </w:p>
    <w:p w14:paraId="17FE5280" w14:textId="77777777" w:rsidR="008557F6" w:rsidRPr="008625CA" w:rsidRDefault="008557F6" w:rsidP="00430D74">
      <w:pPr>
        <w:rPr>
          <w:rFonts w:asciiTheme="minorHAnsi" w:hAnsiTheme="minorHAnsi" w:cstheme="minorHAnsi"/>
        </w:rPr>
      </w:pPr>
    </w:p>
    <w:p w14:paraId="7CC6750D" w14:textId="2BE37A9B" w:rsidR="00354333" w:rsidRPr="008625CA" w:rsidRDefault="00280656" w:rsidP="00430D74">
      <w:pPr>
        <w:rPr>
          <w:rFonts w:asciiTheme="minorHAnsi" w:hAnsiTheme="minorHAnsi" w:cstheme="minorHAnsi"/>
        </w:rPr>
      </w:pPr>
      <w:r w:rsidRPr="008625CA">
        <w:rPr>
          <w:rFonts w:asciiTheme="minorHAnsi" w:hAnsiTheme="minorHAnsi" w:cstheme="minorHAnsi"/>
          <w:noProof/>
        </w:rPr>
        <w:lastRenderedPageBreak/>
        <w:drawing>
          <wp:inline distT="0" distB="0" distL="0" distR="0" wp14:anchorId="6E06FC22" wp14:editId="00FE622A">
            <wp:extent cx="6117336" cy="2259847"/>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7336" cy="2259847"/>
                    </a:xfrm>
                    <a:prstGeom prst="rect">
                      <a:avLst/>
                    </a:prstGeom>
                    <a:noFill/>
                  </pic:spPr>
                </pic:pic>
              </a:graphicData>
            </a:graphic>
          </wp:inline>
        </w:drawing>
      </w:r>
    </w:p>
    <w:p w14:paraId="177B6E14" w14:textId="3C113A56" w:rsidR="00914D32" w:rsidRPr="00E2659B" w:rsidRDefault="00836762" w:rsidP="00E2659B">
      <w:pPr>
        <w:ind w:right="19"/>
        <w:rPr>
          <w:rFonts w:asciiTheme="minorHAnsi" w:hAnsiTheme="minorHAnsi" w:cstheme="minorHAnsi"/>
          <w:b/>
          <w:bCs/>
          <w:sz w:val="20"/>
          <w:szCs w:val="20"/>
        </w:rPr>
      </w:pPr>
      <w:bookmarkStart w:id="262" w:name="_Toc82520213"/>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22</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1263A9" w:rsidRPr="00E2659B">
        <w:rPr>
          <w:rFonts w:asciiTheme="minorHAnsi" w:hAnsiTheme="minorHAnsi" w:cstheme="minorHAnsi"/>
          <w:b/>
          <w:bCs/>
          <w:sz w:val="20"/>
          <w:szCs w:val="20"/>
        </w:rPr>
        <w:t>Sulphur Dioxide Data and Trends at Station 842</w:t>
      </w:r>
      <w:bookmarkEnd w:id="262"/>
    </w:p>
    <w:p w14:paraId="6FEB1E2A" w14:textId="0BE6E471" w:rsidR="00280656" w:rsidRPr="008625CA" w:rsidRDefault="00914D32" w:rsidP="00FA6AF7">
      <w:pPr>
        <w:spacing w:before="72"/>
        <w:ind w:right="19"/>
        <w:rPr>
          <w:rFonts w:asciiTheme="minorHAnsi" w:hAnsiTheme="minorHAnsi" w:cstheme="minorHAnsi"/>
          <w:i/>
          <w:sz w:val="13"/>
        </w:rPr>
      </w:pPr>
      <w:r w:rsidRPr="008625CA">
        <w:rPr>
          <w:rFonts w:asciiTheme="minorHAnsi" w:hAnsiTheme="minorHAnsi" w:cstheme="minorHAnsi"/>
          <w:i/>
          <w:sz w:val="13"/>
        </w:rPr>
        <w:t xml:space="preserve">  </w:t>
      </w:r>
    </w:p>
    <w:p w14:paraId="33D67CAC" w14:textId="77777777" w:rsidR="00430D74" w:rsidRPr="008625CA" w:rsidRDefault="00430D74" w:rsidP="00FA6AF7">
      <w:pPr>
        <w:spacing w:before="72"/>
        <w:ind w:right="19"/>
        <w:rPr>
          <w:rFonts w:asciiTheme="minorHAnsi" w:hAnsiTheme="minorHAnsi" w:cstheme="minorHAnsi"/>
          <w:i/>
          <w:sz w:val="13"/>
        </w:rPr>
      </w:pPr>
    </w:p>
    <w:p w14:paraId="0133552D" w14:textId="48AEAB36" w:rsidR="00354333" w:rsidRPr="008625CA" w:rsidRDefault="00280656" w:rsidP="00430D74">
      <w:pPr>
        <w:rPr>
          <w:rFonts w:asciiTheme="minorHAnsi" w:hAnsiTheme="minorHAnsi" w:cstheme="minorHAnsi"/>
        </w:rPr>
      </w:pPr>
      <w:r w:rsidRPr="008625CA">
        <w:rPr>
          <w:rFonts w:asciiTheme="minorHAnsi" w:hAnsiTheme="minorHAnsi" w:cstheme="minorHAnsi"/>
          <w:noProof/>
        </w:rPr>
        <w:drawing>
          <wp:inline distT="0" distB="0" distL="0" distR="0" wp14:anchorId="66F223BE" wp14:editId="3901D19B">
            <wp:extent cx="6117336" cy="2259847"/>
            <wp:effectExtent l="0" t="0" r="0" b="76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7336" cy="2259847"/>
                    </a:xfrm>
                    <a:prstGeom prst="rect">
                      <a:avLst/>
                    </a:prstGeom>
                    <a:noFill/>
                  </pic:spPr>
                </pic:pic>
              </a:graphicData>
            </a:graphic>
          </wp:inline>
        </w:drawing>
      </w:r>
    </w:p>
    <w:p w14:paraId="180B2391" w14:textId="47027BA8" w:rsidR="008557F6" w:rsidRPr="00E2659B" w:rsidRDefault="00836762" w:rsidP="00E2659B">
      <w:pPr>
        <w:ind w:right="19"/>
        <w:rPr>
          <w:rFonts w:asciiTheme="minorHAnsi" w:hAnsiTheme="minorHAnsi" w:cstheme="minorHAnsi"/>
          <w:b/>
          <w:bCs/>
          <w:sz w:val="20"/>
          <w:szCs w:val="20"/>
        </w:rPr>
      </w:pPr>
      <w:bookmarkStart w:id="263" w:name="_Toc82520214"/>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23</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1263A9" w:rsidRPr="00E2659B">
        <w:rPr>
          <w:rFonts w:asciiTheme="minorHAnsi" w:hAnsiTheme="minorHAnsi" w:cstheme="minorHAnsi"/>
          <w:b/>
          <w:bCs/>
          <w:sz w:val="20"/>
          <w:szCs w:val="20"/>
        </w:rPr>
        <w:t>Sulphur Dioxide Data and Trends at Station 986</w:t>
      </w:r>
      <w:bookmarkEnd w:id="263"/>
    </w:p>
    <w:p w14:paraId="7E6033CC" w14:textId="77777777" w:rsidR="008557F6" w:rsidRPr="008625CA" w:rsidRDefault="008557F6" w:rsidP="00FA6AF7">
      <w:pPr>
        <w:pStyle w:val="BodyText"/>
        <w:spacing w:line="200" w:lineRule="exact"/>
        <w:ind w:right="19"/>
        <w:rPr>
          <w:rFonts w:asciiTheme="minorHAnsi" w:hAnsiTheme="minorHAnsi" w:cstheme="minorHAnsi"/>
          <w:i/>
          <w:sz w:val="20"/>
        </w:rPr>
      </w:pPr>
    </w:p>
    <w:p w14:paraId="1305967D" w14:textId="15D2F8AF" w:rsidR="00914D32" w:rsidRPr="008625CA" w:rsidRDefault="00280656" w:rsidP="00430D74">
      <w:pPr>
        <w:rPr>
          <w:rFonts w:asciiTheme="minorHAnsi" w:hAnsiTheme="minorHAnsi" w:cstheme="minorHAnsi"/>
        </w:rPr>
      </w:pPr>
      <w:r w:rsidRPr="008625CA">
        <w:rPr>
          <w:rFonts w:asciiTheme="minorHAnsi" w:hAnsiTheme="minorHAnsi" w:cstheme="minorHAnsi"/>
          <w:noProof/>
        </w:rPr>
        <w:drawing>
          <wp:inline distT="0" distB="0" distL="0" distR="0" wp14:anchorId="65717DEB" wp14:editId="61D48A6E">
            <wp:extent cx="6117336" cy="2259847"/>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7336" cy="2259847"/>
                    </a:xfrm>
                    <a:prstGeom prst="rect">
                      <a:avLst/>
                    </a:prstGeom>
                    <a:noFill/>
                  </pic:spPr>
                </pic:pic>
              </a:graphicData>
            </a:graphic>
          </wp:inline>
        </w:drawing>
      </w:r>
    </w:p>
    <w:p w14:paraId="62414627" w14:textId="19A292CD" w:rsidR="001C29EE" w:rsidRPr="00E2659B" w:rsidRDefault="00836762" w:rsidP="00E2659B">
      <w:pPr>
        <w:ind w:right="19"/>
        <w:rPr>
          <w:rFonts w:asciiTheme="minorHAnsi" w:hAnsiTheme="minorHAnsi" w:cstheme="minorHAnsi"/>
          <w:b/>
          <w:bCs/>
          <w:sz w:val="20"/>
          <w:szCs w:val="20"/>
        </w:rPr>
      </w:pPr>
      <w:bookmarkStart w:id="264" w:name="_Toc82520215"/>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24</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1263A9" w:rsidRPr="00E2659B">
        <w:rPr>
          <w:rFonts w:asciiTheme="minorHAnsi" w:hAnsiTheme="minorHAnsi" w:cstheme="minorHAnsi"/>
          <w:b/>
          <w:bCs/>
          <w:sz w:val="20"/>
          <w:szCs w:val="20"/>
        </w:rPr>
        <w:t>Sulphur Dioxide Data and Trends at Reno Station</w:t>
      </w:r>
      <w:bookmarkEnd w:id="264"/>
      <w:r w:rsidR="001C29EE" w:rsidRPr="00E2659B" w:rsidDel="001C29EE">
        <w:rPr>
          <w:rFonts w:asciiTheme="minorHAnsi" w:hAnsiTheme="minorHAnsi" w:cstheme="minorHAnsi"/>
          <w:b/>
          <w:bCs/>
          <w:sz w:val="20"/>
          <w:szCs w:val="20"/>
        </w:rPr>
        <w:t xml:space="preserve"> </w:t>
      </w:r>
    </w:p>
    <w:p w14:paraId="358DD4A1" w14:textId="77777777" w:rsidR="00113624" w:rsidRPr="008625CA" w:rsidRDefault="00113624" w:rsidP="00FA6AF7">
      <w:pPr>
        <w:spacing w:before="72" w:line="200" w:lineRule="exact"/>
        <w:ind w:right="19"/>
        <w:rPr>
          <w:rFonts w:asciiTheme="minorHAnsi" w:hAnsiTheme="minorHAnsi" w:cstheme="minorHAnsi"/>
        </w:rPr>
      </w:pPr>
    </w:p>
    <w:p w14:paraId="75176BD4" w14:textId="5E390F87" w:rsidR="00280656" w:rsidRPr="008625CA" w:rsidRDefault="00280656" w:rsidP="00430D74">
      <w:pPr>
        <w:rPr>
          <w:rFonts w:asciiTheme="minorHAnsi" w:hAnsiTheme="minorHAnsi" w:cstheme="minorHAnsi"/>
        </w:rPr>
      </w:pPr>
      <w:bookmarkStart w:id="265" w:name="_Toc529858231"/>
      <w:bookmarkStart w:id="266" w:name="_Toc529858306"/>
      <w:r w:rsidRPr="008625CA">
        <w:rPr>
          <w:rFonts w:asciiTheme="minorHAnsi" w:hAnsiTheme="minorHAnsi" w:cstheme="minorHAnsi"/>
          <w:noProof/>
        </w:rPr>
        <w:lastRenderedPageBreak/>
        <w:drawing>
          <wp:inline distT="0" distB="0" distL="0" distR="0" wp14:anchorId="3840092A" wp14:editId="4AF23381">
            <wp:extent cx="6117336" cy="2259847"/>
            <wp:effectExtent l="0" t="0" r="0"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7336" cy="2259847"/>
                    </a:xfrm>
                    <a:prstGeom prst="rect">
                      <a:avLst/>
                    </a:prstGeom>
                    <a:noFill/>
                  </pic:spPr>
                </pic:pic>
              </a:graphicData>
            </a:graphic>
          </wp:inline>
        </w:drawing>
      </w:r>
    </w:p>
    <w:p w14:paraId="1499882F" w14:textId="26AFBE9A" w:rsidR="00280656" w:rsidRPr="00E2659B" w:rsidRDefault="00280656" w:rsidP="00E2659B">
      <w:pPr>
        <w:ind w:right="19"/>
        <w:rPr>
          <w:rFonts w:asciiTheme="minorHAnsi" w:hAnsiTheme="minorHAnsi" w:cstheme="minorHAnsi"/>
          <w:b/>
          <w:bCs/>
          <w:sz w:val="20"/>
          <w:szCs w:val="20"/>
        </w:rPr>
      </w:pPr>
      <w:bookmarkStart w:id="267" w:name="_Toc82520216"/>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25</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Sulphur Dioxide Data and Trends at Cadotte Lake Station</w:t>
      </w:r>
      <w:bookmarkEnd w:id="267"/>
      <w:r w:rsidRPr="00E2659B" w:rsidDel="001C29EE">
        <w:rPr>
          <w:rFonts w:asciiTheme="minorHAnsi" w:hAnsiTheme="minorHAnsi" w:cstheme="minorHAnsi"/>
          <w:b/>
          <w:bCs/>
          <w:sz w:val="20"/>
          <w:szCs w:val="20"/>
        </w:rPr>
        <w:t xml:space="preserve"> </w:t>
      </w:r>
    </w:p>
    <w:p w14:paraId="172FFF03" w14:textId="2756CE70" w:rsidR="00280656" w:rsidRPr="008625CA" w:rsidRDefault="00280656" w:rsidP="00280656">
      <w:pPr>
        <w:pStyle w:val="Heading3"/>
        <w:numPr>
          <w:ilvl w:val="0"/>
          <w:numId w:val="0"/>
        </w:numPr>
        <w:ind w:left="1224"/>
        <w:rPr>
          <w:rFonts w:cstheme="minorHAnsi"/>
        </w:rPr>
      </w:pPr>
    </w:p>
    <w:p w14:paraId="70E87A67" w14:textId="40F794E2" w:rsidR="00D52067" w:rsidRPr="008625CA" w:rsidRDefault="00D52067" w:rsidP="00FA6AF7">
      <w:pPr>
        <w:pStyle w:val="Heading3"/>
        <w:rPr>
          <w:rFonts w:cstheme="minorHAnsi"/>
        </w:rPr>
      </w:pPr>
      <w:bookmarkStart w:id="268" w:name="_Toc82520165"/>
      <w:r w:rsidRPr="008625CA">
        <w:rPr>
          <w:rFonts w:cstheme="minorHAnsi"/>
        </w:rPr>
        <w:t>Methane</w:t>
      </w:r>
      <w:bookmarkEnd w:id="265"/>
      <w:bookmarkEnd w:id="266"/>
      <w:bookmarkEnd w:id="268"/>
    </w:p>
    <w:p w14:paraId="4042D449" w14:textId="77777777" w:rsidR="00D52067" w:rsidRPr="008625CA" w:rsidRDefault="00D52067" w:rsidP="00520F4A">
      <w:pPr>
        <w:pStyle w:val="BodyText"/>
        <w:spacing w:before="1"/>
        <w:ind w:right="19"/>
        <w:rPr>
          <w:rFonts w:asciiTheme="minorHAnsi" w:hAnsiTheme="minorHAnsi" w:cstheme="minorHAnsi"/>
          <w:color w:val="0F945D"/>
        </w:rPr>
      </w:pPr>
      <w:bookmarkStart w:id="269" w:name="_bookmark25"/>
      <w:bookmarkEnd w:id="269"/>
    </w:p>
    <w:p w14:paraId="25EF1E33" w14:textId="168894D7" w:rsidR="008557F6" w:rsidRPr="008625CA" w:rsidRDefault="001263A9" w:rsidP="00430D74">
      <w:pPr>
        <w:rPr>
          <w:rFonts w:asciiTheme="minorHAnsi" w:hAnsiTheme="minorHAnsi" w:cstheme="minorHAnsi"/>
        </w:rPr>
      </w:pPr>
      <w:r w:rsidRPr="008625CA">
        <w:rPr>
          <w:rFonts w:asciiTheme="minorHAnsi" w:hAnsiTheme="minorHAnsi" w:cstheme="minorHAnsi"/>
        </w:rPr>
        <w:t>The CH4 trends for the maximum, 99th percentile and average by month for each site are shown on the following figures.</w:t>
      </w:r>
    </w:p>
    <w:p w14:paraId="05285C90" w14:textId="77777777" w:rsidR="00354333" w:rsidRPr="008625CA" w:rsidRDefault="00354333" w:rsidP="00430D74">
      <w:pPr>
        <w:rPr>
          <w:rFonts w:asciiTheme="minorHAnsi" w:hAnsiTheme="minorHAnsi" w:cstheme="minorHAnsi"/>
        </w:rPr>
      </w:pPr>
    </w:p>
    <w:p w14:paraId="7873AA7E" w14:textId="0AC165E9" w:rsidR="00354333" w:rsidRPr="008625CA" w:rsidRDefault="00280656" w:rsidP="00430D74">
      <w:pPr>
        <w:rPr>
          <w:rFonts w:asciiTheme="minorHAnsi" w:hAnsiTheme="minorHAnsi" w:cstheme="minorHAnsi"/>
        </w:rPr>
      </w:pPr>
      <w:r w:rsidRPr="008625CA">
        <w:rPr>
          <w:rFonts w:asciiTheme="minorHAnsi" w:hAnsiTheme="minorHAnsi" w:cstheme="minorHAnsi"/>
          <w:noProof/>
        </w:rPr>
        <w:drawing>
          <wp:inline distT="0" distB="0" distL="0" distR="0" wp14:anchorId="610C0245" wp14:editId="464C7914">
            <wp:extent cx="6117336" cy="2259847"/>
            <wp:effectExtent l="0" t="0" r="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7336" cy="2259847"/>
                    </a:xfrm>
                    <a:prstGeom prst="rect">
                      <a:avLst/>
                    </a:prstGeom>
                    <a:noFill/>
                  </pic:spPr>
                </pic:pic>
              </a:graphicData>
            </a:graphic>
          </wp:inline>
        </w:drawing>
      </w:r>
    </w:p>
    <w:p w14:paraId="0860AE18" w14:textId="77777777" w:rsidR="00354333" w:rsidRPr="008625CA" w:rsidRDefault="00354333" w:rsidP="00FA6AF7">
      <w:pPr>
        <w:spacing w:line="40" w:lineRule="exact"/>
        <w:ind w:right="19"/>
        <w:rPr>
          <w:rFonts w:asciiTheme="minorHAnsi" w:hAnsiTheme="minorHAnsi" w:cstheme="minorHAnsi"/>
        </w:rPr>
      </w:pPr>
    </w:p>
    <w:p w14:paraId="00038E30" w14:textId="77777777" w:rsidR="00354333" w:rsidRPr="008625CA" w:rsidRDefault="00354333" w:rsidP="00FA6AF7">
      <w:pPr>
        <w:spacing w:line="40" w:lineRule="exact"/>
        <w:ind w:right="19"/>
        <w:rPr>
          <w:rFonts w:asciiTheme="minorHAnsi" w:hAnsiTheme="minorHAnsi" w:cstheme="minorHAnsi"/>
          <w:i/>
          <w:color w:val="0F945D"/>
          <w:sz w:val="18"/>
        </w:rPr>
      </w:pPr>
    </w:p>
    <w:p w14:paraId="23727525" w14:textId="255E833F" w:rsidR="00354333" w:rsidRPr="00E2659B" w:rsidRDefault="00836762" w:rsidP="00E2659B">
      <w:pPr>
        <w:ind w:right="19"/>
        <w:rPr>
          <w:rFonts w:asciiTheme="minorHAnsi" w:hAnsiTheme="minorHAnsi" w:cstheme="minorHAnsi"/>
          <w:b/>
          <w:bCs/>
          <w:sz w:val="20"/>
          <w:szCs w:val="20"/>
        </w:rPr>
      </w:pPr>
      <w:bookmarkStart w:id="270" w:name="_Toc82520217"/>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26</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354333" w:rsidRPr="00E2659B">
        <w:rPr>
          <w:rFonts w:asciiTheme="minorHAnsi" w:hAnsiTheme="minorHAnsi" w:cstheme="minorHAnsi"/>
          <w:b/>
          <w:bCs/>
          <w:sz w:val="20"/>
          <w:szCs w:val="20"/>
        </w:rPr>
        <w:t>Methane Data and Trends at Station 842</w:t>
      </w:r>
      <w:bookmarkEnd w:id="270"/>
    </w:p>
    <w:p w14:paraId="7904DEA3" w14:textId="77777777" w:rsidR="00354333" w:rsidRPr="008625CA" w:rsidRDefault="00354333" w:rsidP="00FA6AF7">
      <w:pPr>
        <w:spacing w:line="200" w:lineRule="exact"/>
        <w:ind w:right="19"/>
        <w:rPr>
          <w:rFonts w:asciiTheme="minorHAnsi" w:hAnsiTheme="minorHAnsi" w:cstheme="minorHAnsi"/>
          <w:i/>
          <w:sz w:val="18"/>
        </w:rPr>
      </w:pPr>
    </w:p>
    <w:p w14:paraId="426CAACF" w14:textId="1AB0C6A5" w:rsidR="00354333" w:rsidRPr="008625CA" w:rsidRDefault="00280656" w:rsidP="00430D74">
      <w:pPr>
        <w:rPr>
          <w:rFonts w:asciiTheme="minorHAnsi" w:hAnsiTheme="minorHAnsi" w:cstheme="minorHAnsi"/>
        </w:rPr>
      </w:pPr>
      <w:r w:rsidRPr="008625CA">
        <w:rPr>
          <w:rFonts w:asciiTheme="minorHAnsi" w:hAnsiTheme="minorHAnsi" w:cstheme="minorHAnsi"/>
          <w:noProof/>
        </w:rPr>
        <w:lastRenderedPageBreak/>
        <w:drawing>
          <wp:inline distT="0" distB="0" distL="0" distR="0" wp14:anchorId="28F6A4EB" wp14:editId="64EBFB77">
            <wp:extent cx="6117336" cy="2259847"/>
            <wp:effectExtent l="0" t="0" r="0" b="762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7336" cy="2259847"/>
                    </a:xfrm>
                    <a:prstGeom prst="rect">
                      <a:avLst/>
                    </a:prstGeom>
                    <a:noFill/>
                  </pic:spPr>
                </pic:pic>
              </a:graphicData>
            </a:graphic>
          </wp:inline>
        </w:drawing>
      </w:r>
    </w:p>
    <w:p w14:paraId="5DE1A6F5" w14:textId="77777777" w:rsidR="00354333" w:rsidRPr="008625CA" w:rsidRDefault="00354333" w:rsidP="00FA6AF7">
      <w:pPr>
        <w:spacing w:line="40" w:lineRule="exact"/>
        <w:ind w:right="19"/>
        <w:rPr>
          <w:rFonts w:asciiTheme="minorHAnsi" w:hAnsiTheme="minorHAnsi" w:cstheme="minorHAnsi"/>
          <w:i/>
          <w:color w:val="0F945D"/>
          <w:sz w:val="18"/>
        </w:rPr>
      </w:pPr>
    </w:p>
    <w:p w14:paraId="34CEE417" w14:textId="77777777" w:rsidR="00354333" w:rsidRPr="008625CA" w:rsidRDefault="00354333" w:rsidP="00FA6AF7">
      <w:pPr>
        <w:spacing w:line="40" w:lineRule="exact"/>
        <w:ind w:right="19"/>
        <w:rPr>
          <w:rFonts w:asciiTheme="minorHAnsi" w:hAnsiTheme="minorHAnsi" w:cstheme="minorHAnsi"/>
          <w:i/>
          <w:color w:val="0F945D"/>
          <w:sz w:val="18"/>
        </w:rPr>
      </w:pPr>
    </w:p>
    <w:p w14:paraId="00110D18" w14:textId="65F2AB46" w:rsidR="00354333" w:rsidRPr="00E2659B" w:rsidRDefault="005604A6" w:rsidP="00FA6AF7">
      <w:pPr>
        <w:ind w:right="19"/>
        <w:rPr>
          <w:rFonts w:asciiTheme="minorHAnsi" w:hAnsiTheme="minorHAnsi" w:cstheme="minorHAnsi"/>
          <w:b/>
          <w:bCs/>
          <w:sz w:val="20"/>
          <w:szCs w:val="20"/>
        </w:rPr>
      </w:pPr>
      <w:bookmarkStart w:id="271" w:name="_Toc82520218"/>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27</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354333" w:rsidRPr="00E2659B">
        <w:rPr>
          <w:rFonts w:asciiTheme="minorHAnsi" w:hAnsiTheme="minorHAnsi" w:cstheme="minorHAnsi"/>
          <w:b/>
          <w:bCs/>
          <w:sz w:val="20"/>
          <w:szCs w:val="20"/>
        </w:rPr>
        <w:t>Methane Data and Trends at Station 986</w:t>
      </w:r>
      <w:bookmarkEnd w:id="271"/>
    </w:p>
    <w:p w14:paraId="70FB4FD1" w14:textId="77777777" w:rsidR="00280656" w:rsidRPr="008625CA" w:rsidRDefault="00280656" w:rsidP="00FA6AF7">
      <w:pPr>
        <w:ind w:right="19"/>
        <w:rPr>
          <w:rFonts w:asciiTheme="minorHAnsi" w:hAnsiTheme="minorHAnsi" w:cstheme="minorHAnsi"/>
        </w:rPr>
      </w:pPr>
    </w:p>
    <w:p w14:paraId="164BECBF" w14:textId="77777777" w:rsidR="00914D32" w:rsidRPr="008625CA" w:rsidRDefault="00914D32" w:rsidP="00FA6AF7">
      <w:pPr>
        <w:spacing w:line="200" w:lineRule="exact"/>
        <w:ind w:right="19"/>
        <w:rPr>
          <w:rFonts w:asciiTheme="minorHAnsi" w:hAnsiTheme="minorHAnsi" w:cstheme="minorHAnsi"/>
        </w:rPr>
      </w:pPr>
    </w:p>
    <w:p w14:paraId="495856E3" w14:textId="7646F1A2" w:rsidR="008557F6" w:rsidRPr="008625CA" w:rsidRDefault="00280656" w:rsidP="00430D74">
      <w:pPr>
        <w:rPr>
          <w:rFonts w:asciiTheme="minorHAnsi" w:hAnsiTheme="minorHAnsi" w:cstheme="minorHAnsi"/>
        </w:rPr>
      </w:pPr>
      <w:r w:rsidRPr="008625CA">
        <w:rPr>
          <w:rFonts w:asciiTheme="minorHAnsi" w:hAnsiTheme="minorHAnsi" w:cstheme="minorHAnsi"/>
          <w:noProof/>
        </w:rPr>
        <w:drawing>
          <wp:inline distT="0" distB="0" distL="0" distR="0" wp14:anchorId="648D52F1" wp14:editId="3074F2E3">
            <wp:extent cx="6117336" cy="2259847"/>
            <wp:effectExtent l="0" t="0" r="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7336" cy="2259847"/>
                    </a:xfrm>
                    <a:prstGeom prst="rect">
                      <a:avLst/>
                    </a:prstGeom>
                    <a:noFill/>
                  </pic:spPr>
                </pic:pic>
              </a:graphicData>
            </a:graphic>
          </wp:inline>
        </w:drawing>
      </w:r>
    </w:p>
    <w:p w14:paraId="771F1B6D" w14:textId="3106459B" w:rsidR="005604A6" w:rsidRPr="00E2659B" w:rsidRDefault="005604A6" w:rsidP="00E2659B">
      <w:pPr>
        <w:ind w:right="19"/>
        <w:rPr>
          <w:rFonts w:asciiTheme="minorHAnsi" w:hAnsiTheme="minorHAnsi" w:cstheme="minorHAnsi"/>
          <w:b/>
          <w:bCs/>
          <w:sz w:val="20"/>
          <w:szCs w:val="20"/>
        </w:rPr>
      </w:pPr>
      <w:bookmarkStart w:id="272" w:name="_Toc82520219"/>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28</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1263A9" w:rsidRPr="00E2659B">
        <w:rPr>
          <w:rFonts w:asciiTheme="minorHAnsi" w:hAnsiTheme="minorHAnsi" w:cstheme="minorHAnsi"/>
          <w:b/>
          <w:bCs/>
          <w:sz w:val="20"/>
          <w:szCs w:val="20"/>
        </w:rPr>
        <w:t>Methane Data and Trends at the Reno Station</w:t>
      </w:r>
      <w:bookmarkEnd w:id="272"/>
    </w:p>
    <w:p w14:paraId="61C6F611" w14:textId="52EBE230" w:rsidR="0006008D" w:rsidRPr="008625CA" w:rsidRDefault="0006008D" w:rsidP="00FA6AF7">
      <w:pPr>
        <w:spacing w:before="64"/>
        <w:ind w:right="19"/>
        <w:rPr>
          <w:rFonts w:asciiTheme="minorHAnsi" w:hAnsiTheme="minorHAnsi" w:cstheme="minorHAnsi"/>
          <w:i/>
          <w:color w:val="0F945D"/>
          <w:sz w:val="18"/>
        </w:rPr>
      </w:pPr>
    </w:p>
    <w:p w14:paraId="6846F4EB" w14:textId="65F800E3" w:rsidR="00280656" w:rsidRPr="008625CA" w:rsidRDefault="00280656" w:rsidP="00430D74">
      <w:pPr>
        <w:rPr>
          <w:rFonts w:asciiTheme="minorHAnsi" w:hAnsiTheme="minorHAnsi" w:cstheme="minorHAnsi"/>
        </w:rPr>
      </w:pPr>
      <w:r w:rsidRPr="008625CA">
        <w:rPr>
          <w:rFonts w:asciiTheme="minorHAnsi" w:hAnsiTheme="minorHAnsi" w:cstheme="minorHAnsi"/>
          <w:noProof/>
        </w:rPr>
        <w:drawing>
          <wp:inline distT="0" distB="0" distL="0" distR="0" wp14:anchorId="33B5EACE" wp14:editId="0D48225C">
            <wp:extent cx="6117336" cy="2259847"/>
            <wp:effectExtent l="0" t="0" r="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7336" cy="2259847"/>
                    </a:xfrm>
                    <a:prstGeom prst="rect">
                      <a:avLst/>
                    </a:prstGeom>
                    <a:noFill/>
                  </pic:spPr>
                </pic:pic>
              </a:graphicData>
            </a:graphic>
          </wp:inline>
        </w:drawing>
      </w:r>
    </w:p>
    <w:p w14:paraId="3E5126C7" w14:textId="40D050FE" w:rsidR="0006008D" w:rsidRPr="00E2659B" w:rsidRDefault="00280656" w:rsidP="00E2659B">
      <w:pPr>
        <w:ind w:right="19"/>
        <w:rPr>
          <w:sz w:val="20"/>
        </w:rPr>
      </w:pPr>
      <w:bookmarkStart w:id="273" w:name="_Toc82520220"/>
      <w:r w:rsidRPr="00E2659B">
        <w:rPr>
          <w:rFonts w:asciiTheme="minorHAnsi" w:hAnsiTheme="minorHAnsi" w:cstheme="minorHAnsi"/>
          <w:b/>
          <w:bCs/>
          <w:sz w:val="20"/>
          <w:szCs w:val="20"/>
        </w:rPr>
        <w:t xml:space="preserve">Figure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Figure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29</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Methane Data and Trends at the Cadotte Lake Station</w:t>
      </w:r>
      <w:bookmarkEnd w:id="273"/>
    </w:p>
    <w:p w14:paraId="09AC1801" w14:textId="77777777" w:rsidR="00D52067" w:rsidRPr="008625CA" w:rsidRDefault="00D52067" w:rsidP="00FA6AF7">
      <w:pPr>
        <w:pStyle w:val="Heading3"/>
        <w:rPr>
          <w:rFonts w:cstheme="minorHAnsi"/>
        </w:rPr>
      </w:pPr>
      <w:bookmarkStart w:id="274" w:name="_Toc529858232"/>
      <w:bookmarkStart w:id="275" w:name="_Toc529858307"/>
      <w:bookmarkStart w:id="276" w:name="_Toc82520166"/>
      <w:r w:rsidRPr="008625CA">
        <w:rPr>
          <w:rFonts w:cstheme="minorHAnsi"/>
        </w:rPr>
        <w:t>Summary</w:t>
      </w:r>
      <w:bookmarkEnd w:id="274"/>
      <w:bookmarkEnd w:id="275"/>
      <w:bookmarkEnd w:id="276"/>
    </w:p>
    <w:p w14:paraId="30632C59" w14:textId="77777777" w:rsidR="00D52067" w:rsidRPr="008625CA" w:rsidRDefault="00D52067" w:rsidP="00520F4A">
      <w:pPr>
        <w:pStyle w:val="BodyText"/>
        <w:spacing w:line="235" w:lineRule="auto"/>
        <w:ind w:right="19"/>
        <w:jc w:val="both"/>
        <w:rPr>
          <w:rFonts w:asciiTheme="minorHAnsi" w:hAnsiTheme="minorHAnsi" w:cstheme="minorHAnsi"/>
        </w:rPr>
      </w:pPr>
      <w:bookmarkStart w:id="277" w:name="_bookmark26"/>
      <w:bookmarkEnd w:id="277"/>
    </w:p>
    <w:p w14:paraId="5570AFE1" w14:textId="4E4172BE" w:rsidR="008557F6" w:rsidRPr="008625CA" w:rsidRDefault="001263A9" w:rsidP="002B107C">
      <w:pPr>
        <w:rPr>
          <w:rFonts w:asciiTheme="minorHAnsi" w:hAnsiTheme="minorHAnsi" w:cstheme="minorHAnsi"/>
        </w:rPr>
      </w:pPr>
      <w:r w:rsidRPr="008625CA">
        <w:rPr>
          <w:rFonts w:asciiTheme="minorHAnsi" w:hAnsiTheme="minorHAnsi" w:cstheme="minorHAnsi"/>
        </w:rPr>
        <w:lastRenderedPageBreak/>
        <w:t>In general, maximum and average values provide useful statistics but are often an over-simplified and inadequate representation of a dataset. For the measured results, the maximum values tend to fluctuate greatly and the average concentrations stay relatively stable and close to 0 ppm or ppb, for NMHC, and TRS and SO</w:t>
      </w:r>
      <w:r w:rsidRPr="008625CA">
        <w:rPr>
          <w:rFonts w:asciiTheme="minorHAnsi" w:hAnsiTheme="minorHAnsi" w:cstheme="minorHAnsi"/>
          <w:vertAlign w:val="subscript"/>
        </w:rPr>
        <w:t>2</w:t>
      </w:r>
      <w:r w:rsidRPr="008625CA">
        <w:rPr>
          <w:rFonts w:asciiTheme="minorHAnsi" w:hAnsiTheme="minorHAnsi" w:cstheme="minorHAnsi"/>
        </w:rPr>
        <w:t>, respectively. However, as the 99th percentile is influenced by the distribution of the data, it provides a useful statistic for analyzing trends in a dataset.</w:t>
      </w:r>
    </w:p>
    <w:p w14:paraId="5F1821CE" w14:textId="77777777" w:rsidR="008557F6" w:rsidRPr="008625CA" w:rsidRDefault="008557F6" w:rsidP="002B107C">
      <w:pPr>
        <w:rPr>
          <w:rFonts w:asciiTheme="minorHAnsi" w:hAnsiTheme="minorHAnsi" w:cstheme="minorHAnsi"/>
        </w:rPr>
      </w:pPr>
    </w:p>
    <w:p w14:paraId="3BD5B839" w14:textId="536D2B58" w:rsidR="008557F6" w:rsidRPr="008625CA" w:rsidRDefault="001263A9" w:rsidP="002B107C">
      <w:pPr>
        <w:rPr>
          <w:rFonts w:asciiTheme="minorHAnsi" w:hAnsiTheme="minorHAnsi" w:cstheme="minorHAnsi"/>
        </w:rPr>
      </w:pPr>
      <w:r w:rsidRPr="008625CA">
        <w:rPr>
          <w:rFonts w:asciiTheme="minorHAnsi" w:hAnsiTheme="minorHAnsi" w:cstheme="minorHAnsi"/>
        </w:rPr>
        <w:t xml:space="preserve">The monthly data analysis for </w:t>
      </w:r>
      <w:r w:rsidR="00320740" w:rsidRPr="008625CA">
        <w:rPr>
          <w:rFonts w:asciiTheme="minorHAnsi" w:hAnsiTheme="minorHAnsi" w:cstheme="minorHAnsi"/>
        </w:rPr>
        <w:t>all s</w:t>
      </w:r>
      <w:r w:rsidRPr="008625CA">
        <w:rPr>
          <w:rFonts w:asciiTheme="minorHAnsi" w:hAnsiTheme="minorHAnsi" w:cstheme="minorHAnsi"/>
        </w:rPr>
        <w:t>tation</w:t>
      </w:r>
      <w:r w:rsidR="00320740" w:rsidRPr="008625CA">
        <w:rPr>
          <w:rFonts w:asciiTheme="minorHAnsi" w:hAnsiTheme="minorHAnsi" w:cstheme="minorHAnsi"/>
        </w:rPr>
        <w:t>s</w:t>
      </w:r>
      <w:r w:rsidRPr="008625CA">
        <w:rPr>
          <w:rFonts w:asciiTheme="minorHAnsi" w:hAnsiTheme="minorHAnsi" w:cstheme="minorHAnsi"/>
        </w:rPr>
        <w:t xml:space="preserve"> shows that the 99th percentile data for </w:t>
      </w:r>
      <w:r w:rsidR="00A967C4" w:rsidRPr="008625CA">
        <w:rPr>
          <w:rFonts w:asciiTheme="minorHAnsi" w:hAnsiTheme="minorHAnsi" w:cstheme="minorHAnsi"/>
        </w:rPr>
        <w:t xml:space="preserve">most substances that PRAMP has historically been concerned </w:t>
      </w:r>
      <w:r w:rsidR="00982C8E" w:rsidRPr="008625CA">
        <w:rPr>
          <w:rFonts w:asciiTheme="minorHAnsi" w:hAnsiTheme="minorHAnsi" w:cstheme="minorHAnsi"/>
        </w:rPr>
        <w:t>about, namely hydrocarbons, have</w:t>
      </w:r>
      <w:r w:rsidR="00A274C2" w:rsidRPr="008625CA">
        <w:rPr>
          <w:rFonts w:asciiTheme="minorHAnsi" w:hAnsiTheme="minorHAnsi" w:cstheme="minorHAnsi"/>
        </w:rPr>
        <w:t xml:space="preserve"> decreased or stayed the same</w:t>
      </w:r>
      <w:r w:rsidRPr="008625CA">
        <w:rPr>
          <w:rFonts w:asciiTheme="minorHAnsi" w:hAnsiTheme="minorHAnsi" w:cstheme="minorHAnsi"/>
        </w:rPr>
        <w:t xml:space="preserve"> over the</w:t>
      </w:r>
      <w:r w:rsidR="002B107C" w:rsidRPr="008625CA">
        <w:rPr>
          <w:rFonts w:asciiTheme="minorHAnsi" w:hAnsiTheme="minorHAnsi" w:cstheme="minorHAnsi"/>
        </w:rPr>
        <w:t xml:space="preserve"> most recent</w:t>
      </w:r>
      <w:r w:rsidRPr="008625CA">
        <w:rPr>
          <w:rFonts w:asciiTheme="minorHAnsi" w:hAnsiTheme="minorHAnsi" w:cstheme="minorHAnsi"/>
        </w:rPr>
        <w:t xml:space="preserve"> reporting periods.</w:t>
      </w:r>
      <w:r w:rsidR="00DF7723" w:rsidRPr="008625CA">
        <w:rPr>
          <w:rFonts w:asciiTheme="minorHAnsi" w:hAnsiTheme="minorHAnsi" w:cstheme="minorHAnsi"/>
        </w:rPr>
        <w:t xml:space="preserve">  The forest fire </w:t>
      </w:r>
      <w:r w:rsidR="008B0738" w:rsidRPr="008625CA">
        <w:rPr>
          <w:rFonts w:asciiTheme="minorHAnsi" w:hAnsiTheme="minorHAnsi" w:cstheme="minorHAnsi"/>
        </w:rPr>
        <w:t xml:space="preserve">smoke </w:t>
      </w:r>
      <w:r w:rsidR="00DF7723" w:rsidRPr="008625CA">
        <w:rPr>
          <w:rFonts w:asciiTheme="minorHAnsi" w:hAnsiTheme="minorHAnsi" w:cstheme="minorHAnsi"/>
        </w:rPr>
        <w:t>event</w:t>
      </w:r>
      <w:r w:rsidR="008B0738" w:rsidRPr="008625CA">
        <w:rPr>
          <w:rFonts w:asciiTheme="minorHAnsi" w:hAnsiTheme="minorHAnsi" w:cstheme="minorHAnsi"/>
        </w:rPr>
        <w:t xml:space="preserve"> in May 2019 that caused elevated NMHC concentrations had and upward influence on the </w:t>
      </w:r>
      <w:r w:rsidR="007863C2" w:rsidRPr="008625CA">
        <w:rPr>
          <w:rFonts w:asciiTheme="minorHAnsi" w:hAnsiTheme="minorHAnsi" w:cstheme="minorHAnsi"/>
        </w:rPr>
        <w:t>summary statistics</w:t>
      </w:r>
      <w:r w:rsidR="00982C8E" w:rsidRPr="008625CA">
        <w:rPr>
          <w:rFonts w:asciiTheme="minorHAnsi" w:hAnsiTheme="minorHAnsi" w:cstheme="minorHAnsi"/>
        </w:rPr>
        <w:t xml:space="preserve"> and </w:t>
      </w:r>
      <w:r w:rsidR="007863C2" w:rsidRPr="008625CA">
        <w:rPr>
          <w:rFonts w:asciiTheme="minorHAnsi" w:hAnsiTheme="minorHAnsi" w:cstheme="minorHAnsi"/>
        </w:rPr>
        <w:t>these data may be considered outliers.</w:t>
      </w:r>
      <w:r w:rsidR="00915F93" w:rsidRPr="008625CA">
        <w:rPr>
          <w:rFonts w:asciiTheme="minorHAnsi" w:hAnsiTheme="minorHAnsi" w:cstheme="minorHAnsi"/>
        </w:rPr>
        <w:t xml:space="preserve">  TRS concentrations appear to be increasing however the </w:t>
      </w:r>
      <w:r w:rsidR="005D5272" w:rsidRPr="008625CA">
        <w:rPr>
          <w:rFonts w:asciiTheme="minorHAnsi" w:hAnsiTheme="minorHAnsi" w:cstheme="minorHAnsi"/>
        </w:rPr>
        <w:t>pattern is limited to the months</w:t>
      </w:r>
      <w:r w:rsidR="002B107C" w:rsidRPr="008625CA">
        <w:rPr>
          <w:rFonts w:asciiTheme="minorHAnsi" w:hAnsiTheme="minorHAnsi" w:cstheme="minorHAnsi"/>
        </w:rPr>
        <w:t xml:space="preserve"> where natural phenomenon may be influencing elevated concentrations such as the decay of organic material in </w:t>
      </w:r>
      <w:r w:rsidR="004C141F" w:rsidRPr="008625CA">
        <w:rPr>
          <w:rFonts w:asciiTheme="minorHAnsi" w:hAnsiTheme="minorHAnsi" w:cstheme="minorHAnsi"/>
        </w:rPr>
        <w:t xml:space="preserve">shallow sloughs and wetlands. </w:t>
      </w:r>
    </w:p>
    <w:p w14:paraId="11093B20" w14:textId="77777777" w:rsidR="008557F6" w:rsidRPr="008625CA" w:rsidRDefault="008557F6" w:rsidP="002B107C">
      <w:pPr>
        <w:rPr>
          <w:rFonts w:asciiTheme="minorHAnsi" w:hAnsiTheme="minorHAnsi" w:cstheme="minorHAnsi"/>
        </w:rPr>
      </w:pPr>
    </w:p>
    <w:p w14:paraId="3EF0DB64" w14:textId="61749D6E" w:rsidR="008557F6" w:rsidRDefault="001263A9" w:rsidP="002B107C">
      <w:pPr>
        <w:rPr>
          <w:rFonts w:asciiTheme="minorHAnsi" w:hAnsiTheme="minorHAnsi" w:cstheme="minorHAnsi"/>
        </w:rPr>
      </w:pPr>
      <w:r w:rsidRPr="008625CA">
        <w:rPr>
          <w:rFonts w:asciiTheme="minorHAnsi" w:hAnsiTheme="minorHAnsi" w:cstheme="minorHAnsi"/>
        </w:rPr>
        <w:t>The correlation between values and wind directions are presented in the concentration roses (Section 3.</w:t>
      </w:r>
      <w:r w:rsidR="00A76BD5" w:rsidRPr="008625CA">
        <w:rPr>
          <w:rFonts w:asciiTheme="minorHAnsi" w:hAnsiTheme="minorHAnsi" w:cstheme="minorHAnsi"/>
        </w:rPr>
        <w:t>6</w:t>
      </w:r>
      <w:r w:rsidRPr="008625CA">
        <w:rPr>
          <w:rFonts w:asciiTheme="minorHAnsi" w:hAnsiTheme="minorHAnsi" w:cstheme="minorHAnsi"/>
        </w:rPr>
        <w:t>), which will assist in identifying from where predominant winds are carrying pollutants.</w:t>
      </w:r>
    </w:p>
    <w:p w14:paraId="51C87FFE" w14:textId="77777777" w:rsidR="008B1661" w:rsidRPr="008625CA" w:rsidRDefault="008B1661" w:rsidP="002B107C">
      <w:pPr>
        <w:rPr>
          <w:rFonts w:asciiTheme="minorHAnsi" w:hAnsiTheme="minorHAnsi" w:cstheme="minorHAnsi"/>
        </w:rPr>
      </w:pPr>
    </w:p>
    <w:p w14:paraId="3937835A" w14:textId="77777777" w:rsidR="008557F6" w:rsidRPr="008625CA" w:rsidRDefault="001263A9" w:rsidP="00FA6AF7">
      <w:pPr>
        <w:pStyle w:val="Heading2"/>
        <w:rPr>
          <w:rFonts w:cstheme="minorHAnsi"/>
        </w:rPr>
      </w:pPr>
      <w:bookmarkStart w:id="278" w:name="_bookmark27"/>
      <w:bookmarkStart w:id="279" w:name="_Toc529858233"/>
      <w:bookmarkStart w:id="280" w:name="_Toc529858308"/>
      <w:bookmarkStart w:id="281" w:name="_Toc82520167"/>
      <w:bookmarkEnd w:id="278"/>
      <w:r w:rsidRPr="008625CA">
        <w:rPr>
          <w:rFonts w:cstheme="minorHAnsi"/>
        </w:rPr>
        <w:t>Annual Data</w:t>
      </w:r>
      <w:r w:rsidRPr="008625CA">
        <w:rPr>
          <w:rFonts w:cstheme="minorHAnsi"/>
          <w:spacing w:val="-1"/>
        </w:rPr>
        <w:t xml:space="preserve"> </w:t>
      </w:r>
      <w:r w:rsidRPr="008625CA">
        <w:rPr>
          <w:rFonts w:cstheme="minorHAnsi"/>
        </w:rPr>
        <w:t>Analysis</w:t>
      </w:r>
      <w:bookmarkEnd w:id="279"/>
      <w:bookmarkEnd w:id="280"/>
      <w:bookmarkEnd w:id="281"/>
    </w:p>
    <w:p w14:paraId="21B6EA51" w14:textId="77777777" w:rsidR="008557F6" w:rsidRPr="008625CA" w:rsidRDefault="008557F6" w:rsidP="00FA6AF7">
      <w:pPr>
        <w:pStyle w:val="BodyText"/>
        <w:spacing w:before="4"/>
        <w:ind w:right="19"/>
        <w:rPr>
          <w:rFonts w:asciiTheme="minorHAnsi" w:hAnsiTheme="minorHAnsi" w:cstheme="minorHAnsi"/>
        </w:rPr>
      </w:pPr>
    </w:p>
    <w:p w14:paraId="0147D802" w14:textId="63C4A559" w:rsidR="008557F6" w:rsidRPr="008625CA" w:rsidRDefault="001263A9" w:rsidP="002B107C">
      <w:pPr>
        <w:rPr>
          <w:rFonts w:asciiTheme="minorHAnsi" w:hAnsiTheme="minorHAnsi" w:cstheme="minorHAnsi"/>
        </w:rPr>
      </w:pPr>
      <w:r w:rsidRPr="008625CA">
        <w:rPr>
          <w:rFonts w:asciiTheme="minorHAnsi" w:hAnsiTheme="minorHAnsi" w:cstheme="minorHAnsi"/>
        </w:rPr>
        <w:t xml:space="preserve">Analysis was completed for each station for </w:t>
      </w:r>
      <w:r w:rsidR="0038116E" w:rsidRPr="008625CA">
        <w:rPr>
          <w:rFonts w:asciiTheme="minorHAnsi" w:hAnsiTheme="minorHAnsi" w:cstheme="minorHAnsi"/>
        </w:rPr>
        <w:t>201</w:t>
      </w:r>
      <w:r w:rsidR="002B107C" w:rsidRPr="008625CA">
        <w:rPr>
          <w:rFonts w:asciiTheme="minorHAnsi" w:hAnsiTheme="minorHAnsi" w:cstheme="minorHAnsi"/>
        </w:rPr>
        <w:t>9</w:t>
      </w:r>
      <w:r w:rsidR="0038116E" w:rsidRPr="008625CA">
        <w:rPr>
          <w:rFonts w:asciiTheme="minorHAnsi" w:hAnsiTheme="minorHAnsi" w:cstheme="minorHAnsi"/>
        </w:rPr>
        <w:t xml:space="preserve"> </w:t>
      </w:r>
      <w:r w:rsidRPr="008625CA">
        <w:rPr>
          <w:rFonts w:asciiTheme="minorHAnsi" w:hAnsiTheme="minorHAnsi" w:cstheme="minorHAnsi"/>
        </w:rPr>
        <w:t xml:space="preserve">and </w:t>
      </w:r>
      <w:r w:rsidR="00F40A47" w:rsidRPr="008625CA">
        <w:rPr>
          <w:rFonts w:asciiTheme="minorHAnsi" w:hAnsiTheme="minorHAnsi" w:cstheme="minorHAnsi"/>
        </w:rPr>
        <w:t>20</w:t>
      </w:r>
      <w:r w:rsidR="002B107C" w:rsidRPr="008625CA">
        <w:rPr>
          <w:rFonts w:asciiTheme="minorHAnsi" w:hAnsiTheme="minorHAnsi" w:cstheme="minorHAnsi"/>
        </w:rPr>
        <w:t>20</w:t>
      </w:r>
      <w:r w:rsidRPr="008625CA">
        <w:rPr>
          <w:rFonts w:asciiTheme="minorHAnsi" w:hAnsiTheme="minorHAnsi" w:cstheme="minorHAnsi"/>
        </w:rPr>
        <w:t xml:space="preserve"> by calculating the maximum, 99th, 90th, 50th percentiles and minimum value of the 1-hour concentrations for each year for THC, NMHC, TRS, SO</w:t>
      </w:r>
      <w:r w:rsidRPr="008625CA">
        <w:rPr>
          <w:rFonts w:asciiTheme="minorHAnsi" w:hAnsiTheme="minorHAnsi" w:cstheme="minorHAnsi"/>
          <w:vertAlign w:val="subscript"/>
        </w:rPr>
        <w:t>2</w:t>
      </w:r>
      <w:r w:rsidRPr="008625CA">
        <w:rPr>
          <w:rFonts w:asciiTheme="minorHAnsi" w:hAnsiTheme="minorHAnsi" w:cstheme="minorHAnsi"/>
        </w:rPr>
        <w:t>, and CH</w:t>
      </w:r>
      <w:r w:rsidRPr="008625CA">
        <w:rPr>
          <w:rFonts w:asciiTheme="minorHAnsi" w:hAnsiTheme="minorHAnsi" w:cstheme="minorHAnsi"/>
          <w:vertAlign w:val="subscript"/>
        </w:rPr>
        <w:t>4</w:t>
      </w:r>
      <w:r w:rsidRPr="008625CA">
        <w:rPr>
          <w:rFonts w:asciiTheme="minorHAnsi" w:hAnsiTheme="minorHAnsi" w:cstheme="minorHAnsi"/>
        </w:rPr>
        <w:t xml:space="preserve">. </w:t>
      </w:r>
      <w:r w:rsidR="0038116E" w:rsidRPr="008625CA">
        <w:rPr>
          <w:rFonts w:asciiTheme="minorHAnsi" w:hAnsiTheme="minorHAnsi" w:cstheme="minorHAnsi"/>
        </w:rPr>
        <w:t xml:space="preserve"> </w:t>
      </w:r>
      <w:r w:rsidRPr="008625CA">
        <w:rPr>
          <w:rFonts w:asciiTheme="minorHAnsi" w:hAnsiTheme="minorHAnsi" w:cstheme="minorHAnsi"/>
        </w:rPr>
        <w:t>Similar to the 99th percentile, 90th</w:t>
      </w:r>
      <w:r w:rsidR="00E466C2" w:rsidRPr="008625CA">
        <w:rPr>
          <w:rFonts w:asciiTheme="minorHAnsi" w:hAnsiTheme="minorHAnsi" w:cstheme="minorHAnsi"/>
        </w:rPr>
        <w:t xml:space="preserve"> </w:t>
      </w:r>
      <w:r w:rsidRPr="008625CA">
        <w:rPr>
          <w:rFonts w:asciiTheme="minorHAnsi" w:hAnsiTheme="minorHAnsi" w:cstheme="minorHAnsi"/>
        </w:rPr>
        <w:t xml:space="preserve">percentile and 50th percentile metrics indicate that 90% and 50% of data fall below that value respectively. Calculating percentiles allow data to be grouped based on the percentage of values that fall below a specific value. Arranging the data into percentile ranks can provide insight to the distribution of data and is helpful for understanding outlying values. </w:t>
      </w:r>
      <w:r w:rsidR="00DA42C5" w:rsidRPr="008625CA">
        <w:rPr>
          <w:rFonts w:asciiTheme="minorHAnsi" w:hAnsiTheme="minorHAnsi" w:cstheme="minorHAnsi"/>
        </w:rPr>
        <w:t xml:space="preserve"> </w:t>
      </w:r>
      <w:r w:rsidRPr="008625CA">
        <w:rPr>
          <w:rFonts w:asciiTheme="minorHAnsi" w:hAnsiTheme="minorHAnsi" w:cstheme="minorHAnsi"/>
        </w:rPr>
        <w:t>By definition, the 50th</w:t>
      </w:r>
      <w:r w:rsidR="00E466C2" w:rsidRPr="008625CA">
        <w:rPr>
          <w:rFonts w:asciiTheme="minorHAnsi" w:hAnsiTheme="minorHAnsi" w:cstheme="minorHAnsi"/>
        </w:rPr>
        <w:t xml:space="preserve"> </w:t>
      </w:r>
      <w:r w:rsidRPr="008625CA">
        <w:rPr>
          <w:rFonts w:asciiTheme="minorHAnsi" w:hAnsiTheme="minorHAnsi" w:cstheme="minorHAnsi"/>
        </w:rPr>
        <w:t xml:space="preserve">percentile represents the median of the dataset. The results of this analysis are shown in Tables 2 and 3. The annual 99th percentile concentrations for </w:t>
      </w:r>
      <w:r w:rsidR="00A5668A" w:rsidRPr="008625CA">
        <w:rPr>
          <w:rFonts w:asciiTheme="minorHAnsi" w:hAnsiTheme="minorHAnsi" w:cstheme="minorHAnsi"/>
        </w:rPr>
        <w:t>S</w:t>
      </w:r>
      <w:r w:rsidRPr="008625CA">
        <w:rPr>
          <w:rFonts w:asciiTheme="minorHAnsi" w:hAnsiTheme="minorHAnsi" w:cstheme="minorHAnsi"/>
        </w:rPr>
        <w:t>tations</w:t>
      </w:r>
      <w:r w:rsidR="00A5668A" w:rsidRPr="008625CA">
        <w:rPr>
          <w:rFonts w:asciiTheme="minorHAnsi" w:hAnsiTheme="minorHAnsi" w:cstheme="minorHAnsi"/>
        </w:rPr>
        <w:t xml:space="preserve"> 986</w:t>
      </w:r>
      <w:r w:rsidR="00910B72" w:rsidRPr="008625CA">
        <w:rPr>
          <w:rFonts w:asciiTheme="minorHAnsi" w:hAnsiTheme="minorHAnsi" w:cstheme="minorHAnsi"/>
        </w:rPr>
        <w:t>,</w:t>
      </w:r>
      <w:r w:rsidR="00A5668A" w:rsidRPr="008625CA">
        <w:rPr>
          <w:rFonts w:asciiTheme="minorHAnsi" w:hAnsiTheme="minorHAnsi" w:cstheme="minorHAnsi"/>
        </w:rPr>
        <w:t xml:space="preserve"> 842</w:t>
      </w:r>
      <w:r w:rsidR="00910B72" w:rsidRPr="008625CA">
        <w:rPr>
          <w:rFonts w:asciiTheme="minorHAnsi" w:hAnsiTheme="minorHAnsi" w:cstheme="minorHAnsi"/>
        </w:rPr>
        <w:t>, and Reno</w:t>
      </w:r>
      <w:r w:rsidRPr="008625CA">
        <w:rPr>
          <w:rFonts w:asciiTheme="minorHAnsi" w:hAnsiTheme="minorHAnsi" w:cstheme="minorHAnsi"/>
        </w:rPr>
        <w:t xml:space="preserve"> </w:t>
      </w:r>
      <w:r w:rsidR="009E4281" w:rsidRPr="008625CA">
        <w:rPr>
          <w:rFonts w:asciiTheme="minorHAnsi" w:hAnsiTheme="minorHAnsi" w:cstheme="minorHAnsi"/>
        </w:rPr>
        <w:t>were generally lower</w:t>
      </w:r>
      <w:r w:rsidR="006A5FD6" w:rsidRPr="008625CA">
        <w:rPr>
          <w:rFonts w:asciiTheme="minorHAnsi" w:hAnsiTheme="minorHAnsi" w:cstheme="minorHAnsi"/>
        </w:rPr>
        <w:t xml:space="preserve"> or stayed about the same</w:t>
      </w:r>
      <w:r w:rsidR="009E4281" w:rsidRPr="008625CA">
        <w:rPr>
          <w:rFonts w:asciiTheme="minorHAnsi" w:hAnsiTheme="minorHAnsi" w:cstheme="minorHAnsi"/>
        </w:rPr>
        <w:t xml:space="preserve"> in </w:t>
      </w:r>
      <w:r w:rsidRPr="008625CA">
        <w:rPr>
          <w:rFonts w:asciiTheme="minorHAnsi" w:hAnsiTheme="minorHAnsi" w:cstheme="minorHAnsi"/>
        </w:rPr>
        <w:t xml:space="preserve">in </w:t>
      </w:r>
      <w:r w:rsidR="00F40A47" w:rsidRPr="008625CA">
        <w:rPr>
          <w:rFonts w:asciiTheme="minorHAnsi" w:hAnsiTheme="minorHAnsi" w:cstheme="minorHAnsi"/>
        </w:rPr>
        <w:t>20</w:t>
      </w:r>
      <w:r w:rsidR="002B107C" w:rsidRPr="008625CA">
        <w:rPr>
          <w:rFonts w:asciiTheme="minorHAnsi" w:hAnsiTheme="minorHAnsi" w:cstheme="minorHAnsi"/>
        </w:rPr>
        <w:t>20</w:t>
      </w:r>
      <w:r w:rsidRPr="008625CA">
        <w:rPr>
          <w:rFonts w:asciiTheme="minorHAnsi" w:hAnsiTheme="minorHAnsi" w:cstheme="minorHAnsi"/>
        </w:rPr>
        <w:t xml:space="preserve"> </w:t>
      </w:r>
      <w:r w:rsidR="00B658D0" w:rsidRPr="008625CA">
        <w:rPr>
          <w:rFonts w:asciiTheme="minorHAnsi" w:hAnsiTheme="minorHAnsi" w:cstheme="minorHAnsi"/>
        </w:rPr>
        <w:t xml:space="preserve">compared to </w:t>
      </w:r>
      <w:r w:rsidR="00F40A47" w:rsidRPr="008625CA">
        <w:rPr>
          <w:rFonts w:asciiTheme="minorHAnsi" w:hAnsiTheme="minorHAnsi" w:cstheme="minorHAnsi"/>
        </w:rPr>
        <w:t>201</w:t>
      </w:r>
      <w:r w:rsidR="002B107C" w:rsidRPr="008625CA">
        <w:rPr>
          <w:rFonts w:asciiTheme="minorHAnsi" w:hAnsiTheme="minorHAnsi" w:cstheme="minorHAnsi"/>
        </w:rPr>
        <w:t>9</w:t>
      </w:r>
      <w:r w:rsidR="00B658D0" w:rsidRPr="008625CA">
        <w:rPr>
          <w:rFonts w:asciiTheme="minorHAnsi" w:hAnsiTheme="minorHAnsi" w:cstheme="minorHAnsi"/>
        </w:rPr>
        <w:t>.</w:t>
      </w:r>
      <w:r w:rsidR="00CB7EFC" w:rsidRPr="008625CA">
        <w:rPr>
          <w:rFonts w:asciiTheme="minorHAnsi" w:hAnsiTheme="minorHAnsi" w:cstheme="minorHAnsi"/>
        </w:rPr>
        <w:t xml:space="preserve">  </w:t>
      </w:r>
    </w:p>
    <w:p w14:paraId="3C366924" w14:textId="77777777" w:rsidR="008557F6" w:rsidRPr="008625CA" w:rsidRDefault="008557F6" w:rsidP="00FA6AF7">
      <w:pPr>
        <w:pStyle w:val="BodyText"/>
        <w:ind w:right="19"/>
        <w:rPr>
          <w:rFonts w:asciiTheme="minorHAnsi" w:hAnsiTheme="minorHAnsi" w:cstheme="minorHAnsi"/>
        </w:rPr>
      </w:pPr>
    </w:p>
    <w:p w14:paraId="09F09266" w14:textId="77777777" w:rsidR="008B1661" w:rsidRDefault="008B1661" w:rsidP="00FA6AF7">
      <w:pPr>
        <w:ind w:right="19"/>
        <w:rPr>
          <w:rFonts w:asciiTheme="minorHAnsi" w:hAnsiTheme="minorHAnsi" w:cstheme="minorHAnsi"/>
          <w:b/>
          <w:bCs/>
          <w:sz w:val="20"/>
          <w:szCs w:val="20"/>
        </w:rPr>
      </w:pPr>
    </w:p>
    <w:p w14:paraId="7382DF86" w14:textId="77777777" w:rsidR="008B1661" w:rsidRDefault="008B1661" w:rsidP="00FA6AF7">
      <w:pPr>
        <w:ind w:right="19"/>
        <w:rPr>
          <w:rFonts w:asciiTheme="minorHAnsi" w:hAnsiTheme="minorHAnsi" w:cstheme="minorHAnsi"/>
          <w:b/>
          <w:bCs/>
          <w:sz w:val="20"/>
          <w:szCs w:val="20"/>
        </w:rPr>
      </w:pPr>
    </w:p>
    <w:p w14:paraId="0EDA1E82" w14:textId="77777777" w:rsidR="008B1661" w:rsidRDefault="008B1661" w:rsidP="00FA6AF7">
      <w:pPr>
        <w:ind w:right="19"/>
        <w:rPr>
          <w:rFonts w:asciiTheme="minorHAnsi" w:hAnsiTheme="minorHAnsi" w:cstheme="minorHAnsi"/>
          <w:b/>
          <w:bCs/>
          <w:sz w:val="20"/>
          <w:szCs w:val="20"/>
        </w:rPr>
      </w:pPr>
    </w:p>
    <w:p w14:paraId="52F3EDF4" w14:textId="77777777" w:rsidR="008B1661" w:rsidRDefault="008B1661" w:rsidP="00FA6AF7">
      <w:pPr>
        <w:ind w:right="19"/>
        <w:rPr>
          <w:rFonts w:asciiTheme="minorHAnsi" w:hAnsiTheme="minorHAnsi" w:cstheme="minorHAnsi"/>
          <w:b/>
          <w:bCs/>
          <w:sz w:val="20"/>
          <w:szCs w:val="20"/>
        </w:rPr>
      </w:pPr>
    </w:p>
    <w:p w14:paraId="5F1B7706" w14:textId="77777777" w:rsidR="008B1661" w:rsidRDefault="008B1661" w:rsidP="00FA6AF7">
      <w:pPr>
        <w:ind w:right="19"/>
        <w:rPr>
          <w:rFonts w:asciiTheme="minorHAnsi" w:hAnsiTheme="minorHAnsi" w:cstheme="minorHAnsi"/>
          <w:b/>
          <w:bCs/>
          <w:sz w:val="20"/>
          <w:szCs w:val="20"/>
        </w:rPr>
      </w:pPr>
    </w:p>
    <w:p w14:paraId="36BB37B2" w14:textId="77777777" w:rsidR="008B1661" w:rsidRDefault="008B1661" w:rsidP="00FA6AF7">
      <w:pPr>
        <w:ind w:right="19"/>
        <w:rPr>
          <w:rFonts w:asciiTheme="minorHAnsi" w:hAnsiTheme="minorHAnsi" w:cstheme="minorHAnsi"/>
          <w:b/>
          <w:bCs/>
          <w:sz w:val="20"/>
          <w:szCs w:val="20"/>
        </w:rPr>
      </w:pPr>
    </w:p>
    <w:p w14:paraId="0E27587D" w14:textId="77777777" w:rsidR="008B1661" w:rsidRDefault="008B1661" w:rsidP="00FA6AF7">
      <w:pPr>
        <w:ind w:right="19"/>
        <w:rPr>
          <w:rFonts w:asciiTheme="minorHAnsi" w:hAnsiTheme="minorHAnsi" w:cstheme="minorHAnsi"/>
          <w:b/>
          <w:bCs/>
          <w:sz w:val="20"/>
          <w:szCs w:val="20"/>
        </w:rPr>
      </w:pPr>
    </w:p>
    <w:p w14:paraId="7308CA45" w14:textId="77777777" w:rsidR="008B1661" w:rsidRDefault="008B1661" w:rsidP="00FA6AF7">
      <w:pPr>
        <w:ind w:right="19"/>
        <w:rPr>
          <w:rFonts w:asciiTheme="minorHAnsi" w:hAnsiTheme="minorHAnsi" w:cstheme="minorHAnsi"/>
          <w:b/>
          <w:bCs/>
          <w:sz w:val="20"/>
          <w:szCs w:val="20"/>
        </w:rPr>
      </w:pPr>
    </w:p>
    <w:p w14:paraId="6BAA3EA9" w14:textId="77777777" w:rsidR="008B1661" w:rsidRDefault="008B1661" w:rsidP="00FA6AF7">
      <w:pPr>
        <w:ind w:right="19"/>
        <w:rPr>
          <w:rFonts w:asciiTheme="minorHAnsi" w:hAnsiTheme="minorHAnsi" w:cstheme="minorHAnsi"/>
          <w:b/>
          <w:bCs/>
          <w:sz w:val="20"/>
          <w:szCs w:val="20"/>
        </w:rPr>
      </w:pPr>
    </w:p>
    <w:p w14:paraId="1FB09857" w14:textId="77777777" w:rsidR="008B1661" w:rsidRDefault="008B1661" w:rsidP="00FA6AF7">
      <w:pPr>
        <w:ind w:right="19"/>
        <w:rPr>
          <w:rFonts w:asciiTheme="minorHAnsi" w:hAnsiTheme="minorHAnsi" w:cstheme="minorHAnsi"/>
          <w:b/>
          <w:bCs/>
          <w:sz w:val="20"/>
          <w:szCs w:val="20"/>
        </w:rPr>
      </w:pPr>
    </w:p>
    <w:p w14:paraId="6F1D7AE2" w14:textId="77777777" w:rsidR="008B1661" w:rsidRDefault="008B1661" w:rsidP="00FA6AF7">
      <w:pPr>
        <w:ind w:right="19"/>
        <w:rPr>
          <w:rFonts w:asciiTheme="minorHAnsi" w:hAnsiTheme="minorHAnsi" w:cstheme="minorHAnsi"/>
          <w:b/>
          <w:bCs/>
          <w:sz w:val="20"/>
          <w:szCs w:val="20"/>
        </w:rPr>
      </w:pPr>
    </w:p>
    <w:p w14:paraId="78132907" w14:textId="77777777" w:rsidR="008B1661" w:rsidRDefault="008B1661" w:rsidP="00FA6AF7">
      <w:pPr>
        <w:ind w:right="19"/>
        <w:rPr>
          <w:rFonts w:asciiTheme="minorHAnsi" w:hAnsiTheme="minorHAnsi" w:cstheme="minorHAnsi"/>
          <w:b/>
          <w:bCs/>
          <w:sz w:val="20"/>
          <w:szCs w:val="20"/>
        </w:rPr>
      </w:pPr>
    </w:p>
    <w:p w14:paraId="06597536" w14:textId="77777777" w:rsidR="008B1661" w:rsidRDefault="008B1661" w:rsidP="00FA6AF7">
      <w:pPr>
        <w:ind w:right="19"/>
        <w:rPr>
          <w:rFonts w:asciiTheme="minorHAnsi" w:hAnsiTheme="minorHAnsi" w:cstheme="minorHAnsi"/>
          <w:b/>
          <w:bCs/>
          <w:sz w:val="20"/>
          <w:szCs w:val="20"/>
        </w:rPr>
      </w:pPr>
    </w:p>
    <w:p w14:paraId="5B9D1809" w14:textId="77777777" w:rsidR="008B1661" w:rsidRDefault="008B1661" w:rsidP="00FA6AF7">
      <w:pPr>
        <w:ind w:right="19"/>
        <w:rPr>
          <w:rFonts w:asciiTheme="minorHAnsi" w:hAnsiTheme="minorHAnsi" w:cstheme="minorHAnsi"/>
          <w:b/>
          <w:bCs/>
          <w:sz w:val="20"/>
          <w:szCs w:val="20"/>
        </w:rPr>
      </w:pPr>
    </w:p>
    <w:p w14:paraId="5C3A3E93" w14:textId="77777777" w:rsidR="008B1661" w:rsidRDefault="008B1661" w:rsidP="00FA6AF7">
      <w:pPr>
        <w:ind w:right="19"/>
        <w:rPr>
          <w:rFonts w:asciiTheme="minorHAnsi" w:hAnsiTheme="minorHAnsi" w:cstheme="minorHAnsi"/>
          <w:b/>
          <w:bCs/>
          <w:sz w:val="20"/>
          <w:szCs w:val="20"/>
        </w:rPr>
      </w:pPr>
    </w:p>
    <w:p w14:paraId="523509D6" w14:textId="77777777" w:rsidR="008B1661" w:rsidRDefault="008B1661" w:rsidP="00FA6AF7">
      <w:pPr>
        <w:ind w:right="19"/>
        <w:rPr>
          <w:rFonts w:asciiTheme="minorHAnsi" w:hAnsiTheme="minorHAnsi" w:cstheme="minorHAnsi"/>
          <w:b/>
          <w:bCs/>
          <w:sz w:val="20"/>
          <w:szCs w:val="20"/>
        </w:rPr>
      </w:pPr>
    </w:p>
    <w:p w14:paraId="70DA3924" w14:textId="01CDF384" w:rsidR="008557F6" w:rsidRPr="008B1661" w:rsidRDefault="008C1AD2" w:rsidP="008B1661">
      <w:pPr>
        <w:ind w:right="19"/>
        <w:rPr>
          <w:rFonts w:asciiTheme="minorHAnsi" w:hAnsiTheme="minorHAnsi" w:cstheme="minorHAnsi"/>
          <w:b/>
          <w:bCs/>
          <w:sz w:val="20"/>
          <w:szCs w:val="20"/>
        </w:rPr>
      </w:pPr>
      <w:bookmarkStart w:id="282" w:name="_Toc82520247"/>
      <w:r w:rsidRPr="00E2659B">
        <w:rPr>
          <w:rFonts w:asciiTheme="minorHAnsi" w:hAnsiTheme="minorHAnsi" w:cstheme="minorHAnsi"/>
          <w:b/>
          <w:bCs/>
          <w:sz w:val="20"/>
          <w:szCs w:val="20"/>
        </w:rPr>
        <w:lastRenderedPageBreak/>
        <w:t xml:space="preserve">Table </w:t>
      </w:r>
      <w:r w:rsidRPr="00E2659B">
        <w:rPr>
          <w:rFonts w:asciiTheme="minorHAnsi" w:hAnsiTheme="minorHAnsi" w:cstheme="minorHAnsi"/>
          <w:b/>
          <w:bCs/>
          <w:sz w:val="20"/>
          <w:szCs w:val="20"/>
        </w:rPr>
        <w:fldChar w:fldCharType="begin"/>
      </w:r>
      <w:r w:rsidRPr="00E2659B">
        <w:rPr>
          <w:rFonts w:asciiTheme="minorHAnsi" w:hAnsiTheme="minorHAnsi" w:cstheme="minorHAnsi"/>
          <w:b/>
          <w:bCs/>
          <w:sz w:val="20"/>
          <w:szCs w:val="20"/>
        </w:rPr>
        <w:instrText xml:space="preserve"> SEQ Table \* ARABIC </w:instrText>
      </w:r>
      <w:r w:rsidRPr="00E2659B">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2</w:t>
      </w:r>
      <w:r w:rsidRPr="00E2659B">
        <w:rPr>
          <w:rFonts w:asciiTheme="minorHAnsi" w:hAnsiTheme="minorHAnsi" w:cstheme="minorHAnsi"/>
          <w:b/>
          <w:bCs/>
          <w:sz w:val="20"/>
          <w:szCs w:val="20"/>
        </w:rPr>
        <w:fldChar w:fldCharType="end"/>
      </w:r>
      <w:r w:rsidRPr="00E2659B">
        <w:rPr>
          <w:rFonts w:asciiTheme="minorHAnsi" w:hAnsiTheme="minorHAnsi" w:cstheme="minorHAnsi"/>
          <w:b/>
          <w:bCs/>
          <w:sz w:val="20"/>
          <w:szCs w:val="20"/>
        </w:rPr>
        <w:t xml:space="preserve">: </w:t>
      </w:r>
      <w:r w:rsidR="00F40A47" w:rsidRPr="00E2659B">
        <w:rPr>
          <w:rFonts w:asciiTheme="minorHAnsi" w:hAnsiTheme="minorHAnsi" w:cstheme="minorHAnsi"/>
          <w:b/>
          <w:bCs/>
          <w:sz w:val="20"/>
          <w:szCs w:val="20"/>
        </w:rPr>
        <w:t>201</w:t>
      </w:r>
      <w:r w:rsidR="002B107C" w:rsidRPr="00E2659B">
        <w:rPr>
          <w:rFonts w:asciiTheme="minorHAnsi" w:hAnsiTheme="minorHAnsi" w:cstheme="minorHAnsi"/>
          <w:b/>
          <w:bCs/>
          <w:sz w:val="20"/>
          <w:szCs w:val="20"/>
        </w:rPr>
        <w:t>9</w:t>
      </w:r>
      <w:r w:rsidR="001263A9" w:rsidRPr="00E2659B">
        <w:rPr>
          <w:rFonts w:asciiTheme="minorHAnsi" w:hAnsiTheme="minorHAnsi" w:cstheme="minorHAnsi"/>
          <w:b/>
          <w:bCs/>
          <w:sz w:val="20"/>
          <w:szCs w:val="20"/>
        </w:rPr>
        <w:t xml:space="preserve"> Monitoring Data Percentiles</w:t>
      </w:r>
      <w:bookmarkEnd w:id="282"/>
    </w:p>
    <w:p w14:paraId="7ECF0812" w14:textId="4D1B5282" w:rsidR="008557F6" w:rsidRPr="008625CA" w:rsidRDefault="002B107C" w:rsidP="00FA6AF7">
      <w:pPr>
        <w:ind w:right="19"/>
        <w:rPr>
          <w:rFonts w:asciiTheme="minorHAnsi" w:hAnsiTheme="minorHAnsi" w:cstheme="minorHAnsi"/>
          <w:sz w:val="12"/>
        </w:rPr>
      </w:pPr>
      <w:r w:rsidRPr="008625CA">
        <w:rPr>
          <w:rFonts w:asciiTheme="minorHAnsi" w:hAnsiTheme="minorHAnsi" w:cstheme="minorHAnsi"/>
          <w:noProof/>
        </w:rPr>
        <w:drawing>
          <wp:inline distT="0" distB="0" distL="0" distR="0" wp14:anchorId="5F098D02" wp14:editId="557D9072">
            <wp:extent cx="6096000" cy="2873375"/>
            <wp:effectExtent l="0" t="0" r="0" b="317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96000" cy="2873375"/>
                    </a:xfrm>
                    <a:prstGeom prst="rect">
                      <a:avLst/>
                    </a:prstGeom>
                    <a:noFill/>
                    <a:ln>
                      <a:noFill/>
                    </a:ln>
                  </pic:spPr>
                </pic:pic>
              </a:graphicData>
            </a:graphic>
          </wp:inline>
        </w:drawing>
      </w:r>
    </w:p>
    <w:p w14:paraId="03EFB57C" w14:textId="77777777" w:rsidR="00371072" w:rsidRPr="008625CA" w:rsidRDefault="00371072" w:rsidP="00FA6AF7">
      <w:pPr>
        <w:ind w:right="19"/>
        <w:rPr>
          <w:rFonts w:asciiTheme="minorHAnsi" w:hAnsiTheme="minorHAnsi" w:cstheme="minorHAnsi"/>
          <w:sz w:val="12"/>
        </w:rPr>
      </w:pPr>
    </w:p>
    <w:p w14:paraId="4352FAEA" w14:textId="5167CFD8" w:rsidR="002B107C" w:rsidRPr="008625CA" w:rsidRDefault="002B107C" w:rsidP="002B107C">
      <w:pPr>
        <w:ind w:right="19"/>
        <w:rPr>
          <w:rFonts w:asciiTheme="minorHAnsi" w:hAnsiTheme="minorHAnsi" w:cstheme="minorHAnsi"/>
          <w:i/>
          <w:iCs/>
          <w:sz w:val="16"/>
          <w:szCs w:val="16"/>
        </w:rPr>
      </w:pPr>
      <w:r w:rsidRPr="008625CA">
        <w:rPr>
          <w:rFonts w:asciiTheme="minorHAnsi" w:hAnsiTheme="minorHAnsi" w:cstheme="minorHAnsi"/>
          <w:i/>
          <w:iCs/>
          <w:sz w:val="16"/>
          <w:szCs w:val="16"/>
          <w:vertAlign w:val="superscript"/>
        </w:rPr>
        <w:t>1</w:t>
      </w:r>
      <w:r w:rsidRPr="008625CA">
        <w:rPr>
          <w:rFonts w:asciiTheme="minorHAnsi" w:hAnsiTheme="minorHAnsi" w:cstheme="minorHAnsi"/>
          <w:i/>
          <w:iCs/>
          <w:sz w:val="16"/>
          <w:szCs w:val="16"/>
        </w:rPr>
        <w:t xml:space="preserve"> Station was installed in October 2019. Data were calculated based on the valid data from October to December.</w:t>
      </w:r>
    </w:p>
    <w:p w14:paraId="67758D41" w14:textId="6170A8B0" w:rsidR="002B107C" w:rsidRPr="008625CA" w:rsidRDefault="002B107C" w:rsidP="002B107C">
      <w:pPr>
        <w:ind w:right="19"/>
        <w:rPr>
          <w:rFonts w:asciiTheme="minorHAnsi" w:hAnsiTheme="minorHAnsi" w:cstheme="minorHAnsi"/>
          <w:i/>
          <w:iCs/>
          <w:sz w:val="16"/>
          <w:szCs w:val="16"/>
        </w:rPr>
        <w:sectPr w:rsidR="002B107C" w:rsidRPr="008625CA">
          <w:pgSz w:w="12240" w:h="15840"/>
          <w:pgMar w:top="1420" w:right="1320" w:bottom="1160" w:left="1320" w:header="0" w:footer="978" w:gutter="0"/>
          <w:cols w:space="720"/>
        </w:sectPr>
      </w:pPr>
      <w:r w:rsidRPr="008625CA">
        <w:rPr>
          <w:rFonts w:asciiTheme="minorHAnsi" w:hAnsiTheme="minorHAnsi" w:cstheme="minorHAnsi"/>
          <w:i/>
          <w:iCs/>
          <w:sz w:val="16"/>
          <w:szCs w:val="16"/>
        </w:rPr>
        <w:t>* Source: Alberta Ambient Air Quality Objectives and Guidelines Summary ( AEP 2020)</w:t>
      </w:r>
    </w:p>
    <w:p w14:paraId="1317CDD8" w14:textId="77777777" w:rsidR="008B1661" w:rsidRDefault="008B1661" w:rsidP="008B1661">
      <w:pPr>
        <w:ind w:right="19"/>
        <w:rPr>
          <w:rFonts w:asciiTheme="minorHAnsi" w:hAnsiTheme="minorHAnsi" w:cstheme="minorHAnsi"/>
          <w:b/>
          <w:bCs/>
          <w:sz w:val="20"/>
          <w:szCs w:val="20"/>
        </w:rPr>
      </w:pPr>
    </w:p>
    <w:p w14:paraId="04ABBD9C" w14:textId="5F2EF828" w:rsidR="008557F6" w:rsidRPr="008B1661" w:rsidRDefault="008C1AD2" w:rsidP="008B1661">
      <w:pPr>
        <w:ind w:right="19"/>
        <w:rPr>
          <w:rFonts w:asciiTheme="minorHAnsi" w:hAnsiTheme="minorHAnsi" w:cstheme="minorHAnsi"/>
          <w:b/>
          <w:bCs/>
          <w:sz w:val="20"/>
          <w:szCs w:val="20"/>
        </w:rPr>
      </w:pPr>
      <w:bookmarkStart w:id="283" w:name="_Toc82520248"/>
      <w:r w:rsidRPr="008B1661">
        <w:rPr>
          <w:rFonts w:asciiTheme="minorHAnsi" w:hAnsiTheme="minorHAnsi" w:cstheme="minorHAnsi"/>
          <w:b/>
          <w:bCs/>
          <w:sz w:val="20"/>
          <w:szCs w:val="20"/>
        </w:rPr>
        <w:t xml:space="preserve">Table </w:t>
      </w:r>
      <w:r w:rsidRPr="008B1661">
        <w:rPr>
          <w:rFonts w:asciiTheme="minorHAnsi" w:hAnsiTheme="minorHAnsi" w:cstheme="minorHAnsi"/>
          <w:b/>
          <w:bCs/>
          <w:sz w:val="20"/>
          <w:szCs w:val="20"/>
        </w:rPr>
        <w:fldChar w:fldCharType="begin"/>
      </w:r>
      <w:r w:rsidRPr="008B1661">
        <w:rPr>
          <w:rFonts w:asciiTheme="minorHAnsi" w:hAnsiTheme="minorHAnsi" w:cstheme="minorHAnsi"/>
          <w:b/>
          <w:bCs/>
          <w:sz w:val="20"/>
          <w:szCs w:val="20"/>
        </w:rPr>
        <w:instrText xml:space="preserve"> SEQ Table \* ARABIC </w:instrText>
      </w:r>
      <w:r w:rsidRPr="008B1661">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3</w:t>
      </w:r>
      <w:r w:rsidRPr="008B1661">
        <w:rPr>
          <w:rFonts w:asciiTheme="minorHAnsi" w:hAnsiTheme="minorHAnsi" w:cstheme="minorHAnsi"/>
          <w:b/>
          <w:bCs/>
          <w:sz w:val="20"/>
          <w:szCs w:val="20"/>
        </w:rPr>
        <w:fldChar w:fldCharType="end"/>
      </w:r>
      <w:r w:rsidRPr="008B1661">
        <w:rPr>
          <w:rFonts w:asciiTheme="minorHAnsi" w:hAnsiTheme="minorHAnsi" w:cstheme="minorHAnsi"/>
          <w:b/>
          <w:bCs/>
          <w:sz w:val="20"/>
          <w:szCs w:val="20"/>
        </w:rPr>
        <w:t xml:space="preserve">: </w:t>
      </w:r>
      <w:r w:rsidR="00F40A47" w:rsidRPr="008B1661">
        <w:rPr>
          <w:rFonts w:asciiTheme="minorHAnsi" w:hAnsiTheme="minorHAnsi" w:cstheme="minorHAnsi"/>
          <w:b/>
          <w:bCs/>
          <w:sz w:val="20"/>
          <w:szCs w:val="20"/>
        </w:rPr>
        <w:t>20</w:t>
      </w:r>
      <w:r w:rsidR="002B107C" w:rsidRPr="008B1661">
        <w:rPr>
          <w:rFonts w:asciiTheme="minorHAnsi" w:hAnsiTheme="minorHAnsi" w:cstheme="minorHAnsi"/>
          <w:b/>
          <w:bCs/>
          <w:sz w:val="20"/>
          <w:szCs w:val="20"/>
        </w:rPr>
        <w:t>20</w:t>
      </w:r>
      <w:r w:rsidR="001263A9" w:rsidRPr="008B1661">
        <w:rPr>
          <w:rFonts w:asciiTheme="minorHAnsi" w:hAnsiTheme="minorHAnsi" w:cstheme="minorHAnsi"/>
          <w:b/>
          <w:bCs/>
          <w:sz w:val="20"/>
          <w:szCs w:val="20"/>
        </w:rPr>
        <w:t xml:space="preserve"> Monitoring Data Percentiles</w:t>
      </w:r>
      <w:bookmarkEnd w:id="283"/>
    </w:p>
    <w:p w14:paraId="498EF799" w14:textId="13408314" w:rsidR="00371072" w:rsidRPr="008625CA" w:rsidRDefault="002B107C" w:rsidP="00FA6AF7">
      <w:pPr>
        <w:spacing w:before="64"/>
        <w:ind w:right="19"/>
        <w:rPr>
          <w:rFonts w:asciiTheme="minorHAnsi" w:hAnsiTheme="minorHAnsi" w:cstheme="minorHAnsi"/>
          <w:i/>
          <w:sz w:val="18"/>
        </w:rPr>
      </w:pPr>
      <w:r w:rsidRPr="008625CA">
        <w:rPr>
          <w:rFonts w:asciiTheme="minorHAnsi" w:hAnsiTheme="minorHAnsi" w:cstheme="minorHAnsi"/>
          <w:noProof/>
        </w:rPr>
        <w:drawing>
          <wp:inline distT="0" distB="0" distL="0" distR="0" wp14:anchorId="0BD0E64F" wp14:editId="231DEE9D">
            <wp:extent cx="6096000" cy="2759710"/>
            <wp:effectExtent l="0" t="0" r="0" b="254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96000" cy="2759710"/>
                    </a:xfrm>
                    <a:prstGeom prst="rect">
                      <a:avLst/>
                    </a:prstGeom>
                    <a:noFill/>
                    <a:ln>
                      <a:noFill/>
                    </a:ln>
                  </pic:spPr>
                </pic:pic>
              </a:graphicData>
            </a:graphic>
          </wp:inline>
        </w:drawing>
      </w:r>
    </w:p>
    <w:p w14:paraId="0CBD8B1E" w14:textId="3C04E6FA" w:rsidR="008557F6" w:rsidRPr="008625CA" w:rsidRDefault="002B107C" w:rsidP="00FA6AF7">
      <w:pPr>
        <w:pStyle w:val="BodyText"/>
        <w:spacing w:before="6"/>
        <w:ind w:right="19"/>
        <w:rPr>
          <w:rFonts w:asciiTheme="minorHAnsi" w:hAnsiTheme="minorHAnsi" w:cstheme="minorHAnsi"/>
          <w:i/>
          <w:sz w:val="16"/>
        </w:rPr>
      </w:pPr>
      <w:r w:rsidRPr="008625CA">
        <w:rPr>
          <w:rFonts w:asciiTheme="minorHAnsi" w:hAnsiTheme="minorHAnsi" w:cstheme="minorHAnsi"/>
          <w:i/>
          <w:sz w:val="16"/>
        </w:rPr>
        <w:t>* Source: Alberta Ambient Air Quality Objectives and Guidelines Summary ( AEP 2020)</w:t>
      </w:r>
    </w:p>
    <w:p w14:paraId="5E8EABE7" w14:textId="77777777" w:rsidR="008557F6" w:rsidRPr="008625CA" w:rsidRDefault="008557F6" w:rsidP="00FA6AF7">
      <w:pPr>
        <w:pStyle w:val="BodyText"/>
        <w:ind w:right="19"/>
        <w:rPr>
          <w:rFonts w:asciiTheme="minorHAnsi" w:hAnsiTheme="minorHAnsi" w:cstheme="minorHAnsi"/>
          <w:i/>
          <w:sz w:val="18"/>
        </w:rPr>
      </w:pPr>
    </w:p>
    <w:p w14:paraId="2265AAFD" w14:textId="77777777" w:rsidR="008557F6" w:rsidRPr="008625CA" w:rsidRDefault="001263A9" w:rsidP="00FA6AF7">
      <w:pPr>
        <w:pStyle w:val="Heading2"/>
        <w:rPr>
          <w:rFonts w:cstheme="minorHAnsi"/>
        </w:rPr>
      </w:pPr>
      <w:bookmarkStart w:id="284" w:name="_bookmark28"/>
      <w:bookmarkStart w:id="285" w:name="_Toc529858234"/>
      <w:bookmarkStart w:id="286" w:name="_Toc529858309"/>
      <w:bookmarkStart w:id="287" w:name="_Toc82520168"/>
      <w:bookmarkEnd w:id="284"/>
      <w:r w:rsidRPr="008625CA">
        <w:rPr>
          <w:rFonts w:cstheme="minorHAnsi"/>
        </w:rPr>
        <w:t>Concentration Roses for Continuous Monitoring</w:t>
      </w:r>
      <w:r w:rsidRPr="008625CA">
        <w:rPr>
          <w:rFonts w:cstheme="minorHAnsi"/>
          <w:spacing w:val="-2"/>
        </w:rPr>
        <w:t xml:space="preserve"> </w:t>
      </w:r>
      <w:r w:rsidRPr="008625CA">
        <w:rPr>
          <w:rFonts w:cstheme="minorHAnsi"/>
        </w:rPr>
        <w:t>Data</w:t>
      </w:r>
      <w:bookmarkEnd w:id="285"/>
      <w:bookmarkEnd w:id="286"/>
      <w:bookmarkEnd w:id="287"/>
    </w:p>
    <w:p w14:paraId="315D7F3B" w14:textId="77777777" w:rsidR="008557F6" w:rsidRPr="008625CA" w:rsidRDefault="008557F6" w:rsidP="00FA6AF7">
      <w:pPr>
        <w:pStyle w:val="BodyText"/>
        <w:spacing w:before="2"/>
        <w:ind w:right="19"/>
        <w:rPr>
          <w:rFonts w:asciiTheme="minorHAnsi" w:hAnsiTheme="minorHAnsi" w:cstheme="minorHAnsi"/>
        </w:rPr>
      </w:pPr>
    </w:p>
    <w:p w14:paraId="7BCF96DB" w14:textId="3213724D" w:rsidR="008557F6" w:rsidRPr="008625CA" w:rsidRDefault="001263A9" w:rsidP="002B107C">
      <w:pPr>
        <w:rPr>
          <w:rFonts w:asciiTheme="minorHAnsi" w:hAnsiTheme="minorHAnsi" w:cstheme="minorHAnsi"/>
        </w:rPr>
      </w:pPr>
      <w:r w:rsidRPr="008625CA">
        <w:rPr>
          <w:rFonts w:asciiTheme="minorHAnsi" w:hAnsiTheme="minorHAnsi" w:cstheme="minorHAnsi"/>
        </w:rPr>
        <w:t xml:space="preserve">Much the same as wind roses, concentration roses show the frequency of contaminant concentrations travelling with winds blowing from </w:t>
      </w:r>
      <w:r w:rsidR="00984737" w:rsidRPr="008625CA">
        <w:rPr>
          <w:rFonts w:asciiTheme="minorHAnsi" w:hAnsiTheme="minorHAnsi" w:cstheme="minorHAnsi"/>
        </w:rPr>
        <w:t xml:space="preserve">a </w:t>
      </w:r>
      <w:r w:rsidRPr="008625CA">
        <w:rPr>
          <w:rFonts w:asciiTheme="minorHAnsi" w:hAnsiTheme="minorHAnsi" w:cstheme="minorHAnsi"/>
        </w:rPr>
        <w:t xml:space="preserve">particular direction over a specified period. The length of each </w:t>
      </w:r>
      <w:r w:rsidR="00AC3CA7" w:rsidRPr="008625CA">
        <w:rPr>
          <w:rFonts w:asciiTheme="minorHAnsi" w:hAnsiTheme="minorHAnsi" w:cstheme="minorHAnsi"/>
        </w:rPr>
        <w:t>‘</w:t>
      </w:r>
      <w:r w:rsidRPr="008625CA">
        <w:rPr>
          <w:rFonts w:asciiTheme="minorHAnsi" w:hAnsiTheme="minorHAnsi" w:cstheme="minorHAnsi"/>
        </w:rPr>
        <w:t>spoke</w:t>
      </w:r>
      <w:r w:rsidR="00AC3CA7" w:rsidRPr="008625CA">
        <w:rPr>
          <w:rFonts w:asciiTheme="minorHAnsi" w:hAnsiTheme="minorHAnsi" w:cstheme="minorHAnsi"/>
        </w:rPr>
        <w:t>’</w:t>
      </w:r>
      <w:r w:rsidRPr="008625CA">
        <w:rPr>
          <w:rFonts w:asciiTheme="minorHAnsi" w:hAnsiTheme="minorHAnsi" w:cstheme="minorHAnsi"/>
        </w:rPr>
        <w:t xml:space="preserve"> around the circle is related to the frequency of that concentration of the contaminant occurring.</w:t>
      </w:r>
      <w:r w:rsidR="00693C25">
        <w:rPr>
          <w:rFonts w:asciiTheme="minorHAnsi" w:hAnsiTheme="minorHAnsi" w:cstheme="minorHAnsi"/>
        </w:rPr>
        <w:t xml:space="preserve">  </w:t>
      </w:r>
      <w:r w:rsidRPr="008625CA">
        <w:rPr>
          <w:rFonts w:asciiTheme="minorHAnsi" w:hAnsiTheme="minorHAnsi" w:cstheme="minorHAnsi"/>
        </w:rPr>
        <w:t>Concentration roses will have the same shape as wind roses. The focus is on which direction the higher concentrations come from.</w:t>
      </w:r>
      <w:r w:rsidR="00AF3995" w:rsidRPr="008625CA">
        <w:rPr>
          <w:rFonts w:asciiTheme="minorHAnsi" w:hAnsiTheme="minorHAnsi" w:cstheme="minorHAnsi"/>
        </w:rPr>
        <w:t xml:space="preserve">  In this series of charts, the Cadotte Lake station only includes 2019 data for October to December.</w:t>
      </w:r>
    </w:p>
    <w:p w14:paraId="42CB84E9" w14:textId="5F1E0A3D" w:rsidR="00892FD3" w:rsidRPr="008625CA" w:rsidRDefault="001263A9" w:rsidP="00892FD3">
      <w:pPr>
        <w:pStyle w:val="Heading3"/>
        <w:rPr>
          <w:rFonts w:cstheme="minorHAnsi"/>
        </w:rPr>
      </w:pPr>
      <w:bookmarkStart w:id="288" w:name="_bookmark29"/>
      <w:bookmarkStart w:id="289" w:name="_Toc529858235"/>
      <w:bookmarkStart w:id="290" w:name="_Toc529858310"/>
      <w:bookmarkStart w:id="291" w:name="_Toc82520169"/>
      <w:bookmarkEnd w:id="288"/>
      <w:r w:rsidRPr="008625CA">
        <w:rPr>
          <w:rFonts w:cstheme="minorHAnsi"/>
        </w:rPr>
        <w:lastRenderedPageBreak/>
        <w:t>Total</w:t>
      </w:r>
      <w:r w:rsidRPr="008625CA">
        <w:rPr>
          <w:rFonts w:cstheme="minorHAnsi"/>
          <w:spacing w:val="-2"/>
        </w:rPr>
        <w:t xml:space="preserve"> </w:t>
      </w:r>
      <w:r w:rsidRPr="008625CA">
        <w:rPr>
          <w:rFonts w:cstheme="minorHAnsi"/>
        </w:rPr>
        <w:t>Hydrocarbons</w:t>
      </w:r>
      <w:bookmarkEnd w:id="289"/>
      <w:bookmarkEnd w:id="290"/>
      <w:bookmarkEnd w:id="291"/>
    </w:p>
    <w:p w14:paraId="28A17E33" w14:textId="1E7BA1BA" w:rsidR="00400E3D" w:rsidRPr="008625CA" w:rsidRDefault="00892FD3" w:rsidP="00400E3D">
      <w:pPr>
        <w:pStyle w:val="BodyText"/>
        <w:spacing w:before="3"/>
        <w:ind w:right="19"/>
        <w:jc w:val="center"/>
        <w:rPr>
          <w:rFonts w:asciiTheme="minorHAnsi" w:hAnsiTheme="minorHAnsi" w:cstheme="minorHAnsi"/>
        </w:rPr>
      </w:pPr>
      <w:r w:rsidRPr="008625CA">
        <w:rPr>
          <w:rFonts w:asciiTheme="minorHAnsi" w:hAnsiTheme="minorHAnsi" w:cstheme="minorHAnsi"/>
          <w:b/>
        </w:rPr>
        <w:br/>
      </w:r>
      <w:r w:rsidR="00624307" w:rsidRPr="008625CA">
        <w:rPr>
          <w:rFonts w:asciiTheme="minorHAnsi" w:hAnsiTheme="minorHAnsi" w:cstheme="minorHAnsi"/>
          <w:noProof/>
        </w:rPr>
        <w:drawing>
          <wp:inline distT="0" distB="0" distL="0" distR="0" wp14:anchorId="12406FC7" wp14:editId="26AA3EDE">
            <wp:extent cx="2194560" cy="1737359"/>
            <wp:effectExtent l="0" t="0" r="0" b="0"/>
            <wp:docPr id="4" name="Picture 4" descr="P6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609#yIS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94560" cy="1737359"/>
                    </a:xfrm>
                    <a:prstGeom prst="rect">
                      <a:avLst/>
                    </a:prstGeom>
                    <a:noFill/>
                    <a:ln>
                      <a:noFill/>
                    </a:ln>
                  </pic:spPr>
                </pic:pic>
              </a:graphicData>
            </a:graphic>
          </wp:inline>
        </w:drawing>
      </w:r>
      <w:r w:rsidR="00B066F6" w:rsidRPr="008625CA">
        <w:rPr>
          <w:rFonts w:asciiTheme="minorHAnsi" w:hAnsiTheme="minorHAnsi" w:cstheme="minorHAnsi"/>
        </w:rPr>
        <w:t xml:space="preserve"> </w:t>
      </w:r>
      <w:r w:rsidR="00B066F6" w:rsidRPr="008625CA">
        <w:rPr>
          <w:rFonts w:asciiTheme="minorHAnsi" w:hAnsiTheme="minorHAnsi" w:cstheme="minorHAnsi"/>
          <w:noProof/>
        </w:rPr>
        <w:drawing>
          <wp:inline distT="0" distB="0" distL="0" distR="0" wp14:anchorId="5BCCFD7D" wp14:editId="34FCBDFA">
            <wp:extent cx="2194560" cy="1737360"/>
            <wp:effectExtent l="0" t="0" r="0" b="0"/>
            <wp:docPr id="10" name="Picture 10" descr="P60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609#yIS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94560" cy="1737360"/>
                    </a:xfrm>
                    <a:prstGeom prst="rect">
                      <a:avLst/>
                    </a:prstGeom>
                    <a:noFill/>
                    <a:ln>
                      <a:noFill/>
                    </a:ln>
                  </pic:spPr>
                </pic:pic>
              </a:graphicData>
            </a:graphic>
          </wp:inline>
        </w:drawing>
      </w:r>
    </w:p>
    <w:p w14:paraId="1E9141A4" w14:textId="2429789A" w:rsidR="00400E3D" w:rsidRPr="008625CA" w:rsidRDefault="00892FD3" w:rsidP="00400E3D">
      <w:pPr>
        <w:pStyle w:val="BodyText"/>
        <w:spacing w:before="3"/>
        <w:ind w:right="19"/>
        <w:jc w:val="center"/>
        <w:rPr>
          <w:rFonts w:asciiTheme="minorHAnsi" w:hAnsiTheme="minorHAnsi" w:cstheme="minorHAnsi"/>
        </w:rPr>
      </w:pPr>
      <w:r w:rsidRPr="008625CA">
        <w:rPr>
          <w:rFonts w:asciiTheme="minorHAnsi" w:hAnsiTheme="minorHAnsi" w:cstheme="minorHAnsi"/>
          <w:noProof/>
        </w:rPr>
        <w:drawing>
          <wp:inline distT="0" distB="0" distL="0" distR="0" wp14:anchorId="4D80FEB2" wp14:editId="53C516EC">
            <wp:extent cx="2194560" cy="171221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94560" cy="1712214"/>
                    </a:xfrm>
                    <a:prstGeom prst="rect">
                      <a:avLst/>
                    </a:prstGeom>
                    <a:noFill/>
                    <a:ln>
                      <a:noFill/>
                    </a:ln>
                  </pic:spPr>
                </pic:pic>
              </a:graphicData>
            </a:graphic>
          </wp:inline>
        </w:drawing>
      </w:r>
      <w:r w:rsidR="00974621" w:rsidRPr="008625CA">
        <w:rPr>
          <w:rFonts w:asciiTheme="minorHAnsi" w:hAnsiTheme="minorHAnsi" w:cstheme="minorHAnsi"/>
          <w:noProof/>
        </w:rPr>
        <w:drawing>
          <wp:inline distT="0" distB="0" distL="0" distR="0" wp14:anchorId="08C712DA" wp14:editId="436590A0">
            <wp:extent cx="2194560" cy="1708328"/>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94560" cy="1708328"/>
                    </a:xfrm>
                    <a:prstGeom prst="rect">
                      <a:avLst/>
                    </a:prstGeom>
                    <a:noFill/>
                    <a:ln>
                      <a:noFill/>
                    </a:ln>
                  </pic:spPr>
                </pic:pic>
              </a:graphicData>
            </a:graphic>
          </wp:inline>
        </w:drawing>
      </w:r>
    </w:p>
    <w:p w14:paraId="6C8456E2" w14:textId="5E5453A1" w:rsidR="00693C25" w:rsidRPr="00693C25" w:rsidRDefault="00400E3D" w:rsidP="00693C25">
      <w:pPr>
        <w:ind w:right="19"/>
        <w:rPr>
          <w:rFonts w:asciiTheme="minorHAnsi" w:hAnsiTheme="minorHAnsi" w:cstheme="minorHAnsi"/>
          <w:b/>
          <w:bCs/>
          <w:sz w:val="20"/>
          <w:szCs w:val="20"/>
        </w:rPr>
      </w:pPr>
      <w:bookmarkStart w:id="292" w:name="_Toc82520221"/>
      <w:r w:rsidRPr="00693C25">
        <w:rPr>
          <w:rFonts w:asciiTheme="minorHAnsi" w:hAnsiTheme="minorHAnsi" w:cstheme="minorHAnsi"/>
          <w:b/>
          <w:bCs/>
          <w:sz w:val="20"/>
          <w:szCs w:val="20"/>
        </w:rPr>
        <w:t xml:space="preserve">Figure </w:t>
      </w:r>
      <w:r w:rsidRPr="00693C25">
        <w:rPr>
          <w:rFonts w:asciiTheme="minorHAnsi" w:hAnsiTheme="minorHAnsi" w:cstheme="minorHAnsi"/>
          <w:b/>
          <w:bCs/>
          <w:sz w:val="20"/>
          <w:szCs w:val="20"/>
        </w:rPr>
        <w:fldChar w:fldCharType="begin"/>
      </w:r>
      <w:r w:rsidRPr="00693C25">
        <w:rPr>
          <w:rFonts w:asciiTheme="minorHAnsi" w:hAnsiTheme="minorHAnsi" w:cstheme="minorHAnsi"/>
          <w:b/>
          <w:bCs/>
          <w:sz w:val="20"/>
          <w:szCs w:val="20"/>
        </w:rPr>
        <w:instrText xml:space="preserve"> SEQ Figure \* ARABIC </w:instrText>
      </w:r>
      <w:r w:rsidRPr="00693C25">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30</w:t>
      </w:r>
      <w:r w:rsidRPr="00693C25">
        <w:rPr>
          <w:rFonts w:asciiTheme="minorHAnsi" w:hAnsiTheme="minorHAnsi" w:cstheme="minorHAnsi"/>
          <w:b/>
          <w:bCs/>
          <w:sz w:val="20"/>
          <w:szCs w:val="20"/>
        </w:rPr>
        <w:fldChar w:fldCharType="end"/>
      </w:r>
      <w:r w:rsidRPr="00693C25">
        <w:rPr>
          <w:rFonts w:asciiTheme="minorHAnsi" w:hAnsiTheme="minorHAnsi" w:cstheme="minorHAnsi"/>
          <w:b/>
          <w:bCs/>
          <w:sz w:val="20"/>
          <w:szCs w:val="20"/>
        </w:rPr>
        <w:t xml:space="preserve">: Total Hydrocarbons Concentration Roses </w:t>
      </w:r>
      <w:r w:rsidR="00693C25" w:rsidRPr="00693C25">
        <w:rPr>
          <w:rFonts w:asciiTheme="minorHAnsi" w:hAnsiTheme="minorHAnsi" w:cstheme="minorHAnsi"/>
          <w:b/>
          <w:bCs/>
          <w:sz w:val="20"/>
          <w:szCs w:val="20"/>
        </w:rPr>
        <w:t>for 2019 at 842, 986, Reno, Cadotte Lake</w:t>
      </w:r>
      <w:bookmarkEnd w:id="292"/>
    </w:p>
    <w:p w14:paraId="2C8BED73" w14:textId="2C05FEEF" w:rsidR="00892FD3" w:rsidRPr="00693C25" w:rsidRDefault="00892FD3" w:rsidP="00693C25">
      <w:pPr>
        <w:ind w:right="19"/>
        <w:rPr>
          <w:rFonts w:asciiTheme="minorHAnsi" w:hAnsiTheme="minorHAnsi" w:cstheme="minorHAnsi"/>
          <w:b/>
          <w:bCs/>
          <w:sz w:val="20"/>
          <w:szCs w:val="20"/>
        </w:rPr>
        <w:sectPr w:rsidR="00892FD3" w:rsidRPr="00693C25">
          <w:type w:val="continuous"/>
          <w:pgSz w:w="12240" w:h="15840"/>
          <w:pgMar w:top="1420" w:right="1320" w:bottom="280" w:left="1320" w:header="720" w:footer="720" w:gutter="0"/>
          <w:cols w:space="720"/>
        </w:sectPr>
      </w:pPr>
    </w:p>
    <w:p w14:paraId="69E271A6" w14:textId="77777777" w:rsidR="00507C91" w:rsidRPr="008625CA" w:rsidRDefault="00507C91" w:rsidP="00FA6AF7">
      <w:pPr>
        <w:ind w:right="19"/>
        <w:rPr>
          <w:rFonts w:asciiTheme="minorHAnsi" w:hAnsiTheme="minorHAnsi" w:cstheme="minorHAnsi"/>
        </w:rPr>
      </w:pPr>
    </w:p>
    <w:p w14:paraId="745CFAF9" w14:textId="648EE74C" w:rsidR="00974621" w:rsidRPr="008625CA" w:rsidRDefault="00892FD3" w:rsidP="00974621">
      <w:pPr>
        <w:ind w:right="19"/>
        <w:jc w:val="center"/>
        <w:rPr>
          <w:rFonts w:asciiTheme="minorHAnsi" w:hAnsiTheme="minorHAnsi" w:cstheme="minorHAnsi"/>
          <w:sz w:val="18"/>
        </w:rPr>
      </w:pPr>
      <w:r w:rsidRPr="008625CA">
        <w:rPr>
          <w:rFonts w:asciiTheme="minorHAnsi" w:hAnsiTheme="minorHAnsi" w:cstheme="minorHAnsi"/>
          <w:noProof/>
        </w:rPr>
        <w:drawing>
          <wp:inline distT="0" distB="0" distL="0" distR="0" wp14:anchorId="301407EB" wp14:editId="049504FF">
            <wp:extent cx="2194560" cy="173484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94560" cy="1734845"/>
                    </a:xfrm>
                    <a:prstGeom prst="rect">
                      <a:avLst/>
                    </a:prstGeom>
                    <a:noFill/>
                    <a:ln>
                      <a:noFill/>
                    </a:ln>
                  </pic:spPr>
                </pic:pic>
              </a:graphicData>
            </a:graphic>
          </wp:inline>
        </w:drawing>
      </w:r>
      <w:r w:rsidRPr="008625CA">
        <w:rPr>
          <w:rFonts w:asciiTheme="minorHAnsi" w:hAnsiTheme="minorHAnsi" w:cstheme="minorHAnsi"/>
          <w:noProof/>
        </w:rPr>
        <w:drawing>
          <wp:inline distT="0" distB="0" distL="0" distR="0" wp14:anchorId="7AE4D384" wp14:editId="7D905978">
            <wp:extent cx="2194560" cy="173484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94560" cy="1734845"/>
                    </a:xfrm>
                    <a:prstGeom prst="rect">
                      <a:avLst/>
                    </a:prstGeom>
                    <a:noFill/>
                    <a:ln>
                      <a:noFill/>
                    </a:ln>
                  </pic:spPr>
                </pic:pic>
              </a:graphicData>
            </a:graphic>
          </wp:inline>
        </w:drawing>
      </w:r>
      <w:r w:rsidRPr="008625CA">
        <w:rPr>
          <w:rFonts w:asciiTheme="minorHAnsi" w:hAnsiTheme="minorHAnsi" w:cstheme="minorHAnsi"/>
          <w:noProof/>
        </w:rPr>
        <w:drawing>
          <wp:inline distT="0" distB="0" distL="0" distR="0" wp14:anchorId="163868C3" wp14:editId="37C5F8FF">
            <wp:extent cx="2194560" cy="171221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94560" cy="1712214"/>
                    </a:xfrm>
                    <a:prstGeom prst="rect">
                      <a:avLst/>
                    </a:prstGeom>
                    <a:noFill/>
                    <a:ln>
                      <a:noFill/>
                    </a:ln>
                  </pic:spPr>
                </pic:pic>
              </a:graphicData>
            </a:graphic>
          </wp:inline>
        </w:drawing>
      </w:r>
      <w:r w:rsidRPr="008625CA">
        <w:rPr>
          <w:rFonts w:asciiTheme="minorHAnsi" w:hAnsiTheme="minorHAnsi" w:cstheme="minorHAnsi"/>
          <w:noProof/>
        </w:rPr>
        <w:drawing>
          <wp:inline distT="0" distB="0" distL="0" distR="0" wp14:anchorId="415E8D9B" wp14:editId="29F704F4">
            <wp:extent cx="2194560" cy="1709471"/>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94560" cy="1709471"/>
                    </a:xfrm>
                    <a:prstGeom prst="rect">
                      <a:avLst/>
                    </a:prstGeom>
                    <a:noFill/>
                    <a:ln>
                      <a:noFill/>
                    </a:ln>
                  </pic:spPr>
                </pic:pic>
              </a:graphicData>
            </a:graphic>
          </wp:inline>
        </w:drawing>
      </w:r>
    </w:p>
    <w:p w14:paraId="2FC78D02" w14:textId="5BFE21E4" w:rsidR="00974621" w:rsidRPr="008B1661" w:rsidRDefault="00974621" w:rsidP="00FA6AF7">
      <w:pPr>
        <w:ind w:right="19"/>
        <w:rPr>
          <w:rFonts w:asciiTheme="minorHAnsi" w:hAnsiTheme="minorHAnsi" w:cstheme="minorHAnsi"/>
          <w:b/>
          <w:bCs/>
          <w:sz w:val="20"/>
          <w:szCs w:val="20"/>
        </w:rPr>
        <w:sectPr w:rsidR="00974621" w:rsidRPr="008B1661">
          <w:type w:val="continuous"/>
          <w:pgSz w:w="12240" w:h="15840"/>
          <w:pgMar w:top="1420" w:right="1320" w:bottom="280" w:left="1320" w:header="720" w:footer="720" w:gutter="0"/>
          <w:cols w:space="720"/>
        </w:sectPr>
      </w:pPr>
      <w:bookmarkStart w:id="293" w:name="_Toc82520222"/>
      <w:r w:rsidRPr="008B1661">
        <w:rPr>
          <w:rFonts w:asciiTheme="minorHAnsi" w:hAnsiTheme="minorHAnsi" w:cstheme="minorHAnsi"/>
          <w:b/>
          <w:bCs/>
          <w:sz w:val="20"/>
          <w:szCs w:val="20"/>
        </w:rPr>
        <w:t xml:space="preserve">Figure </w:t>
      </w:r>
      <w:r w:rsidRPr="008B1661">
        <w:rPr>
          <w:rFonts w:asciiTheme="minorHAnsi" w:hAnsiTheme="minorHAnsi" w:cstheme="minorHAnsi"/>
          <w:b/>
          <w:bCs/>
          <w:sz w:val="20"/>
          <w:szCs w:val="20"/>
        </w:rPr>
        <w:fldChar w:fldCharType="begin"/>
      </w:r>
      <w:r w:rsidRPr="008B1661">
        <w:rPr>
          <w:rFonts w:asciiTheme="minorHAnsi" w:hAnsiTheme="minorHAnsi" w:cstheme="minorHAnsi"/>
          <w:b/>
          <w:bCs/>
          <w:sz w:val="20"/>
          <w:szCs w:val="20"/>
        </w:rPr>
        <w:instrText xml:space="preserve"> SEQ Figure \* ARABIC </w:instrText>
      </w:r>
      <w:r w:rsidRPr="008B1661">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31</w:t>
      </w:r>
      <w:r w:rsidRPr="008B1661">
        <w:rPr>
          <w:rFonts w:asciiTheme="minorHAnsi" w:hAnsiTheme="minorHAnsi" w:cstheme="minorHAnsi"/>
          <w:b/>
          <w:bCs/>
          <w:sz w:val="20"/>
          <w:szCs w:val="20"/>
        </w:rPr>
        <w:fldChar w:fldCharType="end"/>
      </w:r>
      <w:r w:rsidRPr="008B1661">
        <w:rPr>
          <w:rFonts w:asciiTheme="minorHAnsi" w:hAnsiTheme="minorHAnsi" w:cstheme="minorHAnsi"/>
          <w:b/>
          <w:bCs/>
          <w:sz w:val="20"/>
          <w:szCs w:val="20"/>
        </w:rPr>
        <w:t xml:space="preserve">: Total Hydrocarbons Concentration Roses </w:t>
      </w:r>
      <w:r w:rsidR="00693C25" w:rsidRPr="00693C25">
        <w:rPr>
          <w:rFonts w:asciiTheme="minorHAnsi" w:hAnsiTheme="minorHAnsi" w:cstheme="minorHAnsi"/>
          <w:b/>
          <w:bCs/>
          <w:sz w:val="20"/>
          <w:szCs w:val="20"/>
        </w:rPr>
        <w:t>for 2020 at 842, 986, Reno, Cadotte Lake</w:t>
      </w:r>
      <w:bookmarkEnd w:id="293"/>
    </w:p>
    <w:p w14:paraId="15795E5F" w14:textId="77777777" w:rsidR="008557F6" w:rsidRPr="008625CA" w:rsidRDefault="001263A9" w:rsidP="00FA6AF7">
      <w:pPr>
        <w:pStyle w:val="Heading3"/>
        <w:rPr>
          <w:rFonts w:cstheme="minorHAnsi"/>
        </w:rPr>
      </w:pPr>
      <w:bookmarkStart w:id="294" w:name="_bookmark30"/>
      <w:bookmarkStart w:id="295" w:name="_Toc529858236"/>
      <w:bookmarkStart w:id="296" w:name="_Toc529858311"/>
      <w:bookmarkStart w:id="297" w:name="_Toc82520170"/>
      <w:bookmarkEnd w:id="294"/>
      <w:r w:rsidRPr="008625CA">
        <w:rPr>
          <w:rFonts w:cstheme="minorHAnsi"/>
        </w:rPr>
        <w:lastRenderedPageBreak/>
        <w:t>Non-methane</w:t>
      </w:r>
      <w:r w:rsidRPr="008625CA">
        <w:rPr>
          <w:rFonts w:cstheme="minorHAnsi"/>
          <w:spacing w:val="-1"/>
        </w:rPr>
        <w:t xml:space="preserve"> </w:t>
      </w:r>
      <w:r w:rsidRPr="008625CA">
        <w:rPr>
          <w:rFonts w:cstheme="minorHAnsi"/>
        </w:rPr>
        <w:t>Hydrocarbons</w:t>
      </w:r>
      <w:bookmarkEnd w:id="295"/>
      <w:bookmarkEnd w:id="296"/>
      <w:bookmarkEnd w:id="297"/>
    </w:p>
    <w:p w14:paraId="6C26116A" w14:textId="77777777" w:rsidR="008557F6" w:rsidRPr="008625CA" w:rsidRDefault="008557F6" w:rsidP="00FA6AF7">
      <w:pPr>
        <w:pStyle w:val="BodyText"/>
        <w:spacing w:before="1"/>
        <w:ind w:right="19"/>
        <w:rPr>
          <w:rFonts w:asciiTheme="minorHAnsi" w:hAnsiTheme="minorHAnsi" w:cstheme="minorHAnsi"/>
          <w:sz w:val="20"/>
        </w:rPr>
      </w:pPr>
    </w:p>
    <w:p w14:paraId="2BB346A8" w14:textId="58D74A8C" w:rsidR="00EE1259" w:rsidRPr="008625CA" w:rsidRDefault="0097659B" w:rsidP="00B32877">
      <w:pPr>
        <w:ind w:right="19"/>
        <w:jc w:val="center"/>
        <w:rPr>
          <w:rFonts w:asciiTheme="minorHAnsi" w:hAnsiTheme="minorHAnsi" w:cstheme="minorHAnsi"/>
          <w:b/>
        </w:rPr>
      </w:pPr>
      <w:r w:rsidRPr="008625CA">
        <w:rPr>
          <w:rFonts w:asciiTheme="minorHAnsi" w:hAnsiTheme="minorHAnsi" w:cstheme="minorHAnsi"/>
          <w:noProof/>
        </w:rPr>
        <w:drawing>
          <wp:inline distT="0" distB="0" distL="0" distR="0" wp14:anchorId="53DD0831" wp14:editId="6405A9C0">
            <wp:extent cx="2326222" cy="1801368"/>
            <wp:effectExtent l="0" t="0" r="0" b="0"/>
            <wp:docPr id="13" name="Picture 13" descr="P6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620#yIS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26222" cy="1801368"/>
                    </a:xfrm>
                    <a:prstGeom prst="rect">
                      <a:avLst/>
                    </a:prstGeom>
                    <a:noFill/>
                    <a:ln>
                      <a:noFill/>
                    </a:ln>
                  </pic:spPr>
                </pic:pic>
              </a:graphicData>
            </a:graphic>
          </wp:inline>
        </w:drawing>
      </w:r>
      <w:r w:rsidR="00B32877" w:rsidRPr="008625CA">
        <w:rPr>
          <w:rFonts w:asciiTheme="minorHAnsi" w:hAnsiTheme="minorHAnsi" w:cstheme="minorHAnsi"/>
        </w:rPr>
        <w:t xml:space="preserve"> </w:t>
      </w:r>
      <w:r w:rsidR="00B32877" w:rsidRPr="008625CA">
        <w:rPr>
          <w:rFonts w:asciiTheme="minorHAnsi" w:hAnsiTheme="minorHAnsi" w:cstheme="minorHAnsi"/>
          <w:noProof/>
        </w:rPr>
        <w:drawing>
          <wp:inline distT="0" distB="0" distL="0" distR="0" wp14:anchorId="2277A9F5" wp14:editId="7800FC2D">
            <wp:extent cx="2326222" cy="1801368"/>
            <wp:effectExtent l="0" t="0" r="0" b="0"/>
            <wp:docPr id="15" name="Picture 15" descr="P620#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620#yIS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26222" cy="1801368"/>
                    </a:xfrm>
                    <a:prstGeom prst="rect">
                      <a:avLst/>
                    </a:prstGeom>
                    <a:noFill/>
                    <a:ln>
                      <a:noFill/>
                    </a:ln>
                  </pic:spPr>
                </pic:pic>
              </a:graphicData>
            </a:graphic>
          </wp:inline>
        </w:drawing>
      </w:r>
    </w:p>
    <w:p w14:paraId="5653D4F8" w14:textId="3F4BC411" w:rsidR="00B32877" w:rsidRPr="008625CA" w:rsidRDefault="00E81BBF" w:rsidP="00B32877">
      <w:pPr>
        <w:ind w:right="19"/>
        <w:jc w:val="center"/>
        <w:rPr>
          <w:rFonts w:asciiTheme="minorHAnsi" w:hAnsiTheme="minorHAnsi" w:cstheme="minorHAnsi"/>
        </w:rPr>
      </w:pPr>
      <w:r w:rsidRPr="008625CA">
        <w:rPr>
          <w:rFonts w:asciiTheme="minorHAnsi" w:hAnsiTheme="minorHAnsi" w:cstheme="minorHAnsi"/>
          <w:noProof/>
        </w:rPr>
        <w:drawing>
          <wp:inline distT="0" distB="0" distL="0" distR="0" wp14:anchorId="0E0D6EF9" wp14:editId="0981BDDB">
            <wp:extent cx="2358262" cy="1801368"/>
            <wp:effectExtent l="0" t="0" r="4445" b="0"/>
            <wp:docPr id="54" name="Picture 54" descr="P6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621#yIS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58262" cy="1801368"/>
                    </a:xfrm>
                    <a:prstGeom prst="rect">
                      <a:avLst/>
                    </a:prstGeom>
                    <a:noFill/>
                    <a:ln>
                      <a:noFill/>
                    </a:ln>
                  </pic:spPr>
                </pic:pic>
              </a:graphicData>
            </a:graphic>
          </wp:inline>
        </w:drawing>
      </w:r>
      <w:r w:rsidR="00AF3995" w:rsidRPr="008625CA">
        <w:rPr>
          <w:rFonts w:asciiTheme="minorHAnsi" w:hAnsiTheme="minorHAnsi" w:cstheme="minorHAnsi"/>
          <w:noProof/>
        </w:rPr>
        <w:drawing>
          <wp:inline distT="0" distB="0" distL="0" distR="0" wp14:anchorId="62565C13" wp14:editId="5A37F194">
            <wp:extent cx="2400066" cy="1828800"/>
            <wp:effectExtent l="0" t="0" r="63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00066" cy="1828800"/>
                    </a:xfrm>
                    <a:prstGeom prst="rect">
                      <a:avLst/>
                    </a:prstGeom>
                    <a:noFill/>
                    <a:ln>
                      <a:noFill/>
                    </a:ln>
                  </pic:spPr>
                </pic:pic>
              </a:graphicData>
            </a:graphic>
          </wp:inline>
        </w:drawing>
      </w:r>
    </w:p>
    <w:p w14:paraId="31E916D9" w14:textId="56AC923A" w:rsidR="00693C25" w:rsidRPr="00693C25" w:rsidRDefault="00EE1259" w:rsidP="00693C25">
      <w:pPr>
        <w:ind w:right="19"/>
        <w:rPr>
          <w:rFonts w:asciiTheme="minorHAnsi" w:hAnsiTheme="minorHAnsi" w:cstheme="minorHAnsi"/>
          <w:b/>
          <w:bCs/>
          <w:sz w:val="20"/>
          <w:szCs w:val="20"/>
        </w:rPr>
      </w:pPr>
      <w:bookmarkStart w:id="298" w:name="_Toc82520223"/>
      <w:r w:rsidRPr="00693C25">
        <w:rPr>
          <w:rFonts w:asciiTheme="minorHAnsi" w:hAnsiTheme="minorHAnsi" w:cstheme="minorHAnsi"/>
          <w:b/>
          <w:bCs/>
          <w:sz w:val="20"/>
          <w:szCs w:val="20"/>
        </w:rPr>
        <w:t xml:space="preserve">Figure </w:t>
      </w:r>
      <w:r w:rsidRPr="00693C25">
        <w:rPr>
          <w:rFonts w:asciiTheme="minorHAnsi" w:hAnsiTheme="minorHAnsi" w:cstheme="minorHAnsi"/>
          <w:b/>
          <w:bCs/>
          <w:sz w:val="20"/>
          <w:szCs w:val="20"/>
        </w:rPr>
        <w:fldChar w:fldCharType="begin"/>
      </w:r>
      <w:r w:rsidRPr="00693C25">
        <w:rPr>
          <w:rFonts w:asciiTheme="minorHAnsi" w:hAnsiTheme="minorHAnsi" w:cstheme="minorHAnsi"/>
          <w:b/>
          <w:bCs/>
          <w:sz w:val="20"/>
          <w:szCs w:val="20"/>
        </w:rPr>
        <w:instrText xml:space="preserve"> SEQ Figure \* ARABIC </w:instrText>
      </w:r>
      <w:r w:rsidRPr="00693C25">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32</w:t>
      </w:r>
      <w:r w:rsidRPr="00693C25">
        <w:rPr>
          <w:rFonts w:asciiTheme="minorHAnsi" w:hAnsiTheme="minorHAnsi" w:cstheme="minorHAnsi"/>
          <w:b/>
          <w:bCs/>
          <w:sz w:val="20"/>
          <w:szCs w:val="20"/>
        </w:rPr>
        <w:fldChar w:fldCharType="end"/>
      </w:r>
      <w:r w:rsidRPr="00693C25">
        <w:rPr>
          <w:rFonts w:asciiTheme="minorHAnsi" w:hAnsiTheme="minorHAnsi" w:cstheme="minorHAnsi"/>
          <w:b/>
          <w:bCs/>
          <w:sz w:val="20"/>
          <w:szCs w:val="20"/>
        </w:rPr>
        <w:t xml:space="preserve">: Non-methane Hydrocarbons Concentration Roses </w:t>
      </w:r>
      <w:r w:rsidR="00693C25" w:rsidRPr="00693C25">
        <w:rPr>
          <w:rFonts w:asciiTheme="minorHAnsi" w:hAnsiTheme="minorHAnsi" w:cstheme="minorHAnsi"/>
          <w:b/>
          <w:bCs/>
          <w:sz w:val="20"/>
          <w:szCs w:val="20"/>
        </w:rPr>
        <w:t>for 2019 at 842, 986, Reno, Cadotte Lake</w:t>
      </w:r>
      <w:bookmarkEnd w:id="298"/>
    </w:p>
    <w:p w14:paraId="2050C563" w14:textId="561E53AE" w:rsidR="00EE1259" w:rsidRPr="00693C25" w:rsidRDefault="00EE1259" w:rsidP="00EE1259">
      <w:pPr>
        <w:ind w:right="19"/>
        <w:rPr>
          <w:rFonts w:asciiTheme="minorHAnsi" w:hAnsiTheme="minorHAnsi" w:cstheme="minorHAnsi"/>
          <w:b/>
          <w:bCs/>
          <w:sz w:val="20"/>
          <w:szCs w:val="20"/>
        </w:rPr>
      </w:pPr>
    </w:p>
    <w:p w14:paraId="55B11F29" w14:textId="72C0471A" w:rsidR="00892FD3" w:rsidRPr="008625CA" w:rsidRDefault="00AF3995" w:rsidP="00892FD3">
      <w:pPr>
        <w:ind w:right="19"/>
        <w:jc w:val="center"/>
        <w:rPr>
          <w:rFonts w:asciiTheme="minorHAnsi" w:hAnsiTheme="minorHAnsi" w:cstheme="minorHAnsi"/>
        </w:rPr>
      </w:pPr>
      <w:r w:rsidRPr="008625CA">
        <w:rPr>
          <w:rFonts w:asciiTheme="minorHAnsi" w:hAnsiTheme="minorHAnsi" w:cstheme="minorHAnsi"/>
          <w:noProof/>
        </w:rPr>
        <w:drawing>
          <wp:inline distT="0" distB="0" distL="0" distR="0" wp14:anchorId="3A26846B" wp14:editId="5A135857">
            <wp:extent cx="2365784" cy="18288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65784" cy="1828800"/>
                    </a:xfrm>
                    <a:prstGeom prst="rect">
                      <a:avLst/>
                    </a:prstGeom>
                    <a:noFill/>
                    <a:ln>
                      <a:noFill/>
                    </a:ln>
                  </pic:spPr>
                </pic:pic>
              </a:graphicData>
            </a:graphic>
          </wp:inline>
        </w:drawing>
      </w:r>
      <w:r w:rsidRPr="008625CA">
        <w:rPr>
          <w:rFonts w:asciiTheme="minorHAnsi" w:hAnsiTheme="minorHAnsi" w:cstheme="minorHAnsi"/>
          <w:noProof/>
        </w:rPr>
        <w:drawing>
          <wp:inline distT="0" distB="0" distL="0" distR="0" wp14:anchorId="502D71DD" wp14:editId="7567EA2F">
            <wp:extent cx="2365784" cy="18288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65784" cy="1828800"/>
                    </a:xfrm>
                    <a:prstGeom prst="rect">
                      <a:avLst/>
                    </a:prstGeom>
                    <a:noFill/>
                    <a:ln>
                      <a:noFill/>
                    </a:ln>
                  </pic:spPr>
                </pic:pic>
              </a:graphicData>
            </a:graphic>
          </wp:inline>
        </w:drawing>
      </w:r>
      <w:r w:rsidRPr="008625CA">
        <w:rPr>
          <w:rFonts w:asciiTheme="minorHAnsi" w:hAnsiTheme="minorHAnsi" w:cstheme="minorHAnsi"/>
          <w:noProof/>
        </w:rPr>
        <w:drawing>
          <wp:inline distT="0" distB="0" distL="0" distR="0" wp14:anchorId="4CAD30A4" wp14:editId="4C929A96">
            <wp:extent cx="2396135" cy="1828800"/>
            <wp:effectExtent l="0" t="0" r="444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96135" cy="1828800"/>
                    </a:xfrm>
                    <a:prstGeom prst="rect">
                      <a:avLst/>
                    </a:prstGeom>
                    <a:noFill/>
                    <a:ln>
                      <a:noFill/>
                    </a:ln>
                  </pic:spPr>
                </pic:pic>
              </a:graphicData>
            </a:graphic>
          </wp:inline>
        </w:drawing>
      </w:r>
      <w:r w:rsidRPr="008625CA">
        <w:rPr>
          <w:rFonts w:asciiTheme="minorHAnsi" w:hAnsiTheme="minorHAnsi" w:cstheme="minorHAnsi"/>
          <w:noProof/>
        </w:rPr>
        <w:drawing>
          <wp:inline distT="0" distB="0" distL="0" distR="0" wp14:anchorId="09E36786" wp14:editId="1BED580E">
            <wp:extent cx="2400066" cy="1828800"/>
            <wp:effectExtent l="0" t="0" r="63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00066" cy="1828800"/>
                    </a:xfrm>
                    <a:prstGeom prst="rect">
                      <a:avLst/>
                    </a:prstGeom>
                    <a:noFill/>
                    <a:ln>
                      <a:noFill/>
                    </a:ln>
                  </pic:spPr>
                </pic:pic>
              </a:graphicData>
            </a:graphic>
          </wp:inline>
        </w:drawing>
      </w:r>
      <w:r w:rsidR="00892FD3" w:rsidRPr="008625CA">
        <w:rPr>
          <w:rFonts w:asciiTheme="minorHAnsi" w:hAnsiTheme="minorHAnsi" w:cstheme="minorHAnsi"/>
        </w:rPr>
        <w:t xml:space="preserve"> </w:t>
      </w:r>
    </w:p>
    <w:p w14:paraId="710ACBB5" w14:textId="264D060D" w:rsidR="00892FD3" w:rsidRPr="00693C25" w:rsidRDefault="00892FD3" w:rsidP="00693C25">
      <w:pPr>
        <w:ind w:right="19"/>
        <w:rPr>
          <w:rFonts w:asciiTheme="minorHAnsi" w:hAnsiTheme="minorHAnsi" w:cstheme="minorHAnsi"/>
          <w:b/>
          <w:bCs/>
          <w:sz w:val="20"/>
          <w:szCs w:val="20"/>
        </w:rPr>
      </w:pPr>
      <w:r w:rsidRPr="00693C25">
        <w:rPr>
          <w:b/>
          <w:bCs/>
          <w:sz w:val="20"/>
          <w:szCs w:val="20"/>
        </w:rPr>
        <w:t xml:space="preserve"> </w:t>
      </w:r>
      <w:bookmarkStart w:id="299" w:name="_Toc82520224"/>
      <w:r w:rsidRPr="00693C25">
        <w:rPr>
          <w:rFonts w:asciiTheme="minorHAnsi" w:hAnsiTheme="minorHAnsi" w:cstheme="minorHAnsi"/>
          <w:b/>
          <w:bCs/>
          <w:sz w:val="20"/>
          <w:szCs w:val="20"/>
        </w:rPr>
        <w:t xml:space="preserve">Figure </w:t>
      </w:r>
      <w:r w:rsidRPr="00693C25">
        <w:rPr>
          <w:rFonts w:asciiTheme="minorHAnsi" w:hAnsiTheme="minorHAnsi" w:cstheme="minorHAnsi"/>
          <w:b/>
          <w:bCs/>
          <w:sz w:val="20"/>
          <w:szCs w:val="20"/>
        </w:rPr>
        <w:fldChar w:fldCharType="begin"/>
      </w:r>
      <w:r w:rsidRPr="00693C25">
        <w:rPr>
          <w:rFonts w:asciiTheme="minorHAnsi" w:hAnsiTheme="minorHAnsi" w:cstheme="minorHAnsi"/>
          <w:b/>
          <w:bCs/>
          <w:sz w:val="20"/>
          <w:szCs w:val="20"/>
        </w:rPr>
        <w:instrText xml:space="preserve"> SEQ Figure \* ARABIC </w:instrText>
      </w:r>
      <w:r w:rsidRPr="00693C25">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33</w:t>
      </w:r>
      <w:r w:rsidRPr="00693C25">
        <w:rPr>
          <w:rFonts w:asciiTheme="minorHAnsi" w:hAnsiTheme="minorHAnsi" w:cstheme="minorHAnsi"/>
          <w:b/>
          <w:bCs/>
          <w:sz w:val="20"/>
          <w:szCs w:val="20"/>
        </w:rPr>
        <w:fldChar w:fldCharType="end"/>
      </w:r>
      <w:r w:rsidRPr="00693C25">
        <w:rPr>
          <w:rFonts w:asciiTheme="minorHAnsi" w:hAnsiTheme="minorHAnsi" w:cstheme="minorHAnsi"/>
          <w:b/>
          <w:bCs/>
          <w:sz w:val="20"/>
          <w:szCs w:val="20"/>
        </w:rPr>
        <w:t xml:space="preserve">: Non-methane Hydrocarbons Concentration Roses </w:t>
      </w:r>
      <w:r w:rsidR="00693C25" w:rsidRPr="00693C25">
        <w:rPr>
          <w:rFonts w:asciiTheme="minorHAnsi" w:hAnsiTheme="minorHAnsi" w:cstheme="minorHAnsi"/>
          <w:b/>
          <w:bCs/>
          <w:sz w:val="20"/>
          <w:szCs w:val="20"/>
        </w:rPr>
        <w:t>for 2020 at 842, 986, Reno, Cadotte Lake</w:t>
      </w:r>
      <w:bookmarkEnd w:id="299"/>
    </w:p>
    <w:p w14:paraId="4635C495" w14:textId="77777777" w:rsidR="00892FD3" w:rsidRPr="008625CA" w:rsidRDefault="00892FD3" w:rsidP="00892FD3">
      <w:pPr>
        <w:ind w:right="19"/>
        <w:rPr>
          <w:rFonts w:asciiTheme="minorHAnsi" w:hAnsiTheme="minorHAnsi" w:cstheme="minorHAnsi"/>
        </w:rPr>
      </w:pPr>
    </w:p>
    <w:p w14:paraId="1B2C1A6A" w14:textId="62B04B97" w:rsidR="00892FD3" w:rsidRPr="008625CA" w:rsidRDefault="00892FD3" w:rsidP="00EE1259">
      <w:pPr>
        <w:ind w:right="19"/>
        <w:rPr>
          <w:rFonts w:asciiTheme="minorHAnsi" w:hAnsiTheme="minorHAnsi" w:cstheme="minorHAnsi"/>
        </w:rPr>
        <w:sectPr w:rsidR="00892FD3" w:rsidRPr="008625CA" w:rsidSect="00183E6E">
          <w:pgSz w:w="12240" w:h="15840"/>
          <w:pgMar w:top="1420" w:right="1320" w:bottom="280" w:left="1320" w:header="720" w:footer="720" w:gutter="0"/>
          <w:cols w:space="720"/>
        </w:sectPr>
      </w:pPr>
    </w:p>
    <w:p w14:paraId="097A2708" w14:textId="77777777" w:rsidR="008557F6" w:rsidRPr="008625CA" w:rsidRDefault="001263A9" w:rsidP="00FA6AF7">
      <w:pPr>
        <w:pStyle w:val="Heading3"/>
        <w:rPr>
          <w:rFonts w:cstheme="minorHAnsi"/>
        </w:rPr>
      </w:pPr>
      <w:bookmarkStart w:id="300" w:name="_bookmark31"/>
      <w:bookmarkStart w:id="301" w:name="_Toc529858237"/>
      <w:bookmarkStart w:id="302" w:name="_Toc529858312"/>
      <w:bookmarkStart w:id="303" w:name="_Toc82520171"/>
      <w:bookmarkEnd w:id="300"/>
      <w:r w:rsidRPr="008625CA">
        <w:rPr>
          <w:rFonts w:cstheme="minorHAnsi"/>
        </w:rPr>
        <w:lastRenderedPageBreak/>
        <w:t>Total Reduced</w:t>
      </w:r>
      <w:r w:rsidRPr="008625CA">
        <w:rPr>
          <w:rFonts w:cstheme="minorHAnsi"/>
          <w:spacing w:val="-2"/>
        </w:rPr>
        <w:t xml:space="preserve"> </w:t>
      </w:r>
      <w:r w:rsidRPr="008625CA">
        <w:rPr>
          <w:rFonts w:cstheme="minorHAnsi"/>
        </w:rPr>
        <w:t>Sulphur</w:t>
      </w:r>
      <w:bookmarkEnd w:id="301"/>
      <w:bookmarkEnd w:id="302"/>
      <w:bookmarkEnd w:id="303"/>
    </w:p>
    <w:p w14:paraId="2E38240A" w14:textId="5148B0A4" w:rsidR="008557F6" w:rsidRPr="008625CA" w:rsidRDefault="008557F6" w:rsidP="00FA6AF7">
      <w:pPr>
        <w:pStyle w:val="BodyText"/>
        <w:spacing w:before="1"/>
        <w:ind w:right="19"/>
        <w:rPr>
          <w:rFonts w:asciiTheme="minorHAnsi" w:hAnsiTheme="minorHAnsi" w:cstheme="minorHAnsi"/>
          <w:sz w:val="18"/>
          <w:szCs w:val="22"/>
        </w:rPr>
      </w:pPr>
    </w:p>
    <w:p w14:paraId="7AE02F5A" w14:textId="6FC7A4C5" w:rsidR="00AF3995" w:rsidRPr="008625CA" w:rsidRDefault="00AF3995" w:rsidP="00AF3995">
      <w:pPr>
        <w:ind w:right="19"/>
        <w:jc w:val="center"/>
        <w:rPr>
          <w:rFonts w:asciiTheme="minorHAnsi" w:hAnsiTheme="minorHAnsi" w:cstheme="minorHAnsi"/>
          <w:sz w:val="18"/>
        </w:rPr>
      </w:pPr>
      <w:r w:rsidRPr="008625CA">
        <w:rPr>
          <w:rFonts w:asciiTheme="minorHAnsi" w:hAnsiTheme="minorHAnsi" w:cstheme="minorHAnsi"/>
          <w:noProof/>
          <w:sz w:val="18"/>
        </w:rPr>
        <w:drawing>
          <wp:inline distT="0" distB="0" distL="0" distR="0" wp14:anchorId="6C5C256D" wp14:editId="6EBE59F2">
            <wp:extent cx="2304605" cy="1828800"/>
            <wp:effectExtent l="0" t="0" r="635" b="0"/>
            <wp:docPr id="46" name="Picture 46" descr="P6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630#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04605" cy="1828800"/>
                    </a:xfrm>
                    <a:prstGeom prst="rect">
                      <a:avLst/>
                    </a:prstGeom>
                    <a:noFill/>
                    <a:ln>
                      <a:noFill/>
                    </a:ln>
                  </pic:spPr>
                </pic:pic>
              </a:graphicData>
            </a:graphic>
          </wp:inline>
        </w:drawing>
      </w:r>
      <w:r w:rsidRPr="008625CA">
        <w:rPr>
          <w:rFonts w:asciiTheme="minorHAnsi" w:hAnsiTheme="minorHAnsi" w:cstheme="minorHAnsi"/>
          <w:noProof/>
          <w:sz w:val="18"/>
        </w:rPr>
        <w:drawing>
          <wp:inline distT="0" distB="0" distL="0" distR="0" wp14:anchorId="02418482" wp14:editId="0A574025">
            <wp:extent cx="2304605" cy="1828800"/>
            <wp:effectExtent l="0" t="0" r="635" b="0"/>
            <wp:docPr id="47" name="Picture 47" descr="P630#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630#yIS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04605" cy="1828800"/>
                    </a:xfrm>
                    <a:prstGeom prst="rect">
                      <a:avLst/>
                    </a:prstGeom>
                    <a:noFill/>
                    <a:ln>
                      <a:noFill/>
                    </a:ln>
                  </pic:spPr>
                </pic:pic>
              </a:graphicData>
            </a:graphic>
          </wp:inline>
        </w:drawing>
      </w:r>
      <w:r w:rsidRPr="008625CA">
        <w:rPr>
          <w:rFonts w:asciiTheme="minorHAnsi" w:hAnsiTheme="minorHAnsi" w:cstheme="minorHAnsi"/>
          <w:noProof/>
          <w:sz w:val="18"/>
        </w:rPr>
        <w:drawing>
          <wp:inline distT="0" distB="0" distL="0" distR="0" wp14:anchorId="5B9CD00E" wp14:editId="78965DF2">
            <wp:extent cx="2304605" cy="1828800"/>
            <wp:effectExtent l="0" t="0" r="635" b="0"/>
            <wp:docPr id="48" name="Picture 48" descr="P630#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630#yIS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04605" cy="1828800"/>
                    </a:xfrm>
                    <a:prstGeom prst="rect">
                      <a:avLst/>
                    </a:prstGeom>
                    <a:noFill/>
                    <a:ln>
                      <a:noFill/>
                    </a:ln>
                  </pic:spPr>
                </pic:pic>
              </a:graphicData>
            </a:graphic>
          </wp:inline>
        </w:drawing>
      </w:r>
      <w:r w:rsidRPr="008625CA">
        <w:rPr>
          <w:rFonts w:asciiTheme="minorHAnsi" w:hAnsiTheme="minorHAnsi" w:cstheme="minorHAnsi"/>
          <w:sz w:val="18"/>
        </w:rPr>
        <w:t xml:space="preserve"> </w:t>
      </w:r>
      <w:r w:rsidR="00012787" w:rsidRPr="008625CA">
        <w:rPr>
          <w:rFonts w:asciiTheme="minorHAnsi" w:hAnsiTheme="minorHAnsi" w:cstheme="minorHAnsi"/>
          <w:noProof/>
          <w:sz w:val="18"/>
        </w:rPr>
        <w:drawing>
          <wp:inline distT="0" distB="0" distL="0" distR="0" wp14:anchorId="4001DDB3" wp14:editId="22C1F44F">
            <wp:extent cx="2342426" cy="1828800"/>
            <wp:effectExtent l="0" t="0" r="127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42426" cy="1828800"/>
                    </a:xfrm>
                    <a:prstGeom prst="rect">
                      <a:avLst/>
                    </a:prstGeom>
                    <a:noFill/>
                    <a:ln>
                      <a:noFill/>
                    </a:ln>
                  </pic:spPr>
                </pic:pic>
              </a:graphicData>
            </a:graphic>
          </wp:inline>
        </w:drawing>
      </w:r>
    </w:p>
    <w:p w14:paraId="48B64AC4" w14:textId="68208AC5" w:rsidR="00012787" w:rsidRPr="00693C25" w:rsidRDefault="00AF3995" w:rsidP="00693C25">
      <w:pPr>
        <w:ind w:right="19"/>
        <w:rPr>
          <w:bCs/>
          <w:sz w:val="20"/>
          <w:szCs w:val="20"/>
        </w:rPr>
      </w:pPr>
      <w:bookmarkStart w:id="304" w:name="_Toc82520225"/>
      <w:r w:rsidRPr="00693C25">
        <w:rPr>
          <w:rFonts w:asciiTheme="minorHAnsi" w:hAnsiTheme="minorHAnsi" w:cstheme="minorHAnsi"/>
          <w:b/>
          <w:bCs/>
          <w:sz w:val="20"/>
          <w:szCs w:val="20"/>
        </w:rPr>
        <w:t xml:space="preserve">Figure </w:t>
      </w:r>
      <w:r w:rsidRPr="00693C25">
        <w:rPr>
          <w:rFonts w:asciiTheme="minorHAnsi" w:hAnsiTheme="minorHAnsi" w:cstheme="minorHAnsi"/>
          <w:b/>
          <w:bCs/>
          <w:sz w:val="20"/>
          <w:szCs w:val="20"/>
        </w:rPr>
        <w:fldChar w:fldCharType="begin"/>
      </w:r>
      <w:r w:rsidRPr="00693C25">
        <w:rPr>
          <w:rFonts w:asciiTheme="minorHAnsi" w:hAnsiTheme="minorHAnsi" w:cstheme="minorHAnsi"/>
          <w:b/>
          <w:bCs/>
          <w:sz w:val="20"/>
          <w:szCs w:val="20"/>
        </w:rPr>
        <w:instrText xml:space="preserve"> SEQ Figure \* ARABIC </w:instrText>
      </w:r>
      <w:r w:rsidRPr="00693C25">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34</w:t>
      </w:r>
      <w:r w:rsidRPr="00693C25">
        <w:rPr>
          <w:rFonts w:asciiTheme="minorHAnsi" w:hAnsiTheme="minorHAnsi" w:cstheme="minorHAnsi"/>
          <w:b/>
          <w:bCs/>
          <w:sz w:val="20"/>
          <w:szCs w:val="20"/>
        </w:rPr>
        <w:fldChar w:fldCharType="end"/>
      </w:r>
      <w:r w:rsidRPr="00693C25">
        <w:rPr>
          <w:rFonts w:asciiTheme="minorHAnsi" w:hAnsiTheme="minorHAnsi" w:cstheme="minorHAnsi"/>
          <w:b/>
          <w:bCs/>
          <w:sz w:val="20"/>
          <w:szCs w:val="20"/>
        </w:rPr>
        <w:t xml:space="preserve">: Total Reduced Sulphur Concentration Roses for 2019 at </w:t>
      </w:r>
      <w:r w:rsidR="00012787" w:rsidRPr="00693C25">
        <w:rPr>
          <w:rFonts w:asciiTheme="minorHAnsi" w:hAnsiTheme="minorHAnsi" w:cstheme="minorHAnsi"/>
          <w:b/>
          <w:bCs/>
          <w:sz w:val="20"/>
          <w:szCs w:val="20"/>
        </w:rPr>
        <w:t>842, 986, Reno, Cadotte Lake</w:t>
      </w:r>
      <w:bookmarkEnd w:id="304"/>
      <w:r w:rsidR="00012787" w:rsidRPr="00693C25">
        <w:rPr>
          <w:rFonts w:asciiTheme="minorHAnsi" w:hAnsiTheme="minorHAnsi" w:cstheme="minorHAnsi"/>
          <w:b/>
          <w:bCs/>
          <w:sz w:val="20"/>
          <w:szCs w:val="20"/>
        </w:rPr>
        <w:t xml:space="preserve"> </w:t>
      </w:r>
    </w:p>
    <w:p w14:paraId="7CB30419" w14:textId="77777777" w:rsidR="00F852ED" w:rsidRPr="008625CA" w:rsidRDefault="00F852ED" w:rsidP="00FA6AF7">
      <w:pPr>
        <w:ind w:right="19"/>
        <w:jc w:val="center"/>
        <w:rPr>
          <w:rFonts w:asciiTheme="minorHAnsi" w:hAnsiTheme="minorHAnsi" w:cstheme="minorHAnsi"/>
          <w:noProof/>
        </w:rPr>
      </w:pPr>
    </w:p>
    <w:p w14:paraId="5728EA3E" w14:textId="226066DB" w:rsidR="003A7684" w:rsidRPr="008625CA" w:rsidRDefault="00012787" w:rsidP="00FA6AF7">
      <w:pPr>
        <w:ind w:right="19"/>
        <w:jc w:val="center"/>
        <w:rPr>
          <w:rFonts w:asciiTheme="minorHAnsi" w:hAnsiTheme="minorHAnsi" w:cstheme="minorHAnsi"/>
          <w:sz w:val="18"/>
        </w:rPr>
      </w:pPr>
      <w:r w:rsidRPr="008625CA">
        <w:rPr>
          <w:rFonts w:asciiTheme="minorHAnsi" w:hAnsiTheme="minorHAnsi" w:cstheme="minorHAnsi"/>
          <w:noProof/>
        </w:rPr>
        <w:drawing>
          <wp:inline distT="0" distB="0" distL="0" distR="0" wp14:anchorId="57831B78" wp14:editId="4559162D">
            <wp:extent cx="2308241" cy="18288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08241" cy="1828800"/>
                    </a:xfrm>
                    <a:prstGeom prst="rect">
                      <a:avLst/>
                    </a:prstGeom>
                    <a:noFill/>
                    <a:ln>
                      <a:noFill/>
                    </a:ln>
                  </pic:spPr>
                </pic:pic>
              </a:graphicData>
            </a:graphic>
          </wp:inline>
        </w:drawing>
      </w:r>
      <w:r w:rsidRPr="008625CA">
        <w:rPr>
          <w:rFonts w:asciiTheme="minorHAnsi" w:hAnsiTheme="minorHAnsi" w:cstheme="minorHAnsi"/>
          <w:noProof/>
        </w:rPr>
        <w:drawing>
          <wp:inline distT="0" distB="0" distL="0" distR="0" wp14:anchorId="652337DC" wp14:editId="5CECFA85">
            <wp:extent cx="2308241" cy="1828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08241" cy="1828800"/>
                    </a:xfrm>
                    <a:prstGeom prst="rect">
                      <a:avLst/>
                    </a:prstGeom>
                    <a:noFill/>
                    <a:ln>
                      <a:noFill/>
                    </a:ln>
                  </pic:spPr>
                </pic:pic>
              </a:graphicData>
            </a:graphic>
          </wp:inline>
        </w:drawing>
      </w:r>
      <w:r w:rsidRPr="008625CA">
        <w:rPr>
          <w:rFonts w:asciiTheme="minorHAnsi" w:hAnsiTheme="minorHAnsi" w:cstheme="minorHAnsi"/>
          <w:noProof/>
        </w:rPr>
        <w:drawing>
          <wp:inline distT="0" distB="0" distL="0" distR="0" wp14:anchorId="3DC965CC" wp14:editId="65D2F987">
            <wp:extent cx="2338681" cy="1828800"/>
            <wp:effectExtent l="0" t="0" r="508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38681" cy="1828800"/>
                    </a:xfrm>
                    <a:prstGeom prst="rect">
                      <a:avLst/>
                    </a:prstGeom>
                    <a:noFill/>
                    <a:ln>
                      <a:noFill/>
                    </a:ln>
                  </pic:spPr>
                </pic:pic>
              </a:graphicData>
            </a:graphic>
          </wp:inline>
        </w:drawing>
      </w:r>
      <w:r w:rsidRPr="008625CA">
        <w:rPr>
          <w:rFonts w:asciiTheme="minorHAnsi" w:hAnsiTheme="minorHAnsi" w:cstheme="minorHAnsi"/>
          <w:noProof/>
        </w:rPr>
        <w:drawing>
          <wp:inline distT="0" distB="0" distL="0" distR="0" wp14:anchorId="7B2120E7" wp14:editId="10A0371E">
            <wp:extent cx="2342426" cy="1828800"/>
            <wp:effectExtent l="0" t="0" r="127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42426" cy="1828800"/>
                    </a:xfrm>
                    <a:prstGeom prst="rect">
                      <a:avLst/>
                    </a:prstGeom>
                    <a:noFill/>
                    <a:ln>
                      <a:noFill/>
                    </a:ln>
                  </pic:spPr>
                </pic:pic>
              </a:graphicData>
            </a:graphic>
          </wp:inline>
        </w:drawing>
      </w:r>
      <w:r w:rsidR="003C7F09" w:rsidRPr="008625CA">
        <w:rPr>
          <w:rFonts w:asciiTheme="minorHAnsi" w:hAnsiTheme="minorHAnsi" w:cstheme="minorHAnsi"/>
          <w:sz w:val="18"/>
        </w:rPr>
        <w:t xml:space="preserve"> </w:t>
      </w:r>
    </w:p>
    <w:p w14:paraId="799E1865" w14:textId="2EDA775A" w:rsidR="00507C91" w:rsidRPr="00693C25" w:rsidRDefault="005604A6" w:rsidP="00693C25">
      <w:pPr>
        <w:ind w:right="19"/>
        <w:rPr>
          <w:rFonts w:asciiTheme="minorHAnsi" w:hAnsiTheme="minorHAnsi" w:cstheme="minorHAnsi"/>
          <w:b/>
          <w:bCs/>
          <w:sz w:val="20"/>
          <w:szCs w:val="20"/>
        </w:rPr>
      </w:pPr>
      <w:bookmarkStart w:id="305" w:name="_Toc82520226"/>
      <w:r w:rsidRPr="00693C25">
        <w:rPr>
          <w:rFonts w:asciiTheme="minorHAnsi" w:hAnsiTheme="minorHAnsi" w:cstheme="minorHAnsi"/>
          <w:b/>
          <w:bCs/>
          <w:sz w:val="20"/>
          <w:szCs w:val="20"/>
        </w:rPr>
        <w:t xml:space="preserve">Figure </w:t>
      </w:r>
      <w:r w:rsidRPr="00693C25">
        <w:rPr>
          <w:rFonts w:asciiTheme="minorHAnsi" w:hAnsiTheme="minorHAnsi" w:cstheme="minorHAnsi"/>
          <w:b/>
          <w:bCs/>
          <w:sz w:val="20"/>
          <w:szCs w:val="20"/>
        </w:rPr>
        <w:fldChar w:fldCharType="begin"/>
      </w:r>
      <w:r w:rsidRPr="00693C25">
        <w:rPr>
          <w:rFonts w:asciiTheme="minorHAnsi" w:hAnsiTheme="minorHAnsi" w:cstheme="minorHAnsi"/>
          <w:b/>
          <w:bCs/>
          <w:sz w:val="20"/>
          <w:szCs w:val="20"/>
        </w:rPr>
        <w:instrText xml:space="preserve"> SEQ Figure \* ARABIC </w:instrText>
      </w:r>
      <w:r w:rsidRPr="00693C25">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35</w:t>
      </w:r>
      <w:r w:rsidRPr="00693C25">
        <w:rPr>
          <w:rFonts w:asciiTheme="minorHAnsi" w:hAnsiTheme="minorHAnsi" w:cstheme="minorHAnsi"/>
          <w:b/>
          <w:bCs/>
          <w:sz w:val="20"/>
          <w:szCs w:val="20"/>
        </w:rPr>
        <w:fldChar w:fldCharType="end"/>
      </w:r>
      <w:r w:rsidRPr="00693C25">
        <w:rPr>
          <w:rFonts w:asciiTheme="minorHAnsi" w:hAnsiTheme="minorHAnsi" w:cstheme="minorHAnsi"/>
          <w:b/>
          <w:bCs/>
          <w:sz w:val="20"/>
          <w:szCs w:val="20"/>
        </w:rPr>
        <w:t xml:space="preserve">: </w:t>
      </w:r>
      <w:r w:rsidR="003A7684" w:rsidRPr="00693C25">
        <w:rPr>
          <w:rFonts w:asciiTheme="minorHAnsi" w:hAnsiTheme="minorHAnsi" w:cstheme="minorHAnsi"/>
          <w:b/>
          <w:bCs/>
          <w:sz w:val="20"/>
          <w:szCs w:val="20"/>
        </w:rPr>
        <w:t>Total Reduced Sulphur Concentration Roses for 20</w:t>
      </w:r>
      <w:r w:rsidR="00012787" w:rsidRPr="00693C25">
        <w:rPr>
          <w:rFonts w:asciiTheme="minorHAnsi" w:hAnsiTheme="minorHAnsi" w:cstheme="minorHAnsi"/>
          <w:b/>
          <w:bCs/>
          <w:sz w:val="20"/>
          <w:szCs w:val="20"/>
        </w:rPr>
        <w:t>20</w:t>
      </w:r>
      <w:r w:rsidR="00693C25" w:rsidRPr="00693C25">
        <w:rPr>
          <w:rFonts w:asciiTheme="minorHAnsi" w:hAnsiTheme="minorHAnsi" w:cstheme="minorHAnsi"/>
          <w:b/>
          <w:bCs/>
          <w:sz w:val="20"/>
          <w:szCs w:val="20"/>
        </w:rPr>
        <w:t>at 842, 986, Reno, Cadotte Lake</w:t>
      </w:r>
      <w:bookmarkEnd w:id="305"/>
    </w:p>
    <w:p w14:paraId="5786A3CF" w14:textId="7042222F" w:rsidR="00D52067" w:rsidRPr="008625CA" w:rsidRDefault="00D52067" w:rsidP="00FA6AF7">
      <w:pPr>
        <w:pStyle w:val="Heading3"/>
        <w:rPr>
          <w:rFonts w:cstheme="minorHAnsi"/>
        </w:rPr>
      </w:pPr>
      <w:bookmarkStart w:id="306" w:name="_Toc529858238"/>
      <w:bookmarkStart w:id="307" w:name="_Toc529858313"/>
      <w:bookmarkStart w:id="308" w:name="_Toc82520172"/>
      <w:r w:rsidRPr="008625CA">
        <w:rPr>
          <w:rFonts w:cstheme="minorHAnsi"/>
        </w:rPr>
        <w:lastRenderedPageBreak/>
        <w:t>Sulphur Dioxide</w:t>
      </w:r>
      <w:bookmarkEnd w:id="306"/>
      <w:bookmarkEnd w:id="307"/>
      <w:bookmarkEnd w:id="308"/>
    </w:p>
    <w:p w14:paraId="38E16FA7" w14:textId="4866BFD0" w:rsidR="00E466C2" w:rsidRPr="008625CA" w:rsidRDefault="00E466C2" w:rsidP="00FA6AF7">
      <w:pPr>
        <w:pStyle w:val="BodyText"/>
        <w:spacing w:before="3"/>
        <w:ind w:right="19"/>
        <w:rPr>
          <w:rFonts w:asciiTheme="minorHAnsi" w:hAnsiTheme="minorHAnsi" w:cstheme="minorHAnsi"/>
          <w:sz w:val="18"/>
          <w:szCs w:val="22"/>
        </w:rPr>
      </w:pPr>
      <w:bookmarkStart w:id="309" w:name="_bookmark32"/>
      <w:bookmarkEnd w:id="309"/>
    </w:p>
    <w:p w14:paraId="5F8DD5E8" w14:textId="5E26BE03" w:rsidR="00012787" w:rsidRPr="008625CA" w:rsidRDefault="00012787" w:rsidP="00012787">
      <w:pPr>
        <w:ind w:right="19"/>
        <w:jc w:val="center"/>
        <w:rPr>
          <w:rFonts w:asciiTheme="minorHAnsi" w:hAnsiTheme="minorHAnsi" w:cstheme="minorHAnsi"/>
        </w:rPr>
      </w:pPr>
      <w:r w:rsidRPr="008625CA">
        <w:rPr>
          <w:rFonts w:asciiTheme="minorHAnsi" w:hAnsiTheme="minorHAnsi" w:cstheme="minorHAnsi"/>
          <w:noProof/>
        </w:rPr>
        <w:drawing>
          <wp:inline distT="0" distB="0" distL="0" distR="0" wp14:anchorId="5FC27C2E" wp14:editId="5404D55E">
            <wp:extent cx="2285703" cy="1828800"/>
            <wp:effectExtent l="0" t="0" r="635" b="0"/>
            <wp:docPr id="49" name="Picture 49" descr="P6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641#yIS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85703" cy="1828800"/>
                    </a:xfrm>
                    <a:prstGeom prst="rect">
                      <a:avLst/>
                    </a:prstGeom>
                    <a:noFill/>
                    <a:ln>
                      <a:noFill/>
                    </a:ln>
                  </pic:spPr>
                </pic:pic>
              </a:graphicData>
            </a:graphic>
          </wp:inline>
        </w:drawing>
      </w:r>
      <w:r w:rsidRPr="008625CA">
        <w:rPr>
          <w:rFonts w:asciiTheme="minorHAnsi" w:hAnsiTheme="minorHAnsi" w:cstheme="minorHAnsi"/>
          <w:noProof/>
        </w:rPr>
        <w:drawing>
          <wp:inline distT="0" distB="0" distL="0" distR="0" wp14:anchorId="2D1CA2B8" wp14:editId="5005D9E5">
            <wp:extent cx="2285703" cy="1828800"/>
            <wp:effectExtent l="0" t="0" r="635" b="0"/>
            <wp:docPr id="50" name="Picture 50" descr="P64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641#yIS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85703" cy="1828800"/>
                    </a:xfrm>
                    <a:prstGeom prst="rect">
                      <a:avLst/>
                    </a:prstGeom>
                    <a:noFill/>
                    <a:ln>
                      <a:noFill/>
                    </a:ln>
                  </pic:spPr>
                </pic:pic>
              </a:graphicData>
            </a:graphic>
          </wp:inline>
        </w:drawing>
      </w:r>
      <w:r w:rsidRPr="008625CA">
        <w:rPr>
          <w:rFonts w:asciiTheme="minorHAnsi" w:hAnsiTheme="minorHAnsi" w:cstheme="minorHAnsi"/>
        </w:rPr>
        <w:t xml:space="preserve"> </w:t>
      </w:r>
      <w:r w:rsidRPr="008625CA">
        <w:rPr>
          <w:rFonts w:asciiTheme="minorHAnsi" w:hAnsiTheme="minorHAnsi" w:cstheme="minorHAnsi"/>
          <w:noProof/>
        </w:rPr>
        <w:drawing>
          <wp:inline distT="0" distB="0" distL="0" distR="0" wp14:anchorId="61F9E707" wp14:editId="2C9F00FC">
            <wp:extent cx="2314937" cy="1828800"/>
            <wp:effectExtent l="0" t="0" r="9525" b="0"/>
            <wp:docPr id="52" name="Picture 52" descr="P641#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641#yIS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14937" cy="1828800"/>
                    </a:xfrm>
                    <a:prstGeom prst="rect">
                      <a:avLst/>
                    </a:prstGeom>
                    <a:noFill/>
                    <a:ln>
                      <a:noFill/>
                    </a:ln>
                  </pic:spPr>
                </pic:pic>
              </a:graphicData>
            </a:graphic>
          </wp:inline>
        </w:drawing>
      </w:r>
      <w:r w:rsidR="00A37A4E" w:rsidRPr="008625CA">
        <w:rPr>
          <w:rFonts w:asciiTheme="minorHAnsi" w:hAnsiTheme="minorHAnsi" w:cstheme="minorHAnsi"/>
          <w:b/>
          <w:noProof/>
        </w:rPr>
        <w:drawing>
          <wp:inline distT="0" distB="0" distL="0" distR="0" wp14:anchorId="41D802F6" wp14:editId="7C513ABC">
            <wp:extent cx="2320444" cy="1828800"/>
            <wp:effectExtent l="0" t="0" r="381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20444" cy="1828800"/>
                    </a:xfrm>
                    <a:prstGeom prst="rect">
                      <a:avLst/>
                    </a:prstGeom>
                    <a:noFill/>
                    <a:ln>
                      <a:noFill/>
                    </a:ln>
                  </pic:spPr>
                </pic:pic>
              </a:graphicData>
            </a:graphic>
          </wp:inline>
        </w:drawing>
      </w:r>
    </w:p>
    <w:p w14:paraId="5F5403EA" w14:textId="2AAD82F2" w:rsidR="00012787" w:rsidRPr="00693C25" w:rsidRDefault="00012787" w:rsidP="00693C25">
      <w:pPr>
        <w:ind w:right="19"/>
        <w:rPr>
          <w:rFonts w:asciiTheme="minorHAnsi" w:hAnsiTheme="minorHAnsi" w:cstheme="minorHAnsi"/>
          <w:b/>
          <w:bCs/>
          <w:sz w:val="20"/>
          <w:szCs w:val="20"/>
        </w:rPr>
      </w:pPr>
      <w:bookmarkStart w:id="310" w:name="_Toc82520227"/>
      <w:r w:rsidRPr="00693C25">
        <w:rPr>
          <w:rFonts w:asciiTheme="minorHAnsi" w:hAnsiTheme="minorHAnsi" w:cstheme="minorHAnsi"/>
          <w:b/>
          <w:bCs/>
          <w:sz w:val="20"/>
          <w:szCs w:val="20"/>
        </w:rPr>
        <w:t xml:space="preserve">Figure </w:t>
      </w:r>
      <w:r w:rsidRPr="00693C25">
        <w:rPr>
          <w:rFonts w:asciiTheme="minorHAnsi" w:hAnsiTheme="minorHAnsi" w:cstheme="minorHAnsi"/>
          <w:b/>
          <w:bCs/>
          <w:sz w:val="20"/>
          <w:szCs w:val="20"/>
        </w:rPr>
        <w:fldChar w:fldCharType="begin"/>
      </w:r>
      <w:r w:rsidRPr="00693C25">
        <w:rPr>
          <w:rFonts w:asciiTheme="minorHAnsi" w:hAnsiTheme="minorHAnsi" w:cstheme="minorHAnsi"/>
          <w:b/>
          <w:bCs/>
          <w:sz w:val="20"/>
          <w:szCs w:val="20"/>
        </w:rPr>
        <w:instrText xml:space="preserve"> SEQ Figure \* ARABIC </w:instrText>
      </w:r>
      <w:r w:rsidRPr="00693C25">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36</w:t>
      </w:r>
      <w:r w:rsidRPr="00693C25">
        <w:rPr>
          <w:rFonts w:asciiTheme="minorHAnsi" w:hAnsiTheme="minorHAnsi" w:cstheme="minorHAnsi"/>
          <w:b/>
          <w:bCs/>
          <w:sz w:val="20"/>
          <w:szCs w:val="20"/>
        </w:rPr>
        <w:fldChar w:fldCharType="end"/>
      </w:r>
      <w:r w:rsidRPr="00693C25">
        <w:rPr>
          <w:rFonts w:asciiTheme="minorHAnsi" w:hAnsiTheme="minorHAnsi" w:cstheme="minorHAnsi"/>
          <w:b/>
          <w:bCs/>
          <w:sz w:val="20"/>
          <w:szCs w:val="20"/>
        </w:rPr>
        <w:t xml:space="preserve">: Sulphur Dioxide Concentration Roses for 2019 </w:t>
      </w:r>
      <w:r w:rsidR="00693C25" w:rsidRPr="00693C25">
        <w:rPr>
          <w:rFonts w:asciiTheme="minorHAnsi" w:hAnsiTheme="minorHAnsi" w:cstheme="minorHAnsi"/>
          <w:b/>
          <w:bCs/>
          <w:sz w:val="20"/>
          <w:szCs w:val="20"/>
        </w:rPr>
        <w:t>at 842, 986, Reno, Cadotte Lake</w:t>
      </w:r>
      <w:bookmarkEnd w:id="310"/>
    </w:p>
    <w:p w14:paraId="28D9658E" w14:textId="6AA11917" w:rsidR="00012787" w:rsidRPr="008625CA" w:rsidRDefault="00012787" w:rsidP="00FA6AF7">
      <w:pPr>
        <w:pStyle w:val="BodyText"/>
        <w:spacing w:before="3"/>
        <w:ind w:right="19"/>
        <w:rPr>
          <w:rFonts w:asciiTheme="minorHAnsi" w:hAnsiTheme="minorHAnsi" w:cstheme="minorHAnsi"/>
          <w:sz w:val="18"/>
          <w:szCs w:val="22"/>
        </w:rPr>
      </w:pPr>
    </w:p>
    <w:p w14:paraId="414C8982" w14:textId="77777777" w:rsidR="00F852ED" w:rsidRPr="008625CA" w:rsidRDefault="00F852ED" w:rsidP="00FA6AF7">
      <w:pPr>
        <w:pStyle w:val="BodyText"/>
        <w:spacing w:before="3"/>
        <w:ind w:right="19"/>
        <w:rPr>
          <w:rFonts w:asciiTheme="minorHAnsi" w:hAnsiTheme="minorHAnsi" w:cstheme="minorHAnsi"/>
          <w:sz w:val="18"/>
          <w:szCs w:val="22"/>
        </w:rPr>
      </w:pPr>
    </w:p>
    <w:p w14:paraId="3D8BFDFF" w14:textId="5FE13614" w:rsidR="002B4C5D" w:rsidRPr="008625CA" w:rsidRDefault="00EF6093" w:rsidP="00FA6AF7">
      <w:pPr>
        <w:spacing w:before="64"/>
        <w:ind w:right="19"/>
        <w:jc w:val="center"/>
        <w:rPr>
          <w:rFonts w:asciiTheme="minorHAnsi" w:hAnsiTheme="minorHAnsi" w:cstheme="minorHAnsi"/>
          <w:i/>
          <w:color w:val="0F945D"/>
          <w:sz w:val="18"/>
        </w:rPr>
      </w:pPr>
      <w:r w:rsidRPr="008625CA">
        <w:rPr>
          <w:rFonts w:asciiTheme="minorHAnsi" w:hAnsiTheme="minorHAnsi" w:cstheme="minorHAnsi"/>
          <w:noProof/>
        </w:rPr>
        <w:drawing>
          <wp:inline distT="0" distB="0" distL="0" distR="0" wp14:anchorId="716C6AC8" wp14:editId="0D866987">
            <wp:extent cx="2286000" cy="18288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inline>
        </w:drawing>
      </w:r>
      <w:r w:rsidRPr="008625CA">
        <w:rPr>
          <w:rFonts w:asciiTheme="minorHAnsi" w:hAnsiTheme="minorHAnsi" w:cstheme="minorHAnsi"/>
          <w:noProof/>
        </w:rPr>
        <w:drawing>
          <wp:inline distT="0" distB="0" distL="0" distR="0" wp14:anchorId="2E03B3F6" wp14:editId="098A11BA">
            <wp:extent cx="2286000" cy="18288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inline>
        </w:drawing>
      </w:r>
      <w:r w:rsidRPr="008625CA">
        <w:rPr>
          <w:rFonts w:asciiTheme="minorHAnsi" w:hAnsiTheme="minorHAnsi" w:cstheme="minorHAnsi"/>
          <w:noProof/>
        </w:rPr>
        <w:drawing>
          <wp:inline distT="0" distB="0" distL="0" distR="0" wp14:anchorId="6AC867FC" wp14:editId="71FA578B">
            <wp:extent cx="2315547" cy="1828800"/>
            <wp:effectExtent l="0" t="0" r="889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15547" cy="1828800"/>
                    </a:xfrm>
                    <a:prstGeom prst="rect">
                      <a:avLst/>
                    </a:prstGeom>
                    <a:noFill/>
                    <a:ln>
                      <a:noFill/>
                    </a:ln>
                  </pic:spPr>
                </pic:pic>
              </a:graphicData>
            </a:graphic>
          </wp:inline>
        </w:drawing>
      </w:r>
      <w:r w:rsidRPr="008625CA">
        <w:rPr>
          <w:rFonts w:asciiTheme="minorHAnsi" w:hAnsiTheme="minorHAnsi" w:cstheme="minorHAnsi"/>
          <w:noProof/>
        </w:rPr>
        <w:drawing>
          <wp:inline distT="0" distB="0" distL="0" distR="0" wp14:anchorId="2F355502" wp14:editId="2A30049B">
            <wp:extent cx="2320444" cy="1828800"/>
            <wp:effectExtent l="0" t="0" r="381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20444" cy="1828800"/>
                    </a:xfrm>
                    <a:prstGeom prst="rect">
                      <a:avLst/>
                    </a:prstGeom>
                    <a:noFill/>
                    <a:ln>
                      <a:noFill/>
                    </a:ln>
                  </pic:spPr>
                </pic:pic>
              </a:graphicData>
            </a:graphic>
          </wp:inline>
        </w:drawing>
      </w:r>
      <w:r w:rsidR="00BA0705" w:rsidRPr="008625CA">
        <w:rPr>
          <w:rFonts w:asciiTheme="minorHAnsi" w:hAnsiTheme="minorHAnsi" w:cstheme="minorHAnsi"/>
          <w:i/>
          <w:color w:val="0F945D"/>
          <w:sz w:val="18"/>
        </w:rPr>
        <w:t xml:space="preserve"> </w:t>
      </w:r>
    </w:p>
    <w:p w14:paraId="21A6B532" w14:textId="64C155DF" w:rsidR="008557F6" w:rsidRPr="00693C25" w:rsidRDefault="005604A6" w:rsidP="00693C25">
      <w:pPr>
        <w:ind w:right="19"/>
        <w:rPr>
          <w:rFonts w:asciiTheme="minorHAnsi" w:hAnsiTheme="minorHAnsi" w:cstheme="minorHAnsi"/>
          <w:b/>
          <w:bCs/>
          <w:sz w:val="20"/>
          <w:szCs w:val="20"/>
        </w:rPr>
      </w:pPr>
      <w:bookmarkStart w:id="311" w:name="_Toc82520228"/>
      <w:r w:rsidRPr="00693C25">
        <w:rPr>
          <w:rFonts w:asciiTheme="minorHAnsi" w:hAnsiTheme="minorHAnsi" w:cstheme="minorHAnsi"/>
          <w:b/>
          <w:bCs/>
          <w:sz w:val="20"/>
          <w:szCs w:val="20"/>
        </w:rPr>
        <w:t xml:space="preserve">Figure </w:t>
      </w:r>
      <w:r w:rsidRPr="00693C25">
        <w:rPr>
          <w:rFonts w:asciiTheme="minorHAnsi" w:hAnsiTheme="minorHAnsi" w:cstheme="minorHAnsi"/>
          <w:b/>
          <w:bCs/>
          <w:sz w:val="20"/>
          <w:szCs w:val="20"/>
        </w:rPr>
        <w:fldChar w:fldCharType="begin"/>
      </w:r>
      <w:r w:rsidRPr="00693C25">
        <w:rPr>
          <w:rFonts w:asciiTheme="minorHAnsi" w:hAnsiTheme="minorHAnsi" w:cstheme="minorHAnsi"/>
          <w:b/>
          <w:bCs/>
          <w:sz w:val="20"/>
          <w:szCs w:val="20"/>
        </w:rPr>
        <w:instrText xml:space="preserve"> SEQ Figure \* ARABIC </w:instrText>
      </w:r>
      <w:r w:rsidRPr="00693C25">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37</w:t>
      </w:r>
      <w:r w:rsidRPr="00693C25">
        <w:rPr>
          <w:rFonts w:asciiTheme="minorHAnsi" w:hAnsiTheme="minorHAnsi" w:cstheme="minorHAnsi"/>
          <w:b/>
          <w:bCs/>
          <w:sz w:val="20"/>
          <w:szCs w:val="20"/>
        </w:rPr>
        <w:fldChar w:fldCharType="end"/>
      </w:r>
      <w:r w:rsidRPr="00693C25">
        <w:rPr>
          <w:rFonts w:asciiTheme="minorHAnsi" w:hAnsiTheme="minorHAnsi" w:cstheme="minorHAnsi"/>
          <w:b/>
          <w:bCs/>
          <w:sz w:val="20"/>
          <w:szCs w:val="20"/>
        </w:rPr>
        <w:t xml:space="preserve">: </w:t>
      </w:r>
      <w:r w:rsidR="001263A9" w:rsidRPr="00693C25">
        <w:rPr>
          <w:rFonts w:asciiTheme="minorHAnsi" w:hAnsiTheme="minorHAnsi" w:cstheme="minorHAnsi"/>
          <w:b/>
          <w:bCs/>
          <w:sz w:val="20"/>
          <w:szCs w:val="20"/>
        </w:rPr>
        <w:t xml:space="preserve">Sulphur Dioxide Concentration Roses for </w:t>
      </w:r>
      <w:r w:rsidR="00F40A47" w:rsidRPr="00693C25">
        <w:rPr>
          <w:rFonts w:asciiTheme="minorHAnsi" w:hAnsiTheme="minorHAnsi" w:cstheme="minorHAnsi"/>
          <w:b/>
          <w:bCs/>
          <w:sz w:val="20"/>
          <w:szCs w:val="20"/>
        </w:rPr>
        <w:t>20</w:t>
      </w:r>
      <w:r w:rsidR="00291955" w:rsidRPr="00693C25">
        <w:rPr>
          <w:rFonts w:asciiTheme="minorHAnsi" w:hAnsiTheme="minorHAnsi" w:cstheme="minorHAnsi"/>
          <w:b/>
          <w:bCs/>
          <w:sz w:val="20"/>
          <w:szCs w:val="20"/>
        </w:rPr>
        <w:t>20</w:t>
      </w:r>
      <w:r w:rsidR="001263A9" w:rsidRPr="00693C25">
        <w:rPr>
          <w:rFonts w:asciiTheme="minorHAnsi" w:hAnsiTheme="minorHAnsi" w:cstheme="minorHAnsi"/>
          <w:b/>
          <w:bCs/>
          <w:sz w:val="20"/>
          <w:szCs w:val="20"/>
        </w:rPr>
        <w:t xml:space="preserve"> </w:t>
      </w:r>
      <w:r w:rsidR="00693C25" w:rsidRPr="00693C25">
        <w:rPr>
          <w:rFonts w:asciiTheme="minorHAnsi" w:hAnsiTheme="minorHAnsi" w:cstheme="minorHAnsi"/>
          <w:b/>
          <w:bCs/>
          <w:sz w:val="20"/>
          <w:szCs w:val="20"/>
        </w:rPr>
        <w:t>at 842, 986, Reno, Cadotte Lake</w:t>
      </w:r>
      <w:bookmarkEnd w:id="311"/>
    </w:p>
    <w:p w14:paraId="474254D7" w14:textId="739C47F2" w:rsidR="00D52067" w:rsidRPr="008625CA" w:rsidRDefault="00D52067" w:rsidP="00FA6AF7">
      <w:pPr>
        <w:pStyle w:val="Heading3"/>
        <w:rPr>
          <w:rFonts w:cstheme="minorHAnsi"/>
        </w:rPr>
      </w:pPr>
      <w:bookmarkStart w:id="312" w:name="_bookmark33"/>
      <w:bookmarkStart w:id="313" w:name="_Toc529858239"/>
      <w:bookmarkStart w:id="314" w:name="_Toc529858314"/>
      <w:bookmarkStart w:id="315" w:name="_Toc82520173"/>
      <w:bookmarkEnd w:id="312"/>
      <w:r w:rsidRPr="008625CA">
        <w:rPr>
          <w:rFonts w:cstheme="minorHAnsi"/>
        </w:rPr>
        <w:lastRenderedPageBreak/>
        <w:t>Methane</w:t>
      </w:r>
      <w:bookmarkEnd w:id="313"/>
      <w:bookmarkEnd w:id="314"/>
      <w:bookmarkEnd w:id="315"/>
    </w:p>
    <w:p w14:paraId="086F5433" w14:textId="77777777" w:rsidR="00291955" w:rsidRPr="008625CA" w:rsidRDefault="00291955" w:rsidP="00291955">
      <w:pPr>
        <w:ind w:right="19"/>
        <w:jc w:val="center"/>
        <w:rPr>
          <w:rFonts w:asciiTheme="minorHAnsi" w:hAnsiTheme="minorHAnsi" w:cstheme="minorHAnsi"/>
        </w:rPr>
      </w:pPr>
      <w:r w:rsidRPr="008625CA">
        <w:rPr>
          <w:rFonts w:asciiTheme="minorHAnsi" w:hAnsiTheme="minorHAnsi" w:cstheme="minorHAnsi"/>
          <w:b/>
          <w:noProof/>
        </w:rPr>
        <w:drawing>
          <wp:inline distT="0" distB="0" distL="0" distR="0" wp14:anchorId="193B193B" wp14:editId="0B43B771">
            <wp:extent cx="2252297" cy="1801368"/>
            <wp:effectExtent l="0" t="0" r="0" b="0"/>
            <wp:docPr id="35" name="Picture 35" descr="P6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651#yIS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52297" cy="1801368"/>
                    </a:xfrm>
                    <a:prstGeom prst="rect">
                      <a:avLst/>
                    </a:prstGeom>
                    <a:noFill/>
                    <a:ln>
                      <a:noFill/>
                    </a:ln>
                  </pic:spPr>
                </pic:pic>
              </a:graphicData>
            </a:graphic>
          </wp:inline>
        </w:drawing>
      </w:r>
      <w:r w:rsidRPr="008625CA">
        <w:rPr>
          <w:rFonts w:asciiTheme="minorHAnsi" w:hAnsiTheme="minorHAnsi" w:cstheme="minorHAnsi"/>
          <w:noProof/>
        </w:rPr>
        <w:drawing>
          <wp:inline distT="0" distB="0" distL="0" distR="0" wp14:anchorId="3FE116B5" wp14:editId="3931017C">
            <wp:extent cx="2252297" cy="1801368"/>
            <wp:effectExtent l="0" t="0" r="0" b="0"/>
            <wp:docPr id="19" name="Picture 19" descr="P65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651#yIS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52297" cy="1801368"/>
                    </a:xfrm>
                    <a:prstGeom prst="rect">
                      <a:avLst/>
                    </a:prstGeom>
                    <a:noFill/>
                    <a:ln>
                      <a:noFill/>
                    </a:ln>
                  </pic:spPr>
                </pic:pic>
              </a:graphicData>
            </a:graphic>
          </wp:inline>
        </w:drawing>
      </w:r>
      <w:r w:rsidRPr="008625CA">
        <w:rPr>
          <w:rFonts w:asciiTheme="minorHAnsi" w:hAnsiTheme="minorHAnsi" w:cstheme="minorHAnsi"/>
        </w:rPr>
        <w:t xml:space="preserve"> </w:t>
      </w:r>
      <w:r w:rsidRPr="008625CA">
        <w:rPr>
          <w:rFonts w:asciiTheme="minorHAnsi" w:hAnsiTheme="minorHAnsi" w:cstheme="minorHAnsi"/>
          <w:noProof/>
        </w:rPr>
        <w:drawing>
          <wp:inline distT="0" distB="0" distL="0" distR="0" wp14:anchorId="2812C2D2" wp14:editId="72C8C4C8">
            <wp:extent cx="2280814" cy="1801368"/>
            <wp:effectExtent l="0" t="0" r="5715" b="0"/>
            <wp:docPr id="56" name="Picture 56" descr="P651#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651#yIS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80814" cy="1801368"/>
                    </a:xfrm>
                    <a:prstGeom prst="rect">
                      <a:avLst/>
                    </a:prstGeom>
                    <a:noFill/>
                    <a:ln>
                      <a:noFill/>
                    </a:ln>
                  </pic:spPr>
                </pic:pic>
              </a:graphicData>
            </a:graphic>
          </wp:inline>
        </w:drawing>
      </w:r>
      <w:r w:rsidRPr="008625CA">
        <w:rPr>
          <w:rFonts w:asciiTheme="minorHAnsi" w:hAnsiTheme="minorHAnsi" w:cstheme="minorHAnsi"/>
          <w:noProof/>
        </w:rPr>
        <w:drawing>
          <wp:inline distT="0" distB="0" distL="0" distR="0" wp14:anchorId="1B322C56" wp14:editId="6EDBA67F">
            <wp:extent cx="2320444" cy="1828800"/>
            <wp:effectExtent l="0" t="0" r="381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20444" cy="1828800"/>
                    </a:xfrm>
                    <a:prstGeom prst="rect">
                      <a:avLst/>
                    </a:prstGeom>
                    <a:noFill/>
                    <a:ln>
                      <a:noFill/>
                    </a:ln>
                  </pic:spPr>
                </pic:pic>
              </a:graphicData>
            </a:graphic>
          </wp:inline>
        </w:drawing>
      </w:r>
    </w:p>
    <w:p w14:paraId="3C398141" w14:textId="2E6F5915" w:rsidR="00BE66B5" w:rsidRPr="008625CA" w:rsidRDefault="00291955" w:rsidP="00693C25">
      <w:pPr>
        <w:ind w:right="19"/>
        <w:rPr>
          <w:rFonts w:asciiTheme="minorHAnsi" w:hAnsiTheme="minorHAnsi" w:cstheme="minorHAnsi"/>
          <w:sz w:val="18"/>
          <w:szCs w:val="16"/>
        </w:rPr>
      </w:pPr>
      <w:bookmarkStart w:id="316" w:name="_Toc82520229"/>
      <w:r w:rsidRPr="00693C25">
        <w:rPr>
          <w:rFonts w:asciiTheme="minorHAnsi" w:hAnsiTheme="minorHAnsi" w:cstheme="minorHAnsi"/>
          <w:b/>
          <w:bCs/>
          <w:sz w:val="20"/>
          <w:szCs w:val="20"/>
        </w:rPr>
        <w:t xml:space="preserve">Figure </w:t>
      </w:r>
      <w:r w:rsidRPr="00693C25">
        <w:rPr>
          <w:rFonts w:asciiTheme="minorHAnsi" w:hAnsiTheme="minorHAnsi" w:cstheme="minorHAnsi"/>
          <w:b/>
          <w:bCs/>
          <w:sz w:val="20"/>
          <w:szCs w:val="20"/>
        </w:rPr>
        <w:fldChar w:fldCharType="begin"/>
      </w:r>
      <w:r w:rsidRPr="00693C25">
        <w:rPr>
          <w:rFonts w:asciiTheme="minorHAnsi" w:hAnsiTheme="minorHAnsi" w:cstheme="minorHAnsi"/>
          <w:b/>
          <w:bCs/>
          <w:sz w:val="20"/>
          <w:szCs w:val="20"/>
        </w:rPr>
        <w:instrText xml:space="preserve"> SEQ Figure \* ARABIC </w:instrText>
      </w:r>
      <w:r w:rsidRPr="00693C25">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38</w:t>
      </w:r>
      <w:r w:rsidRPr="00693C25">
        <w:rPr>
          <w:rFonts w:asciiTheme="minorHAnsi" w:hAnsiTheme="minorHAnsi" w:cstheme="minorHAnsi"/>
          <w:b/>
          <w:bCs/>
          <w:sz w:val="20"/>
          <w:szCs w:val="20"/>
        </w:rPr>
        <w:fldChar w:fldCharType="end"/>
      </w:r>
      <w:r w:rsidRPr="00693C25">
        <w:rPr>
          <w:rFonts w:asciiTheme="minorHAnsi" w:hAnsiTheme="minorHAnsi" w:cstheme="minorHAnsi"/>
          <w:b/>
          <w:bCs/>
          <w:sz w:val="20"/>
          <w:szCs w:val="20"/>
        </w:rPr>
        <w:t xml:space="preserve">: Methane Concentration Roses </w:t>
      </w:r>
      <w:r w:rsidR="00693C25" w:rsidRPr="00693C25">
        <w:rPr>
          <w:rFonts w:asciiTheme="minorHAnsi" w:hAnsiTheme="minorHAnsi" w:cstheme="minorHAnsi"/>
          <w:b/>
          <w:bCs/>
          <w:sz w:val="20"/>
          <w:szCs w:val="20"/>
        </w:rPr>
        <w:t>for 2019 at 842, 986, Reno, Cadotte Lake</w:t>
      </w:r>
      <w:bookmarkEnd w:id="316"/>
    </w:p>
    <w:p w14:paraId="7E9F0D85" w14:textId="77777777" w:rsidR="00F852ED" w:rsidRPr="008625CA" w:rsidRDefault="00F852ED" w:rsidP="00FA6AF7">
      <w:pPr>
        <w:pStyle w:val="BodyText"/>
        <w:spacing w:before="7"/>
        <w:ind w:right="19"/>
        <w:jc w:val="center"/>
        <w:rPr>
          <w:rFonts w:asciiTheme="minorHAnsi" w:hAnsiTheme="minorHAnsi" w:cstheme="minorHAnsi"/>
          <w:sz w:val="18"/>
          <w:szCs w:val="16"/>
        </w:rPr>
      </w:pPr>
    </w:p>
    <w:p w14:paraId="4B628636" w14:textId="6D807B87" w:rsidR="009B4DB3" w:rsidRPr="008625CA" w:rsidRDefault="00F852ED" w:rsidP="00FA6AF7">
      <w:pPr>
        <w:ind w:right="19"/>
        <w:jc w:val="center"/>
        <w:rPr>
          <w:rFonts w:asciiTheme="minorHAnsi" w:hAnsiTheme="minorHAnsi" w:cstheme="minorHAnsi"/>
        </w:rPr>
      </w:pPr>
      <w:r w:rsidRPr="008625CA">
        <w:rPr>
          <w:rFonts w:asciiTheme="minorHAnsi" w:hAnsiTheme="minorHAnsi" w:cstheme="minorHAnsi"/>
          <w:noProof/>
        </w:rPr>
        <w:drawing>
          <wp:inline distT="0" distB="0" distL="0" distR="0" wp14:anchorId="129EF3DA" wp14:editId="7D021D4E">
            <wp:extent cx="2286000" cy="18288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inline>
        </w:drawing>
      </w:r>
      <w:r w:rsidRPr="008625CA">
        <w:rPr>
          <w:rFonts w:asciiTheme="minorHAnsi" w:hAnsiTheme="minorHAnsi" w:cstheme="minorHAnsi"/>
          <w:noProof/>
        </w:rPr>
        <w:t xml:space="preserve"> </w:t>
      </w:r>
      <w:r w:rsidRPr="008625CA">
        <w:rPr>
          <w:rFonts w:asciiTheme="minorHAnsi" w:hAnsiTheme="minorHAnsi" w:cstheme="minorHAnsi"/>
          <w:noProof/>
        </w:rPr>
        <w:drawing>
          <wp:inline distT="0" distB="0" distL="0" distR="0" wp14:anchorId="337FEF3A" wp14:editId="1F4AA4CE">
            <wp:extent cx="2286000" cy="18288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inline>
        </w:drawing>
      </w:r>
      <w:r w:rsidRPr="008625CA">
        <w:rPr>
          <w:rFonts w:asciiTheme="minorHAnsi" w:hAnsiTheme="minorHAnsi" w:cstheme="minorHAnsi"/>
          <w:noProof/>
        </w:rPr>
        <w:t xml:space="preserve"> </w:t>
      </w:r>
      <w:r w:rsidRPr="008625CA">
        <w:rPr>
          <w:rFonts w:asciiTheme="minorHAnsi" w:hAnsiTheme="minorHAnsi" w:cstheme="minorHAnsi"/>
          <w:noProof/>
        </w:rPr>
        <w:drawing>
          <wp:inline distT="0" distB="0" distL="0" distR="0" wp14:anchorId="67447963" wp14:editId="2AB7B8D7">
            <wp:extent cx="2317993" cy="1828800"/>
            <wp:effectExtent l="0" t="0" r="635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17993" cy="1828800"/>
                    </a:xfrm>
                    <a:prstGeom prst="rect">
                      <a:avLst/>
                    </a:prstGeom>
                    <a:noFill/>
                    <a:ln>
                      <a:noFill/>
                    </a:ln>
                  </pic:spPr>
                </pic:pic>
              </a:graphicData>
            </a:graphic>
          </wp:inline>
        </w:drawing>
      </w:r>
      <w:r w:rsidRPr="008625CA">
        <w:rPr>
          <w:rFonts w:asciiTheme="minorHAnsi" w:hAnsiTheme="minorHAnsi" w:cstheme="minorHAnsi"/>
          <w:noProof/>
        </w:rPr>
        <w:t xml:space="preserve"> </w:t>
      </w:r>
      <w:r w:rsidRPr="008625CA">
        <w:rPr>
          <w:rFonts w:asciiTheme="minorHAnsi" w:hAnsiTheme="minorHAnsi" w:cstheme="minorHAnsi"/>
          <w:noProof/>
        </w:rPr>
        <w:drawing>
          <wp:inline distT="0" distB="0" distL="0" distR="0" wp14:anchorId="56606E1E" wp14:editId="5734061F">
            <wp:extent cx="2320444" cy="1828800"/>
            <wp:effectExtent l="0" t="0" r="381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320444" cy="1828800"/>
                    </a:xfrm>
                    <a:prstGeom prst="rect">
                      <a:avLst/>
                    </a:prstGeom>
                    <a:noFill/>
                    <a:ln>
                      <a:noFill/>
                    </a:ln>
                  </pic:spPr>
                </pic:pic>
              </a:graphicData>
            </a:graphic>
          </wp:inline>
        </w:drawing>
      </w:r>
      <w:r w:rsidRPr="008625CA">
        <w:rPr>
          <w:rFonts w:asciiTheme="minorHAnsi" w:hAnsiTheme="minorHAnsi" w:cstheme="minorHAnsi"/>
          <w:noProof/>
        </w:rPr>
        <w:t xml:space="preserve"> </w:t>
      </w:r>
      <w:r w:rsidR="007937B1" w:rsidRPr="008625CA">
        <w:rPr>
          <w:rFonts w:asciiTheme="minorHAnsi" w:hAnsiTheme="minorHAnsi" w:cstheme="minorHAnsi"/>
        </w:rPr>
        <w:t xml:space="preserve"> </w:t>
      </w:r>
    </w:p>
    <w:p w14:paraId="60A959C7" w14:textId="322FA39A" w:rsidR="008557F6" w:rsidRPr="00693C25" w:rsidRDefault="005604A6" w:rsidP="00693C25">
      <w:pPr>
        <w:ind w:right="19"/>
        <w:rPr>
          <w:rFonts w:asciiTheme="minorHAnsi" w:hAnsiTheme="minorHAnsi" w:cstheme="minorHAnsi"/>
          <w:b/>
          <w:bCs/>
          <w:sz w:val="20"/>
          <w:szCs w:val="20"/>
        </w:rPr>
      </w:pPr>
      <w:bookmarkStart w:id="317" w:name="_Toc82520230"/>
      <w:r w:rsidRPr="00693C25">
        <w:rPr>
          <w:rFonts w:asciiTheme="minorHAnsi" w:hAnsiTheme="minorHAnsi" w:cstheme="minorHAnsi"/>
          <w:b/>
          <w:bCs/>
          <w:sz w:val="20"/>
          <w:szCs w:val="20"/>
        </w:rPr>
        <w:t xml:space="preserve">Figure </w:t>
      </w:r>
      <w:r w:rsidRPr="00693C25">
        <w:rPr>
          <w:rFonts w:asciiTheme="minorHAnsi" w:hAnsiTheme="minorHAnsi" w:cstheme="minorHAnsi"/>
          <w:b/>
          <w:bCs/>
          <w:sz w:val="20"/>
          <w:szCs w:val="20"/>
        </w:rPr>
        <w:fldChar w:fldCharType="begin"/>
      </w:r>
      <w:r w:rsidRPr="00693C25">
        <w:rPr>
          <w:rFonts w:asciiTheme="minorHAnsi" w:hAnsiTheme="minorHAnsi" w:cstheme="minorHAnsi"/>
          <w:b/>
          <w:bCs/>
          <w:sz w:val="20"/>
          <w:szCs w:val="20"/>
        </w:rPr>
        <w:instrText xml:space="preserve"> SEQ Figure \* ARABIC </w:instrText>
      </w:r>
      <w:r w:rsidRPr="00693C25">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39</w:t>
      </w:r>
      <w:r w:rsidRPr="00693C25">
        <w:rPr>
          <w:rFonts w:asciiTheme="minorHAnsi" w:hAnsiTheme="minorHAnsi" w:cstheme="minorHAnsi"/>
          <w:b/>
          <w:bCs/>
          <w:sz w:val="20"/>
          <w:szCs w:val="20"/>
        </w:rPr>
        <w:fldChar w:fldCharType="end"/>
      </w:r>
      <w:r w:rsidRPr="00693C25">
        <w:rPr>
          <w:rFonts w:asciiTheme="minorHAnsi" w:hAnsiTheme="minorHAnsi" w:cstheme="minorHAnsi"/>
          <w:b/>
          <w:bCs/>
          <w:sz w:val="20"/>
          <w:szCs w:val="20"/>
        </w:rPr>
        <w:t xml:space="preserve">: </w:t>
      </w:r>
      <w:r w:rsidR="001263A9" w:rsidRPr="00693C25">
        <w:rPr>
          <w:rFonts w:asciiTheme="minorHAnsi" w:hAnsiTheme="minorHAnsi" w:cstheme="minorHAnsi"/>
          <w:b/>
          <w:bCs/>
          <w:sz w:val="20"/>
          <w:szCs w:val="20"/>
        </w:rPr>
        <w:t xml:space="preserve">Methane Concentration Roses </w:t>
      </w:r>
      <w:r w:rsidR="00693C25" w:rsidRPr="00693C25">
        <w:rPr>
          <w:rFonts w:asciiTheme="minorHAnsi" w:hAnsiTheme="minorHAnsi" w:cstheme="minorHAnsi"/>
          <w:b/>
          <w:bCs/>
          <w:sz w:val="20"/>
          <w:szCs w:val="20"/>
        </w:rPr>
        <w:t>for 2020 at 842, 986, Reno, Cadotte Lake</w:t>
      </w:r>
      <w:bookmarkEnd w:id="317"/>
    </w:p>
    <w:p w14:paraId="32E00967" w14:textId="77777777" w:rsidR="00507C91" w:rsidRPr="008625CA" w:rsidRDefault="00507C91" w:rsidP="00FA6AF7">
      <w:pPr>
        <w:ind w:right="19"/>
        <w:rPr>
          <w:rFonts w:asciiTheme="minorHAnsi" w:hAnsiTheme="minorHAnsi" w:cstheme="minorHAnsi"/>
        </w:rPr>
      </w:pPr>
    </w:p>
    <w:p w14:paraId="74F0FFD7" w14:textId="77777777" w:rsidR="001F254A" w:rsidRPr="008625CA" w:rsidRDefault="001F254A" w:rsidP="001F254A">
      <w:pPr>
        <w:ind w:right="19"/>
        <w:rPr>
          <w:rFonts w:asciiTheme="minorHAnsi" w:hAnsiTheme="minorHAnsi" w:cstheme="minorHAnsi"/>
        </w:rPr>
        <w:sectPr w:rsidR="001F254A" w:rsidRPr="008625CA">
          <w:pgSz w:w="12240" w:h="15840"/>
          <w:pgMar w:top="1500" w:right="1320" w:bottom="1160" w:left="1320" w:header="0" w:footer="978" w:gutter="0"/>
          <w:cols w:space="720"/>
        </w:sectPr>
      </w:pPr>
    </w:p>
    <w:p w14:paraId="0EB7EAC7" w14:textId="5BD8C9CC" w:rsidR="00D52067" w:rsidRPr="008625CA" w:rsidRDefault="00861EFA" w:rsidP="00FA6AF7">
      <w:pPr>
        <w:pStyle w:val="Heading3"/>
        <w:rPr>
          <w:rFonts w:cstheme="minorHAnsi"/>
        </w:rPr>
      </w:pPr>
      <w:bookmarkStart w:id="318" w:name="_bookmark34"/>
      <w:bookmarkStart w:id="319" w:name="_Toc82520174"/>
      <w:bookmarkEnd w:id="318"/>
      <w:r w:rsidRPr="008625CA">
        <w:rPr>
          <w:rFonts w:cstheme="minorHAnsi"/>
        </w:rPr>
        <w:lastRenderedPageBreak/>
        <w:t>Summary</w:t>
      </w:r>
      <w:bookmarkEnd w:id="319"/>
    </w:p>
    <w:p w14:paraId="1ABE1AC6" w14:textId="77777777" w:rsidR="008557F6" w:rsidRPr="008625CA" w:rsidRDefault="008557F6" w:rsidP="00FA6AF7">
      <w:pPr>
        <w:pStyle w:val="BodyText"/>
        <w:spacing w:before="4"/>
        <w:ind w:right="19"/>
        <w:rPr>
          <w:rFonts w:asciiTheme="minorHAnsi" w:hAnsiTheme="minorHAnsi" w:cstheme="minorHAnsi"/>
        </w:rPr>
      </w:pPr>
    </w:p>
    <w:p w14:paraId="1B77399C" w14:textId="0BAEAE55" w:rsidR="002C56B9" w:rsidRPr="008625CA" w:rsidRDefault="00237FF7" w:rsidP="0027632A">
      <w:pPr>
        <w:rPr>
          <w:rFonts w:asciiTheme="minorHAnsi" w:hAnsiTheme="minorHAnsi" w:cstheme="minorHAnsi"/>
        </w:rPr>
      </w:pPr>
      <w:r w:rsidRPr="008625CA">
        <w:rPr>
          <w:rFonts w:asciiTheme="minorHAnsi" w:hAnsiTheme="minorHAnsi" w:cstheme="minorHAnsi"/>
        </w:rPr>
        <w:t>Elevated concentrations of m</w:t>
      </w:r>
      <w:r w:rsidR="00E81BBF" w:rsidRPr="008625CA">
        <w:rPr>
          <w:rFonts w:asciiTheme="minorHAnsi" w:hAnsiTheme="minorHAnsi" w:cstheme="minorHAnsi"/>
        </w:rPr>
        <w:t>ethane and non-methane hydrocarbons</w:t>
      </w:r>
      <w:r w:rsidR="00861EFA" w:rsidRPr="008625CA">
        <w:rPr>
          <w:rFonts w:asciiTheme="minorHAnsi" w:hAnsiTheme="minorHAnsi" w:cstheme="minorHAnsi"/>
        </w:rPr>
        <w:t xml:space="preserve"> </w:t>
      </w:r>
      <w:r w:rsidRPr="008625CA">
        <w:rPr>
          <w:rFonts w:asciiTheme="minorHAnsi" w:hAnsiTheme="minorHAnsi" w:cstheme="minorHAnsi"/>
        </w:rPr>
        <w:t>at the</w:t>
      </w:r>
      <w:r w:rsidR="00023D84" w:rsidRPr="008625CA">
        <w:rPr>
          <w:rFonts w:asciiTheme="minorHAnsi" w:hAnsiTheme="minorHAnsi" w:cstheme="minorHAnsi"/>
        </w:rPr>
        <w:t xml:space="preserve"> </w:t>
      </w:r>
      <w:r w:rsidR="00861EFA" w:rsidRPr="008625CA">
        <w:rPr>
          <w:rFonts w:asciiTheme="minorHAnsi" w:hAnsiTheme="minorHAnsi" w:cstheme="minorHAnsi"/>
        </w:rPr>
        <w:t>Reno</w:t>
      </w:r>
      <w:r w:rsidR="00E81BBF" w:rsidRPr="008625CA">
        <w:rPr>
          <w:rFonts w:asciiTheme="minorHAnsi" w:hAnsiTheme="minorHAnsi" w:cstheme="minorHAnsi"/>
        </w:rPr>
        <w:t xml:space="preserve"> </w:t>
      </w:r>
      <w:r w:rsidR="00861EFA" w:rsidRPr="008625CA">
        <w:rPr>
          <w:rFonts w:asciiTheme="minorHAnsi" w:hAnsiTheme="minorHAnsi" w:cstheme="minorHAnsi"/>
        </w:rPr>
        <w:t xml:space="preserve">Station indicate that </w:t>
      </w:r>
      <w:r w:rsidR="00B66EBE" w:rsidRPr="008625CA">
        <w:rPr>
          <w:rFonts w:asciiTheme="minorHAnsi" w:hAnsiTheme="minorHAnsi" w:cstheme="minorHAnsi"/>
        </w:rPr>
        <w:t xml:space="preserve">elevated </w:t>
      </w:r>
      <w:r w:rsidR="00345BD3" w:rsidRPr="008625CA">
        <w:rPr>
          <w:rFonts w:asciiTheme="minorHAnsi" w:hAnsiTheme="minorHAnsi" w:cstheme="minorHAnsi"/>
        </w:rPr>
        <w:t>values</w:t>
      </w:r>
      <w:r w:rsidR="00B66EBE" w:rsidRPr="008625CA">
        <w:rPr>
          <w:rFonts w:asciiTheme="minorHAnsi" w:hAnsiTheme="minorHAnsi" w:cstheme="minorHAnsi"/>
        </w:rPr>
        <w:t xml:space="preserve"> are likely due to </w:t>
      </w:r>
      <w:r w:rsidR="00861EFA" w:rsidRPr="008625CA">
        <w:rPr>
          <w:rFonts w:asciiTheme="minorHAnsi" w:hAnsiTheme="minorHAnsi" w:cstheme="minorHAnsi"/>
        </w:rPr>
        <w:t xml:space="preserve">the </w:t>
      </w:r>
      <w:r w:rsidR="00AA637F" w:rsidRPr="008625CA">
        <w:rPr>
          <w:rFonts w:asciiTheme="minorHAnsi" w:hAnsiTheme="minorHAnsi" w:cstheme="minorHAnsi"/>
        </w:rPr>
        <w:t xml:space="preserve">heavy oil </w:t>
      </w:r>
      <w:r w:rsidR="00E81BBF" w:rsidRPr="008625CA">
        <w:rPr>
          <w:rFonts w:asciiTheme="minorHAnsi" w:hAnsiTheme="minorHAnsi" w:cstheme="minorHAnsi"/>
        </w:rPr>
        <w:t xml:space="preserve">wells and batteries are </w:t>
      </w:r>
      <w:r w:rsidRPr="008625CA">
        <w:rPr>
          <w:rFonts w:asciiTheme="minorHAnsi" w:hAnsiTheme="minorHAnsi" w:cstheme="minorHAnsi"/>
        </w:rPr>
        <w:t>near the station</w:t>
      </w:r>
      <w:r w:rsidR="00861EFA" w:rsidRPr="008625CA">
        <w:rPr>
          <w:rFonts w:asciiTheme="minorHAnsi" w:hAnsiTheme="minorHAnsi" w:cstheme="minorHAnsi"/>
        </w:rPr>
        <w:t>.</w:t>
      </w:r>
      <w:r w:rsidR="00F31D41" w:rsidRPr="008625CA">
        <w:rPr>
          <w:rFonts w:asciiTheme="minorHAnsi" w:hAnsiTheme="minorHAnsi" w:cstheme="minorHAnsi"/>
        </w:rPr>
        <w:t xml:space="preserve">  </w:t>
      </w:r>
      <w:r w:rsidR="003B540D" w:rsidRPr="008625CA">
        <w:rPr>
          <w:rFonts w:asciiTheme="minorHAnsi" w:hAnsiTheme="minorHAnsi" w:cstheme="minorHAnsi"/>
        </w:rPr>
        <w:t xml:space="preserve">Heavy oil wells and batteries are south-southwest and southwest of the </w:t>
      </w:r>
      <w:r w:rsidR="00537AB0" w:rsidRPr="008625CA">
        <w:rPr>
          <w:rFonts w:asciiTheme="minorHAnsi" w:hAnsiTheme="minorHAnsi" w:cstheme="minorHAnsi"/>
        </w:rPr>
        <w:t xml:space="preserve">Reno </w:t>
      </w:r>
      <w:r w:rsidR="003B540D" w:rsidRPr="008625CA">
        <w:rPr>
          <w:rFonts w:asciiTheme="minorHAnsi" w:hAnsiTheme="minorHAnsi" w:cstheme="minorHAnsi"/>
        </w:rPr>
        <w:t>station</w:t>
      </w:r>
      <w:r w:rsidR="00537AB0" w:rsidRPr="008625CA">
        <w:rPr>
          <w:rFonts w:asciiTheme="minorHAnsi" w:hAnsiTheme="minorHAnsi" w:cstheme="minorHAnsi"/>
        </w:rPr>
        <w:t xml:space="preserve"> and the elevated hydrocarbon concentrations </w:t>
      </w:r>
      <w:r w:rsidR="001B32D3" w:rsidRPr="008625CA">
        <w:rPr>
          <w:rFonts w:asciiTheme="minorHAnsi" w:hAnsiTheme="minorHAnsi" w:cstheme="minorHAnsi"/>
        </w:rPr>
        <w:t>are predominantly coming from these directions</w:t>
      </w:r>
      <w:r w:rsidR="003B540D" w:rsidRPr="008625CA">
        <w:rPr>
          <w:rFonts w:asciiTheme="minorHAnsi" w:hAnsiTheme="minorHAnsi" w:cstheme="minorHAnsi"/>
        </w:rPr>
        <w:t>.</w:t>
      </w:r>
      <w:r w:rsidR="00861EFA" w:rsidRPr="008625CA">
        <w:rPr>
          <w:rFonts w:asciiTheme="minorHAnsi" w:hAnsiTheme="minorHAnsi" w:cstheme="minorHAnsi"/>
        </w:rPr>
        <w:t xml:space="preserve"> </w:t>
      </w:r>
      <w:r w:rsidR="00DA13C8" w:rsidRPr="008625CA">
        <w:rPr>
          <w:rFonts w:asciiTheme="minorHAnsi" w:hAnsiTheme="minorHAnsi" w:cstheme="minorHAnsi"/>
        </w:rPr>
        <w:t xml:space="preserve"> As noted in previous </w:t>
      </w:r>
      <w:r w:rsidR="00155479" w:rsidRPr="008625CA">
        <w:rPr>
          <w:rFonts w:asciiTheme="minorHAnsi" w:hAnsiTheme="minorHAnsi" w:cstheme="minorHAnsi"/>
        </w:rPr>
        <w:t>Annual Data Reviews,</w:t>
      </w:r>
      <w:r w:rsidR="00FD2B2D" w:rsidRPr="008625CA">
        <w:rPr>
          <w:rFonts w:asciiTheme="minorHAnsi" w:hAnsiTheme="minorHAnsi" w:cstheme="minorHAnsi"/>
        </w:rPr>
        <w:t xml:space="preserve"> </w:t>
      </w:r>
      <w:r w:rsidR="00DF0807" w:rsidRPr="008625CA">
        <w:rPr>
          <w:rFonts w:asciiTheme="minorHAnsi" w:hAnsiTheme="minorHAnsi" w:cstheme="minorHAnsi"/>
        </w:rPr>
        <w:t xml:space="preserve">oil field </w:t>
      </w:r>
      <w:r w:rsidR="00861EFA" w:rsidRPr="008625CA">
        <w:rPr>
          <w:rFonts w:asciiTheme="minorHAnsi" w:hAnsiTheme="minorHAnsi" w:cstheme="minorHAnsi"/>
        </w:rPr>
        <w:t xml:space="preserve">infrastructure </w:t>
      </w:r>
      <w:r w:rsidR="00DF0807" w:rsidRPr="008625CA">
        <w:rPr>
          <w:rFonts w:asciiTheme="minorHAnsi" w:hAnsiTheme="minorHAnsi" w:cstheme="minorHAnsi"/>
        </w:rPr>
        <w:t xml:space="preserve">near the </w:t>
      </w:r>
      <w:r w:rsidR="00861EFA" w:rsidRPr="008625CA">
        <w:rPr>
          <w:rFonts w:asciiTheme="minorHAnsi" w:hAnsiTheme="minorHAnsi" w:cstheme="minorHAnsi"/>
        </w:rPr>
        <w:t>Reno Station is much closer compared to Station 986 and 842. The facilities nearest Station 986 and 842 are approximately 6km and 4km away</w:t>
      </w:r>
      <w:r w:rsidR="00DF0807" w:rsidRPr="008625CA">
        <w:rPr>
          <w:rFonts w:asciiTheme="minorHAnsi" w:hAnsiTheme="minorHAnsi" w:cstheme="minorHAnsi"/>
        </w:rPr>
        <w:t>,</w:t>
      </w:r>
      <w:r w:rsidR="00861EFA" w:rsidRPr="008625CA">
        <w:rPr>
          <w:rFonts w:asciiTheme="minorHAnsi" w:hAnsiTheme="minorHAnsi" w:cstheme="minorHAnsi"/>
        </w:rPr>
        <w:t xml:space="preserve"> however at the Reno Station, similar facilities are 300 - 500m away which represents an order of magnitude difference.</w:t>
      </w:r>
      <w:r w:rsidR="00AC7050" w:rsidRPr="008625CA">
        <w:rPr>
          <w:rFonts w:asciiTheme="minorHAnsi" w:hAnsiTheme="minorHAnsi" w:cstheme="minorHAnsi"/>
        </w:rPr>
        <w:t xml:space="preserve">  </w:t>
      </w:r>
      <w:r w:rsidR="00EF5FC3" w:rsidRPr="008625CA">
        <w:rPr>
          <w:rFonts w:asciiTheme="minorHAnsi" w:hAnsiTheme="minorHAnsi" w:cstheme="minorHAnsi"/>
        </w:rPr>
        <w:t>Over time, hydrocarbon</w:t>
      </w:r>
      <w:r w:rsidR="00E32111" w:rsidRPr="008625CA">
        <w:rPr>
          <w:rFonts w:asciiTheme="minorHAnsi" w:hAnsiTheme="minorHAnsi" w:cstheme="minorHAnsi"/>
        </w:rPr>
        <w:t xml:space="preserve"> concentrations</w:t>
      </w:r>
      <w:r w:rsidR="00EF5FC3" w:rsidRPr="008625CA">
        <w:rPr>
          <w:rFonts w:asciiTheme="minorHAnsi" w:hAnsiTheme="minorHAnsi" w:cstheme="minorHAnsi"/>
        </w:rPr>
        <w:t xml:space="preserve"> have </w:t>
      </w:r>
      <w:r w:rsidR="00CA225E" w:rsidRPr="008625CA">
        <w:rPr>
          <w:rFonts w:asciiTheme="minorHAnsi" w:hAnsiTheme="minorHAnsi" w:cstheme="minorHAnsi"/>
        </w:rPr>
        <w:t>decreased</w:t>
      </w:r>
      <w:r w:rsidR="00EF5FC3" w:rsidRPr="008625CA">
        <w:rPr>
          <w:rFonts w:asciiTheme="minorHAnsi" w:hAnsiTheme="minorHAnsi" w:cstheme="minorHAnsi"/>
        </w:rPr>
        <w:t xml:space="preserve"> in the Reno area and </w:t>
      </w:r>
      <w:r w:rsidR="009B0787" w:rsidRPr="008625CA">
        <w:rPr>
          <w:rFonts w:asciiTheme="minorHAnsi" w:hAnsiTheme="minorHAnsi" w:cstheme="minorHAnsi"/>
        </w:rPr>
        <w:t xml:space="preserve">there </w:t>
      </w:r>
      <w:r w:rsidR="00857EDF" w:rsidRPr="008625CA">
        <w:rPr>
          <w:rFonts w:asciiTheme="minorHAnsi" w:hAnsiTheme="minorHAnsi" w:cstheme="minorHAnsi"/>
        </w:rPr>
        <w:t>wa</w:t>
      </w:r>
      <w:r w:rsidR="009549EC" w:rsidRPr="008625CA">
        <w:rPr>
          <w:rFonts w:asciiTheme="minorHAnsi" w:hAnsiTheme="minorHAnsi" w:cstheme="minorHAnsi"/>
        </w:rPr>
        <w:t>s a lower frequency of elevated hydrocarbon concentrations in 20</w:t>
      </w:r>
      <w:r w:rsidR="00F852ED" w:rsidRPr="008625CA">
        <w:rPr>
          <w:rFonts w:asciiTheme="minorHAnsi" w:hAnsiTheme="minorHAnsi" w:cstheme="minorHAnsi"/>
        </w:rPr>
        <w:t>20</w:t>
      </w:r>
      <w:r w:rsidR="00BB20E1" w:rsidRPr="008625CA">
        <w:rPr>
          <w:rFonts w:asciiTheme="minorHAnsi" w:hAnsiTheme="minorHAnsi" w:cstheme="minorHAnsi"/>
        </w:rPr>
        <w:t xml:space="preserve"> compared to 201</w:t>
      </w:r>
      <w:r w:rsidR="00F852ED" w:rsidRPr="008625CA">
        <w:rPr>
          <w:rFonts w:asciiTheme="minorHAnsi" w:hAnsiTheme="minorHAnsi" w:cstheme="minorHAnsi"/>
        </w:rPr>
        <w:t>9</w:t>
      </w:r>
      <w:r w:rsidR="00BB20E1" w:rsidRPr="008625CA">
        <w:rPr>
          <w:rFonts w:asciiTheme="minorHAnsi" w:hAnsiTheme="minorHAnsi" w:cstheme="minorHAnsi"/>
        </w:rPr>
        <w:t>.</w:t>
      </w:r>
      <w:r w:rsidR="009549EC" w:rsidRPr="008625CA">
        <w:rPr>
          <w:rFonts w:asciiTheme="minorHAnsi" w:hAnsiTheme="minorHAnsi" w:cstheme="minorHAnsi"/>
        </w:rPr>
        <w:t xml:space="preserve"> </w:t>
      </w:r>
    </w:p>
    <w:p w14:paraId="21C9A9D5" w14:textId="77777777" w:rsidR="00573C79" w:rsidRPr="008625CA" w:rsidRDefault="00573C79" w:rsidP="0027632A">
      <w:pPr>
        <w:rPr>
          <w:rFonts w:asciiTheme="minorHAnsi" w:hAnsiTheme="minorHAnsi" w:cstheme="minorHAnsi"/>
        </w:rPr>
      </w:pPr>
    </w:p>
    <w:p w14:paraId="038223C6" w14:textId="399D6E26" w:rsidR="008557F6" w:rsidRPr="008625CA" w:rsidRDefault="00A20083" w:rsidP="0027632A">
      <w:pPr>
        <w:rPr>
          <w:rFonts w:asciiTheme="minorHAnsi" w:hAnsiTheme="minorHAnsi" w:cstheme="minorHAnsi"/>
        </w:rPr>
      </w:pPr>
      <w:r w:rsidRPr="008625CA">
        <w:rPr>
          <w:rFonts w:asciiTheme="minorHAnsi" w:hAnsiTheme="minorHAnsi" w:cstheme="minorHAnsi"/>
        </w:rPr>
        <w:t>At Station 986 842,</w:t>
      </w:r>
      <w:r w:rsidR="00F852ED" w:rsidRPr="008625CA">
        <w:rPr>
          <w:rFonts w:asciiTheme="minorHAnsi" w:hAnsiTheme="minorHAnsi" w:cstheme="minorHAnsi"/>
        </w:rPr>
        <w:t xml:space="preserve"> and AQHI-Cadotte Lake,</w:t>
      </w:r>
      <w:r w:rsidRPr="008625CA">
        <w:rPr>
          <w:rFonts w:asciiTheme="minorHAnsi" w:hAnsiTheme="minorHAnsi" w:cstheme="minorHAnsi"/>
        </w:rPr>
        <w:t xml:space="preserve"> o</w:t>
      </w:r>
      <w:r w:rsidR="00861EFA" w:rsidRPr="008625CA">
        <w:rPr>
          <w:rFonts w:asciiTheme="minorHAnsi" w:hAnsiTheme="minorHAnsi" w:cstheme="minorHAnsi"/>
        </w:rPr>
        <w:t>ther sources not related to heavy oil operations</w:t>
      </w:r>
      <w:r w:rsidR="00CA225E" w:rsidRPr="008625CA">
        <w:rPr>
          <w:rFonts w:asciiTheme="minorHAnsi" w:hAnsiTheme="minorHAnsi" w:cstheme="minorHAnsi"/>
        </w:rPr>
        <w:t xml:space="preserve"> are likely</w:t>
      </w:r>
      <w:r w:rsidR="00861EFA" w:rsidRPr="008625CA">
        <w:rPr>
          <w:rFonts w:asciiTheme="minorHAnsi" w:hAnsiTheme="minorHAnsi" w:cstheme="minorHAnsi"/>
        </w:rPr>
        <w:t xml:space="preserve"> contributing</w:t>
      </w:r>
      <w:r w:rsidR="00CA225E" w:rsidRPr="008625CA">
        <w:rPr>
          <w:rFonts w:asciiTheme="minorHAnsi" w:hAnsiTheme="minorHAnsi" w:cstheme="minorHAnsi"/>
        </w:rPr>
        <w:t xml:space="preserve"> to</w:t>
      </w:r>
      <w:r w:rsidR="00861EFA" w:rsidRPr="008625CA">
        <w:rPr>
          <w:rFonts w:asciiTheme="minorHAnsi" w:hAnsiTheme="minorHAnsi" w:cstheme="minorHAnsi"/>
        </w:rPr>
        <w:t xml:space="preserve"> elevated readings of other pollutants; </w:t>
      </w:r>
      <w:r w:rsidR="000E0497" w:rsidRPr="008625CA">
        <w:rPr>
          <w:rFonts w:asciiTheme="minorHAnsi" w:hAnsiTheme="minorHAnsi" w:cstheme="minorHAnsi"/>
        </w:rPr>
        <w:t>other</w:t>
      </w:r>
      <w:r w:rsidR="00F852ED" w:rsidRPr="008625CA">
        <w:rPr>
          <w:rFonts w:asciiTheme="minorHAnsi" w:hAnsiTheme="minorHAnsi" w:cstheme="minorHAnsi"/>
        </w:rPr>
        <w:t xml:space="preserve"> activities</w:t>
      </w:r>
      <w:r w:rsidR="000E0497" w:rsidRPr="008625CA">
        <w:rPr>
          <w:rFonts w:asciiTheme="minorHAnsi" w:hAnsiTheme="minorHAnsi" w:cstheme="minorHAnsi"/>
        </w:rPr>
        <w:t xml:space="preserve"> in the vicinity includes </w:t>
      </w:r>
      <w:r w:rsidR="00861EFA" w:rsidRPr="008625CA">
        <w:rPr>
          <w:rFonts w:asciiTheme="minorHAnsi" w:hAnsiTheme="minorHAnsi" w:cstheme="minorHAnsi"/>
        </w:rPr>
        <w:t>non-heavy oil facilities, agricultural operations</w:t>
      </w:r>
      <w:r w:rsidR="00F852ED" w:rsidRPr="008625CA">
        <w:rPr>
          <w:rFonts w:asciiTheme="minorHAnsi" w:hAnsiTheme="minorHAnsi" w:cstheme="minorHAnsi"/>
        </w:rPr>
        <w:t>, highway vehicle traffic, construction,</w:t>
      </w:r>
      <w:r w:rsidR="00861EFA" w:rsidRPr="008625CA">
        <w:rPr>
          <w:rFonts w:asciiTheme="minorHAnsi" w:hAnsiTheme="minorHAnsi" w:cstheme="minorHAnsi"/>
        </w:rPr>
        <w:t xml:space="preserve"> and a relatively close pulp mill operation.</w:t>
      </w:r>
      <w:r w:rsidR="00E9684A" w:rsidRPr="008625CA">
        <w:rPr>
          <w:rFonts w:asciiTheme="minorHAnsi" w:hAnsiTheme="minorHAnsi" w:cstheme="minorHAnsi"/>
        </w:rPr>
        <w:t xml:space="preserve">  </w:t>
      </w:r>
      <w:r w:rsidR="00F852ED" w:rsidRPr="008625CA">
        <w:rPr>
          <w:rFonts w:asciiTheme="minorHAnsi" w:hAnsiTheme="minorHAnsi" w:cstheme="minorHAnsi"/>
        </w:rPr>
        <w:t>Until mid-2019, c</w:t>
      </w:r>
      <w:r w:rsidR="00444FF2" w:rsidRPr="008625CA">
        <w:rPr>
          <w:rFonts w:asciiTheme="minorHAnsi" w:hAnsiTheme="minorHAnsi" w:cstheme="minorHAnsi"/>
        </w:rPr>
        <w:t xml:space="preserve">attle grazing south of </w:t>
      </w:r>
      <w:r w:rsidR="007119B8" w:rsidRPr="008625CA">
        <w:rPr>
          <w:rFonts w:asciiTheme="minorHAnsi" w:hAnsiTheme="minorHAnsi" w:cstheme="minorHAnsi"/>
        </w:rPr>
        <w:t xml:space="preserve">Station 986 </w:t>
      </w:r>
      <w:r w:rsidR="00F852ED" w:rsidRPr="008625CA">
        <w:rPr>
          <w:rFonts w:asciiTheme="minorHAnsi" w:hAnsiTheme="minorHAnsi" w:cstheme="minorHAnsi"/>
        </w:rPr>
        <w:t>we</w:t>
      </w:r>
      <w:r w:rsidR="007119B8" w:rsidRPr="008625CA">
        <w:rPr>
          <w:rFonts w:asciiTheme="minorHAnsi" w:hAnsiTheme="minorHAnsi" w:cstheme="minorHAnsi"/>
        </w:rPr>
        <w:t xml:space="preserve">e the likely source of methane </w:t>
      </w:r>
      <w:r w:rsidR="00A822E0" w:rsidRPr="008625CA">
        <w:rPr>
          <w:rFonts w:asciiTheme="minorHAnsi" w:hAnsiTheme="minorHAnsi" w:cstheme="minorHAnsi"/>
        </w:rPr>
        <w:t xml:space="preserve">when wind </w:t>
      </w:r>
      <w:r w:rsidR="00F852ED" w:rsidRPr="008625CA">
        <w:rPr>
          <w:rFonts w:asciiTheme="minorHAnsi" w:hAnsiTheme="minorHAnsi" w:cstheme="minorHAnsi"/>
        </w:rPr>
        <w:t>wa</w:t>
      </w:r>
      <w:r w:rsidR="00A822E0" w:rsidRPr="008625CA">
        <w:rPr>
          <w:rFonts w:asciiTheme="minorHAnsi" w:hAnsiTheme="minorHAnsi" w:cstheme="minorHAnsi"/>
        </w:rPr>
        <w:t>s coming from that direction.</w:t>
      </w:r>
    </w:p>
    <w:p w14:paraId="32A31B6D" w14:textId="77777777" w:rsidR="008557F6" w:rsidRPr="008625CA" w:rsidRDefault="008557F6" w:rsidP="00FA6AF7">
      <w:pPr>
        <w:pStyle w:val="BodyText"/>
        <w:spacing w:before="1"/>
        <w:ind w:right="19"/>
        <w:rPr>
          <w:rFonts w:asciiTheme="minorHAnsi" w:hAnsiTheme="minorHAnsi" w:cstheme="minorHAnsi"/>
          <w:sz w:val="20"/>
        </w:rPr>
      </w:pPr>
    </w:p>
    <w:p w14:paraId="365FFCCA" w14:textId="77777777" w:rsidR="008557F6" w:rsidRPr="008625CA" w:rsidRDefault="001263A9" w:rsidP="00FA6AF7">
      <w:pPr>
        <w:pStyle w:val="Heading1"/>
        <w:rPr>
          <w:rFonts w:cstheme="minorHAnsi"/>
        </w:rPr>
      </w:pPr>
      <w:bookmarkStart w:id="320" w:name="_bookmark35"/>
      <w:bookmarkStart w:id="321" w:name="_Toc529858241"/>
      <w:bookmarkStart w:id="322" w:name="_Toc529858316"/>
      <w:bookmarkStart w:id="323" w:name="_Toc82520175"/>
      <w:bookmarkEnd w:id="320"/>
      <w:r w:rsidRPr="008625CA">
        <w:rPr>
          <w:rFonts w:cstheme="minorHAnsi"/>
        </w:rPr>
        <w:t>TRIGGERED VOLATILE ORGANIC COMPOUND</w:t>
      </w:r>
      <w:r w:rsidRPr="008625CA">
        <w:rPr>
          <w:rFonts w:cstheme="minorHAnsi"/>
          <w:spacing w:val="-10"/>
        </w:rPr>
        <w:t xml:space="preserve"> </w:t>
      </w:r>
      <w:r w:rsidRPr="008625CA">
        <w:rPr>
          <w:rFonts w:cstheme="minorHAnsi"/>
        </w:rPr>
        <w:t>SAMPLING</w:t>
      </w:r>
      <w:bookmarkEnd w:id="321"/>
      <w:bookmarkEnd w:id="322"/>
      <w:bookmarkEnd w:id="323"/>
    </w:p>
    <w:p w14:paraId="1B71A335" w14:textId="77777777" w:rsidR="008557F6" w:rsidRPr="008625CA" w:rsidRDefault="008557F6" w:rsidP="00FA6AF7">
      <w:pPr>
        <w:pStyle w:val="BodyText"/>
        <w:spacing w:before="11"/>
        <w:ind w:right="19"/>
        <w:rPr>
          <w:rFonts w:asciiTheme="minorHAnsi" w:hAnsiTheme="minorHAnsi" w:cstheme="minorHAnsi"/>
          <w:b/>
          <w:sz w:val="23"/>
        </w:rPr>
      </w:pPr>
    </w:p>
    <w:p w14:paraId="6BCC9ECB" w14:textId="3A844CF2" w:rsidR="00452206" w:rsidRPr="008625CA" w:rsidRDefault="00E92BB3" w:rsidP="0027632A">
      <w:pPr>
        <w:rPr>
          <w:rFonts w:asciiTheme="minorHAnsi" w:hAnsiTheme="minorHAnsi" w:cstheme="minorHAnsi"/>
        </w:rPr>
      </w:pPr>
      <w:r w:rsidRPr="008625CA">
        <w:rPr>
          <w:rFonts w:asciiTheme="minorHAnsi" w:hAnsiTheme="minorHAnsi" w:cstheme="minorHAnsi"/>
        </w:rPr>
        <w:t xml:space="preserve">The canister sampling program collects a 1-hour sample of air when the continuously measured methane and/or non-methane hydrocarbon concentration reaches a specified trigger point. The current trigger points are 5.5 ppm for methane and 0.3 ppm for non-methane hydrocarbons. Both trigger points are based on real-time monitoring data that are averaged over a 5-minute period.  </w:t>
      </w:r>
      <w:r w:rsidR="00452206" w:rsidRPr="008625CA">
        <w:rPr>
          <w:rFonts w:asciiTheme="minorHAnsi" w:hAnsiTheme="minorHAnsi" w:cstheme="minorHAnsi"/>
        </w:rPr>
        <w:t>Canisters sample collection systems are in place at Station 986c, 842b, and the Reno Station; a canister sample collection system is not part of the suite of instruments currently deployed at the AQHI-Cadotte Lake Station.</w:t>
      </w:r>
    </w:p>
    <w:p w14:paraId="0088AFDE" w14:textId="77777777" w:rsidR="007F36DB" w:rsidRPr="008625CA" w:rsidRDefault="007F36DB" w:rsidP="0027632A">
      <w:pPr>
        <w:rPr>
          <w:rFonts w:asciiTheme="minorHAnsi" w:hAnsiTheme="minorHAnsi" w:cstheme="minorHAnsi"/>
        </w:rPr>
      </w:pPr>
    </w:p>
    <w:p w14:paraId="7EA5D25E" w14:textId="71C8561D" w:rsidR="007F36DB" w:rsidRPr="008625CA" w:rsidRDefault="003027CD" w:rsidP="0027632A">
      <w:pPr>
        <w:rPr>
          <w:rFonts w:asciiTheme="minorHAnsi" w:hAnsiTheme="minorHAnsi" w:cstheme="minorHAnsi"/>
        </w:rPr>
      </w:pPr>
      <w:r w:rsidRPr="008625CA">
        <w:rPr>
          <w:rFonts w:asciiTheme="minorHAnsi" w:hAnsiTheme="minorHAnsi" w:cstheme="minorHAnsi"/>
        </w:rPr>
        <w:t xml:space="preserve">All </w:t>
      </w:r>
      <w:r w:rsidR="007F36DB" w:rsidRPr="008625CA">
        <w:rPr>
          <w:rFonts w:asciiTheme="minorHAnsi" w:hAnsiTheme="minorHAnsi" w:cstheme="minorHAnsi"/>
        </w:rPr>
        <w:t>canister samples were taken to a laboratory for analysis of over 140 VOC compounds and total reduced sulphur compounds. Time and date of the canister sampling was recorded and used to cross reference the sample to the monitored data and retrieve the associated wind direction and speed.</w:t>
      </w:r>
    </w:p>
    <w:p w14:paraId="02102A10" w14:textId="77777777" w:rsidR="00452206" w:rsidRPr="008625CA" w:rsidRDefault="00452206" w:rsidP="0027632A">
      <w:pPr>
        <w:rPr>
          <w:rFonts w:asciiTheme="minorHAnsi" w:hAnsiTheme="minorHAnsi" w:cstheme="minorHAnsi"/>
        </w:rPr>
      </w:pPr>
    </w:p>
    <w:p w14:paraId="095679AF" w14:textId="292DDF12" w:rsidR="00E92BB3" w:rsidRPr="008625CA" w:rsidRDefault="00E92BB3" w:rsidP="0027632A">
      <w:pPr>
        <w:rPr>
          <w:rFonts w:asciiTheme="minorHAnsi" w:hAnsiTheme="minorHAnsi" w:cstheme="minorHAnsi"/>
        </w:rPr>
      </w:pPr>
      <w:r w:rsidRPr="008625CA">
        <w:rPr>
          <w:rFonts w:asciiTheme="minorHAnsi" w:hAnsiTheme="minorHAnsi" w:cstheme="minorHAnsi"/>
        </w:rPr>
        <w:t>In early 2019</w:t>
      </w:r>
      <w:r w:rsidR="00034121" w:rsidRPr="008625CA">
        <w:rPr>
          <w:rFonts w:asciiTheme="minorHAnsi" w:hAnsiTheme="minorHAnsi" w:cstheme="minorHAnsi"/>
        </w:rPr>
        <w:t>, the methane trigger was added to the network; prior to this, canister samples were</w:t>
      </w:r>
      <w:r w:rsidR="00C47552" w:rsidRPr="008625CA">
        <w:rPr>
          <w:rFonts w:asciiTheme="minorHAnsi" w:hAnsiTheme="minorHAnsi" w:cstheme="minorHAnsi"/>
        </w:rPr>
        <w:t xml:space="preserve"> only</w:t>
      </w:r>
      <w:r w:rsidR="00034121" w:rsidRPr="008625CA">
        <w:rPr>
          <w:rFonts w:asciiTheme="minorHAnsi" w:hAnsiTheme="minorHAnsi" w:cstheme="minorHAnsi"/>
        </w:rPr>
        <w:t xml:space="preserve"> triggere</w:t>
      </w:r>
      <w:r w:rsidR="00C47552" w:rsidRPr="008625CA">
        <w:rPr>
          <w:rFonts w:asciiTheme="minorHAnsi" w:hAnsiTheme="minorHAnsi" w:cstheme="minorHAnsi"/>
        </w:rPr>
        <w:t xml:space="preserve">d </w:t>
      </w:r>
      <w:r w:rsidR="008A323D" w:rsidRPr="008625CA">
        <w:rPr>
          <w:rFonts w:asciiTheme="minorHAnsi" w:hAnsiTheme="minorHAnsi" w:cstheme="minorHAnsi"/>
        </w:rPr>
        <w:t>on</w:t>
      </w:r>
      <w:r w:rsidR="00C47552" w:rsidRPr="008625CA">
        <w:rPr>
          <w:rFonts w:asciiTheme="minorHAnsi" w:hAnsiTheme="minorHAnsi" w:cstheme="minorHAnsi"/>
        </w:rPr>
        <w:t xml:space="preserve"> non-methane </w:t>
      </w:r>
      <w:r w:rsidR="00452206" w:rsidRPr="008625CA">
        <w:rPr>
          <w:rFonts w:asciiTheme="minorHAnsi" w:hAnsiTheme="minorHAnsi" w:cstheme="minorHAnsi"/>
        </w:rPr>
        <w:t>hydrocarbon</w:t>
      </w:r>
      <w:r w:rsidR="00356143" w:rsidRPr="008625CA">
        <w:rPr>
          <w:rFonts w:asciiTheme="minorHAnsi" w:hAnsiTheme="minorHAnsi" w:cstheme="minorHAnsi"/>
        </w:rPr>
        <w:t xml:space="preserve"> concentrations</w:t>
      </w:r>
      <w:r w:rsidR="00452206" w:rsidRPr="008625CA">
        <w:rPr>
          <w:rFonts w:asciiTheme="minorHAnsi" w:hAnsiTheme="minorHAnsi" w:cstheme="minorHAnsi"/>
        </w:rPr>
        <w:t xml:space="preserve">.  The </w:t>
      </w:r>
      <w:r w:rsidR="00B14202" w:rsidRPr="008625CA">
        <w:rPr>
          <w:rFonts w:asciiTheme="minorHAnsi" w:hAnsiTheme="minorHAnsi" w:cstheme="minorHAnsi"/>
        </w:rPr>
        <w:t xml:space="preserve">methane-based samples were added to the program to help </w:t>
      </w:r>
      <w:r w:rsidR="00BC3DA5" w:rsidRPr="008625CA">
        <w:rPr>
          <w:rFonts w:asciiTheme="minorHAnsi" w:hAnsiTheme="minorHAnsi" w:cstheme="minorHAnsi"/>
        </w:rPr>
        <w:t>differentiate</w:t>
      </w:r>
      <w:r w:rsidR="00B14202" w:rsidRPr="008625CA">
        <w:rPr>
          <w:rFonts w:asciiTheme="minorHAnsi" w:hAnsiTheme="minorHAnsi" w:cstheme="minorHAnsi"/>
        </w:rPr>
        <w:t xml:space="preserve"> </w:t>
      </w:r>
      <w:r w:rsidR="00BC3DA5" w:rsidRPr="008625CA">
        <w:rPr>
          <w:rFonts w:asciiTheme="minorHAnsi" w:hAnsiTheme="minorHAnsi" w:cstheme="minorHAnsi"/>
        </w:rPr>
        <w:t>potential sources of elevated methane using isotopic analysis</w:t>
      </w:r>
      <w:r w:rsidR="00596B8E" w:rsidRPr="008625CA">
        <w:rPr>
          <w:rFonts w:asciiTheme="minorHAnsi" w:hAnsiTheme="minorHAnsi" w:cstheme="minorHAnsi"/>
        </w:rPr>
        <w:t xml:space="preserve">; work on isotopic analysis is expected to be complete in 2021.  </w:t>
      </w:r>
    </w:p>
    <w:p w14:paraId="1295CF54" w14:textId="77777777" w:rsidR="008557F6" w:rsidRPr="008625CA" w:rsidRDefault="008557F6" w:rsidP="0027632A">
      <w:pPr>
        <w:rPr>
          <w:rFonts w:asciiTheme="minorHAnsi" w:hAnsiTheme="minorHAnsi" w:cstheme="minorHAnsi"/>
        </w:rPr>
      </w:pPr>
    </w:p>
    <w:p w14:paraId="183F962C" w14:textId="4BBFFC2B" w:rsidR="008557F6" w:rsidRPr="008625CA" w:rsidRDefault="001263A9" w:rsidP="0027632A">
      <w:pPr>
        <w:rPr>
          <w:rFonts w:asciiTheme="minorHAnsi" w:hAnsiTheme="minorHAnsi" w:cstheme="minorHAnsi"/>
        </w:rPr>
      </w:pPr>
      <w:r w:rsidRPr="008625CA">
        <w:rPr>
          <w:rFonts w:asciiTheme="minorHAnsi" w:hAnsiTheme="minorHAnsi" w:cstheme="minorHAnsi"/>
        </w:rPr>
        <w:t xml:space="preserve">The </w:t>
      </w:r>
      <w:r w:rsidR="00F40A47" w:rsidRPr="008625CA">
        <w:rPr>
          <w:rFonts w:asciiTheme="minorHAnsi" w:hAnsiTheme="minorHAnsi" w:cstheme="minorHAnsi"/>
        </w:rPr>
        <w:t>20</w:t>
      </w:r>
      <w:r w:rsidR="00F852ED" w:rsidRPr="008625CA">
        <w:rPr>
          <w:rFonts w:asciiTheme="minorHAnsi" w:hAnsiTheme="minorHAnsi" w:cstheme="minorHAnsi"/>
        </w:rPr>
        <w:t>19</w:t>
      </w:r>
      <w:r w:rsidRPr="008625CA">
        <w:rPr>
          <w:rFonts w:asciiTheme="minorHAnsi" w:hAnsiTheme="minorHAnsi" w:cstheme="minorHAnsi"/>
        </w:rPr>
        <w:t xml:space="preserve"> </w:t>
      </w:r>
      <w:r w:rsidR="002C26D7" w:rsidRPr="008625CA">
        <w:rPr>
          <w:rFonts w:asciiTheme="minorHAnsi" w:hAnsiTheme="minorHAnsi" w:cstheme="minorHAnsi"/>
        </w:rPr>
        <w:t>and 20</w:t>
      </w:r>
      <w:r w:rsidR="00F852ED" w:rsidRPr="008625CA">
        <w:rPr>
          <w:rFonts w:asciiTheme="minorHAnsi" w:hAnsiTheme="minorHAnsi" w:cstheme="minorHAnsi"/>
        </w:rPr>
        <w:t>20</w:t>
      </w:r>
      <w:r w:rsidR="0028016B" w:rsidRPr="008625CA">
        <w:rPr>
          <w:rFonts w:asciiTheme="minorHAnsi" w:hAnsiTheme="minorHAnsi" w:cstheme="minorHAnsi"/>
        </w:rPr>
        <w:t xml:space="preserve"> </w:t>
      </w:r>
      <w:r w:rsidR="005C1E3F" w:rsidRPr="008625CA">
        <w:rPr>
          <w:rFonts w:asciiTheme="minorHAnsi" w:hAnsiTheme="minorHAnsi" w:cstheme="minorHAnsi"/>
        </w:rPr>
        <w:t xml:space="preserve">non-methane </w:t>
      </w:r>
      <w:r w:rsidRPr="008625CA">
        <w:rPr>
          <w:rFonts w:asciiTheme="minorHAnsi" w:hAnsiTheme="minorHAnsi" w:cstheme="minorHAnsi"/>
        </w:rPr>
        <w:t>triggered canister VOC sampling results are presented in Table 4</w:t>
      </w:r>
      <w:r w:rsidR="0028016B" w:rsidRPr="008625CA">
        <w:rPr>
          <w:rFonts w:asciiTheme="minorHAnsi" w:hAnsiTheme="minorHAnsi" w:cstheme="minorHAnsi"/>
        </w:rPr>
        <w:t xml:space="preserve"> and 5, respectively</w:t>
      </w:r>
      <w:r w:rsidR="00406837" w:rsidRPr="008625CA">
        <w:rPr>
          <w:rFonts w:asciiTheme="minorHAnsi" w:hAnsiTheme="minorHAnsi" w:cstheme="minorHAnsi"/>
        </w:rPr>
        <w:t>; t</w:t>
      </w:r>
      <w:r w:rsidRPr="008625CA">
        <w:rPr>
          <w:rFonts w:asciiTheme="minorHAnsi" w:hAnsiTheme="minorHAnsi" w:cstheme="minorHAnsi"/>
        </w:rPr>
        <w:t xml:space="preserve">he top twelve compounds, of the </w:t>
      </w:r>
      <w:r w:rsidR="0028016B" w:rsidRPr="008625CA">
        <w:rPr>
          <w:rFonts w:asciiTheme="minorHAnsi" w:hAnsiTheme="minorHAnsi" w:cstheme="minorHAnsi"/>
        </w:rPr>
        <w:t>100+</w:t>
      </w:r>
      <w:r w:rsidRPr="008625CA">
        <w:rPr>
          <w:rFonts w:asciiTheme="minorHAnsi" w:hAnsiTheme="minorHAnsi" w:cstheme="minorHAnsi"/>
        </w:rPr>
        <w:t xml:space="preserve"> compounds </w:t>
      </w:r>
      <w:r w:rsidR="00406837" w:rsidRPr="008625CA">
        <w:rPr>
          <w:rFonts w:asciiTheme="minorHAnsi" w:hAnsiTheme="minorHAnsi" w:cstheme="minorHAnsi"/>
        </w:rPr>
        <w:t>that the samples were analyzed for</w:t>
      </w:r>
      <w:r w:rsidR="00316F14" w:rsidRPr="008625CA">
        <w:rPr>
          <w:rFonts w:asciiTheme="minorHAnsi" w:hAnsiTheme="minorHAnsi" w:cstheme="minorHAnsi"/>
        </w:rPr>
        <w:t xml:space="preserve"> at the laboratory</w:t>
      </w:r>
      <w:r w:rsidRPr="008625CA">
        <w:rPr>
          <w:rFonts w:asciiTheme="minorHAnsi" w:hAnsiTheme="minorHAnsi" w:cstheme="minorHAnsi"/>
        </w:rPr>
        <w:t xml:space="preserve"> </w:t>
      </w:r>
      <w:r w:rsidR="00316F14" w:rsidRPr="008625CA">
        <w:rPr>
          <w:rFonts w:asciiTheme="minorHAnsi" w:hAnsiTheme="minorHAnsi" w:cstheme="minorHAnsi"/>
        </w:rPr>
        <w:t xml:space="preserve">(based on </w:t>
      </w:r>
      <w:r w:rsidRPr="008625CA">
        <w:rPr>
          <w:rFonts w:asciiTheme="minorHAnsi" w:hAnsiTheme="minorHAnsi" w:cstheme="minorHAnsi"/>
        </w:rPr>
        <w:t>highest concentrations</w:t>
      </w:r>
      <w:r w:rsidR="00E11433" w:rsidRPr="008625CA">
        <w:rPr>
          <w:rFonts w:asciiTheme="minorHAnsi" w:hAnsiTheme="minorHAnsi" w:cstheme="minorHAnsi"/>
        </w:rPr>
        <w:t xml:space="preserve">) are summarized.  </w:t>
      </w:r>
      <w:r w:rsidR="00936B5F" w:rsidRPr="008625CA">
        <w:rPr>
          <w:rFonts w:asciiTheme="minorHAnsi" w:hAnsiTheme="minorHAnsi" w:cstheme="minorHAnsi"/>
        </w:rPr>
        <w:t xml:space="preserve">Table 6 presents the methane triggered canister </w:t>
      </w:r>
      <w:r w:rsidR="006B67AB" w:rsidRPr="008625CA">
        <w:rPr>
          <w:rFonts w:asciiTheme="minorHAnsi" w:hAnsiTheme="minorHAnsi" w:cstheme="minorHAnsi"/>
        </w:rPr>
        <w:t xml:space="preserve">VOC sampling results for 2019.  </w:t>
      </w:r>
      <w:r w:rsidRPr="008625CA">
        <w:rPr>
          <w:rFonts w:asciiTheme="minorHAnsi" w:hAnsiTheme="minorHAnsi" w:cstheme="minorHAnsi"/>
        </w:rPr>
        <w:t xml:space="preserve">A comparison of the data </w:t>
      </w:r>
      <w:r w:rsidRPr="008625CA">
        <w:rPr>
          <w:rFonts w:asciiTheme="minorHAnsi" w:hAnsiTheme="minorHAnsi" w:cstheme="minorHAnsi"/>
        </w:rPr>
        <w:lastRenderedPageBreak/>
        <w:t>to available AAAQO (AEP 201</w:t>
      </w:r>
      <w:r w:rsidR="000D2AFB" w:rsidRPr="008625CA">
        <w:rPr>
          <w:rFonts w:asciiTheme="minorHAnsi" w:hAnsiTheme="minorHAnsi" w:cstheme="minorHAnsi"/>
        </w:rPr>
        <w:t>9</w:t>
      </w:r>
      <w:r w:rsidRPr="008625CA">
        <w:rPr>
          <w:rFonts w:asciiTheme="minorHAnsi" w:hAnsiTheme="minorHAnsi" w:cstheme="minorHAnsi"/>
        </w:rPr>
        <w:t xml:space="preserve">) was conducted. A complete list of species for each of the samples is provided in Appendix </w:t>
      </w:r>
      <w:r w:rsidR="00985D1E" w:rsidRPr="008625CA">
        <w:rPr>
          <w:rFonts w:asciiTheme="minorHAnsi" w:hAnsiTheme="minorHAnsi" w:cstheme="minorHAnsi"/>
        </w:rPr>
        <w:t>1</w:t>
      </w:r>
      <w:r w:rsidRPr="008625CA">
        <w:rPr>
          <w:rFonts w:asciiTheme="minorHAnsi" w:hAnsiTheme="minorHAnsi" w:cstheme="minorHAnsi"/>
        </w:rPr>
        <w:t xml:space="preserve">, Table </w:t>
      </w:r>
      <w:r w:rsidR="00985D1E" w:rsidRPr="008625CA">
        <w:rPr>
          <w:rFonts w:asciiTheme="minorHAnsi" w:hAnsiTheme="minorHAnsi" w:cstheme="minorHAnsi"/>
        </w:rPr>
        <w:t>A</w:t>
      </w:r>
      <w:r w:rsidRPr="008625CA">
        <w:rPr>
          <w:rFonts w:asciiTheme="minorHAnsi" w:hAnsiTheme="minorHAnsi" w:cstheme="minorHAnsi"/>
        </w:rPr>
        <w:t>‐1</w:t>
      </w:r>
      <w:r w:rsidR="00985D1E" w:rsidRPr="008625CA">
        <w:rPr>
          <w:rFonts w:asciiTheme="minorHAnsi" w:hAnsiTheme="minorHAnsi" w:cstheme="minorHAnsi"/>
        </w:rPr>
        <w:t xml:space="preserve"> and A-2</w:t>
      </w:r>
      <w:r w:rsidRPr="008625CA">
        <w:rPr>
          <w:rFonts w:asciiTheme="minorHAnsi" w:hAnsiTheme="minorHAnsi" w:cstheme="minorHAnsi"/>
        </w:rPr>
        <w:t>.</w:t>
      </w:r>
    </w:p>
    <w:p w14:paraId="025DF4DD" w14:textId="698781AC" w:rsidR="00631681" w:rsidRPr="008625CA" w:rsidRDefault="00631681" w:rsidP="0027632A">
      <w:pPr>
        <w:rPr>
          <w:rFonts w:asciiTheme="minorHAnsi" w:hAnsiTheme="minorHAnsi" w:cstheme="minorHAnsi"/>
        </w:rPr>
      </w:pPr>
    </w:p>
    <w:p w14:paraId="0E8696F4" w14:textId="7307E17C" w:rsidR="00631681" w:rsidRPr="008625CA" w:rsidRDefault="004C3700" w:rsidP="0027632A">
      <w:pPr>
        <w:rPr>
          <w:rFonts w:asciiTheme="minorHAnsi" w:hAnsiTheme="minorHAnsi" w:cstheme="minorHAnsi"/>
        </w:rPr>
      </w:pPr>
      <w:r w:rsidRPr="008625CA">
        <w:rPr>
          <w:rFonts w:asciiTheme="minorHAnsi" w:hAnsiTheme="minorHAnsi" w:cstheme="minorHAnsi"/>
        </w:rPr>
        <w:t>Five</w:t>
      </w:r>
      <w:r w:rsidR="00631681" w:rsidRPr="008625CA">
        <w:rPr>
          <w:rFonts w:asciiTheme="minorHAnsi" w:hAnsiTheme="minorHAnsi" w:cstheme="minorHAnsi"/>
        </w:rPr>
        <w:t xml:space="preserve"> </w:t>
      </w:r>
      <w:r w:rsidR="00FC25D5" w:rsidRPr="008625CA">
        <w:rPr>
          <w:rFonts w:asciiTheme="minorHAnsi" w:hAnsiTheme="minorHAnsi" w:cstheme="minorHAnsi"/>
        </w:rPr>
        <w:t xml:space="preserve">non-methane triggered </w:t>
      </w:r>
      <w:r w:rsidR="00631681" w:rsidRPr="008625CA">
        <w:rPr>
          <w:rFonts w:asciiTheme="minorHAnsi" w:hAnsiTheme="minorHAnsi" w:cstheme="minorHAnsi"/>
        </w:rPr>
        <w:t>samples were collected across the entire PRAMP network in 20</w:t>
      </w:r>
      <w:r w:rsidRPr="008625CA">
        <w:rPr>
          <w:rFonts w:asciiTheme="minorHAnsi" w:hAnsiTheme="minorHAnsi" w:cstheme="minorHAnsi"/>
        </w:rPr>
        <w:t>20</w:t>
      </w:r>
      <w:r w:rsidR="00FC25D5" w:rsidRPr="008625CA">
        <w:rPr>
          <w:rFonts w:asciiTheme="minorHAnsi" w:hAnsiTheme="minorHAnsi" w:cstheme="minorHAnsi"/>
        </w:rPr>
        <w:t xml:space="preserve"> while </w:t>
      </w:r>
      <w:r w:rsidRPr="008625CA">
        <w:rPr>
          <w:rFonts w:asciiTheme="minorHAnsi" w:hAnsiTheme="minorHAnsi" w:cstheme="minorHAnsi"/>
        </w:rPr>
        <w:t>eight</w:t>
      </w:r>
      <w:r w:rsidR="00FC25D5" w:rsidRPr="008625CA">
        <w:rPr>
          <w:rFonts w:asciiTheme="minorHAnsi" w:hAnsiTheme="minorHAnsi" w:cstheme="minorHAnsi"/>
        </w:rPr>
        <w:t xml:space="preserve"> </w:t>
      </w:r>
      <w:r w:rsidRPr="008625CA">
        <w:rPr>
          <w:rFonts w:asciiTheme="minorHAnsi" w:hAnsiTheme="minorHAnsi" w:cstheme="minorHAnsi"/>
        </w:rPr>
        <w:t xml:space="preserve">non-methane triggered </w:t>
      </w:r>
      <w:r w:rsidR="00FC25D5" w:rsidRPr="008625CA">
        <w:rPr>
          <w:rFonts w:asciiTheme="minorHAnsi" w:hAnsiTheme="minorHAnsi" w:cstheme="minorHAnsi"/>
        </w:rPr>
        <w:t>canister</w:t>
      </w:r>
      <w:r w:rsidRPr="008625CA">
        <w:rPr>
          <w:rFonts w:asciiTheme="minorHAnsi" w:hAnsiTheme="minorHAnsi" w:cstheme="minorHAnsi"/>
        </w:rPr>
        <w:t xml:space="preserve"> samples</w:t>
      </w:r>
      <w:r w:rsidR="00FC25D5" w:rsidRPr="008625CA">
        <w:rPr>
          <w:rFonts w:asciiTheme="minorHAnsi" w:hAnsiTheme="minorHAnsi" w:cstheme="minorHAnsi"/>
        </w:rPr>
        <w:t xml:space="preserve"> were collected in 2019</w:t>
      </w:r>
      <w:r w:rsidR="00985D1E" w:rsidRPr="008625CA">
        <w:rPr>
          <w:rFonts w:asciiTheme="minorHAnsi" w:hAnsiTheme="minorHAnsi" w:cstheme="minorHAnsi"/>
        </w:rPr>
        <w:t>;</w:t>
      </w:r>
      <w:r w:rsidR="00631681" w:rsidRPr="008625CA">
        <w:rPr>
          <w:rFonts w:asciiTheme="minorHAnsi" w:hAnsiTheme="minorHAnsi" w:cstheme="minorHAnsi"/>
        </w:rPr>
        <w:t xml:space="preserve"> </w:t>
      </w:r>
      <w:r w:rsidR="00356143" w:rsidRPr="008625CA">
        <w:rPr>
          <w:rFonts w:asciiTheme="minorHAnsi" w:hAnsiTheme="minorHAnsi" w:cstheme="minorHAnsi"/>
        </w:rPr>
        <w:t>th</w:t>
      </w:r>
      <w:r w:rsidRPr="008625CA">
        <w:rPr>
          <w:rFonts w:asciiTheme="minorHAnsi" w:hAnsiTheme="minorHAnsi" w:cstheme="minorHAnsi"/>
        </w:rPr>
        <w:t>e</w:t>
      </w:r>
      <w:r w:rsidR="00356143" w:rsidRPr="008625CA">
        <w:rPr>
          <w:rFonts w:asciiTheme="minorHAnsi" w:hAnsiTheme="minorHAnsi" w:cstheme="minorHAnsi"/>
        </w:rPr>
        <w:t>s</w:t>
      </w:r>
      <w:r w:rsidRPr="008625CA">
        <w:rPr>
          <w:rFonts w:asciiTheme="minorHAnsi" w:hAnsiTheme="minorHAnsi" w:cstheme="minorHAnsi"/>
        </w:rPr>
        <w:t xml:space="preserve">e are among the lowest total number of canister collected </w:t>
      </w:r>
      <w:r w:rsidR="0048081D" w:rsidRPr="008625CA">
        <w:rPr>
          <w:rFonts w:asciiTheme="minorHAnsi" w:hAnsiTheme="minorHAnsi" w:cstheme="minorHAnsi"/>
        </w:rPr>
        <w:t>since this program began.</w:t>
      </w:r>
    </w:p>
    <w:p w14:paraId="32E23191" w14:textId="77777777" w:rsidR="008557F6" w:rsidRPr="008625CA" w:rsidRDefault="001263A9" w:rsidP="00FA6AF7">
      <w:pPr>
        <w:pStyle w:val="Heading2"/>
        <w:rPr>
          <w:rFonts w:cstheme="minorHAnsi"/>
        </w:rPr>
      </w:pPr>
      <w:bookmarkStart w:id="324" w:name="_bookmark36"/>
      <w:bookmarkStart w:id="325" w:name="_Toc529858242"/>
      <w:bookmarkStart w:id="326" w:name="_Toc529858317"/>
      <w:bookmarkStart w:id="327" w:name="_Toc82520176"/>
      <w:bookmarkEnd w:id="324"/>
      <w:r w:rsidRPr="008625CA">
        <w:rPr>
          <w:rFonts w:cstheme="minorHAnsi"/>
        </w:rPr>
        <w:t>Volatile Organic Compound Results Compared to AAAQO</w:t>
      </w:r>
      <w:bookmarkEnd w:id="325"/>
      <w:bookmarkEnd w:id="326"/>
      <w:bookmarkEnd w:id="327"/>
    </w:p>
    <w:p w14:paraId="2A9460B1" w14:textId="77777777" w:rsidR="008557F6" w:rsidRPr="008625CA" w:rsidRDefault="008557F6" w:rsidP="00FA6AF7">
      <w:pPr>
        <w:pStyle w:val="BodyText"/>
        <w:spacing w:before="1"/>
        <w:ind w:right="19"/>
        <w:rPr>
          <w:rFonts w:asciiTheme="minorHAnsi" w:hAnsiTheme="minorHAnsi" w:cstheme="minorHAnsi"/>
        </w:rPr>
      </w:pPr>
    </w:p>
    <w:p w14:paraId="194E380D" w14:textId="5D5AB592" w:rsidR="008557F6" w:rsidRPr="008625CA" w:rsidRDefault="001263A9" w:rsidP="0027632A">
      <w:pPr>
        <w:rPr>
          <w:rFonts w:asciiTheme="minorHAnsi" w:hAnsiTheme="minorHAnsi" w:cstheme="minorHAnsi"/>
        </w:rPr>
      </w:pPr>
      <w:r w:rsidRPr="008625CA">
        <w:rPr>
          <w:rFonts w:asciiTheme="minorHAnsi" w:hAnsiTheme="minorHAnsi" w:cstheme="minorHAnsi"/>
        </w:rPr>
        <w:t xml:space="preserve">There were no exceedances of the AAAQOs in </w:t>
      </w:r>
      <w:r w:rsidR="00F40A47" w:rsidRPr="008625CA">
        <w:rPr>
          <w:rFonts w:asciiTheme="minorHAnsi" w:hAnsiTheme="minorHAnsi" w:cstheme="minorHAnsi"/>
        </w:rPr>
        <w:t>20</w:t>
      </w:r>
      <w:r w:rsidR="004C3700" w:rsidRPr="008625CA">
        <w:rPr>
          <w:rFonts w:asciiTheme="minorHAnsi" w:hAnsiTheme="minorHAnsi" w:cstheme="minorHAnsi"/>
        </w:rPr>
        <w:t>20</w:t>
      </w:r>
      <w:r w:rsidRPr="008625CA">
        <w:rPr>
          <w:rFonts w:asciiTheme="minorHAnsi" w:hAnsiTheme="minorHAnsi" w:cstheme="minorHAnsi"/>
        </w:rPr>
        <w:t xml:space="preserve"> however it should be noted that there are few hydrocarbon species that have an associated AAAQO.</w:t>
      </w:r>
    </w:p>
    <w:p w14:paraId="68C904B7" w14:textId="2609EFDE" w:rsidR="008557F6" w:rsidRPr="008625CA" w:rsidRDefault="008557F6" w:rsidP="00FA6AF7">
      <w:pPr>
        <w:ind w:right="19"/>
        <w:rPr>
          <w:rFonts w:asciiTheme="minorHAnsi" w:hAnsiTheme="minorHAnsi" w:cstheme="minorHAnsi"/>
        </w:rPr>
        <w:sectPr w:rsidR="008557F6" w:rsidRPr="008625CA">
          <w:pgSz w:w="12240" w:h="15840"/>
          <w:pgMar w:top="1400" w:right="1320" w:bottom="1160" w:left="1320" w:header="0" w:footer="978" w:gutter="0"/>
          <w:cols w:space="720"/>
        </w:sectPr>
      </w:pPr>
    </w:p>
    <w:p w14:paraId="0063BE1E" w14:textId="4A0BFAD9" w:rsidR="00DE4946" w:rsidRPr="00FA161F" w:rsidRDefault="00DE4946" w:rsidP="00FA161F">
      <w:pPr>
        <w:ind w:right="19"/>
        <w:rPr>
          <w:rFonts w:asciiTheme="minorHAnsi" w:hAnsiTheme="minorHAnsi" w:cstheme="minorHAnsi"/>
          <w:b/>
          <w:bCs/>
          <w:sz w:val="20"/>
          <w:szCs w:val="20"/>
        </w:rPr>
      </w:pPr>
      <w:bookmarkStart w:id="328" w:name="_Toc82520249"/>
      <w:r w:rsidRPr="00FA161F">
        <w:rPr>
          <w:rFonts w:asciiTheme="minorHAnsi" w:hAnsiTheme="minorHAnsi" w:cstheme="minorHAnsi"/>
          <w:b/>
          <w:bCs/>
          <w:sz w:val="20"/>
          <w:szCs w:val="20"/>
        </w:rPr>
        <w:lastRenderedPageBreak/>
        <w:t xml:space="preserve">Table </w:t>
      </w:r>
      <w:r w:rsidRPr="00FA161F">
        <w:rPr>
          <w:rFonts w:asciiTheme="minorHAnsi" w:hAnsiTheme="minorHAnsi" w:cstheme="minorHAnsi"/>
          <w:b/>
          <w:bCs/>
          <w:sz w:val="20"/>
          <w:szCs w:val="20"/>
        </w:rPr>
        <w:fldChar w:fldCharType="begin"/>
      </w:r>
      <w:r w:rsidRPr="00FA161F">
        <w:rPr>
          <w:rFonts w:asciiTheme="minorHAnsi" w:hAnsiTheme="minorHAnsi" w:cstheme="minorHAnsi"/>
          <w:b/>
          <w:bCs/>
          <w:sz w:val="20"/>
          <w:szCs w:val="20"/>
        </w:rPr>
        <w:instrText xml:space="preserve"> SEQ Table \* ARABIC </w:instrText>
      </w:r>
      <w:r w:rsidRPr="00FA161F">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4</w:t>
      </w:r>
      <w:r w:rsidRPr="00FA161F">
        <w:rPr>
          <w:rFonts w:asciiTheme="minorHAnsi" w:hAnsiTheme="minorHAnsi" w:cstheme="minorHAnsi"/>
          <w:b/>
          <w:bCs/>
          <w:sz w:val="20"/>
          <w:szCs w:val="20"/>
        </w:rPr>
        <w:fldChar w:fldCharType="end"/>
      </w:r>
      <w:r w:rsidRPr="00FA161F">
        <w:rPr>
          <w:rFonts w:asciiTheme="minorHAnsi" w:hAnsiTheme="minorHAnsi" w:cstheme="minorHAnsi"/>
          <w:b/>
          <w:bCs/>
          <w:sz w:val="20"/>
          <w:szCs w:val="20"/>
        </w:rPr>
        <w:t xml:space="preserve">: </w:t>
      </w:r>
      <w:r w:rsidR="00EB0BB9" w:rsidRPr="00FA161F">
        <w:rPr>
          <w:rFonts w:asciiTheme="minorHAnsi" w:hAnsiTheme="minorHAnsi" w:cstheme="minorHAnsi"/>
          <w:b/>
          <w:bCs/>
          <w:sz w:val="20"/>
          <w:szCs w:val="20"/>
        </w:rPr>
        <w:t xml:space="preserve">2019 NMHC – Triggered </w:t>
      </w:r>
      <w:r w:rsidRPr="00FA161F">
        <w:rPr>
          <w:rFonts w:asciiTheme="minorHAnsi" w:hAnsiTheme="minorHAnsi" w:cstheme="minorHAnsi"/>
          <w:b/>
          <w:bCs/>
          <w:sz w:val="20"/>
          <w:szCs w:val="20"/>
        </w:rPr>
        <w:t>Volatile Organic Compound Canister Sample 1-hour Average Concentrations (ppbv)</w:t>
      </w:r>
      <w:bookmarkEnd w:id="328"/>
    </w:p>
    <w:p w14:paraId="56FE99EB" w14:textId="64A885B2" w:rsidR="00DE4946" w:rsidRPr="008625CA" w:rsidRDefault="004C3700" w:rsidP="00FA6AF7">
      <w:pPr>
        <w:spacing w:before="64"/>
        <w:ind w:right="19"/>
        <w:rPr>
          <w:rFonts w:asciiTheme="minorHAnsi" w:hAnsiTheme="minorHAnsi" w:cstheme="minorHAnsi"/>
          <w:i/>
          <w:sz w:val="18"/>
        </w:rPr>
      </w:pPr>
      <w:r w:rsidRPr="008625CA">
        <w:rPr>
          <w:rFonts w:asciiTheme="minorHAnsi" w:hAnsiTheme="minorHAnsi" w:cstheme="minorHAnsi"/>
          <w:noProof/>
        </w:rPr>
        <w:drawing>
          <wp:inline distT="0" distB="0" distL="0" distR="0" wp14:anchorId="2AC9FE2A" wp14:editId="2E9BF7C9">
            <wp:extent cx="8610600" cy="20383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rotWithShape="1">
                    <a:blip r:embed="rId133">
                      <a:extLst>
                        <a:ext uri="{28A0092B-C50C-407E-A947-70E740481C1C}">
                          <a14:useLocalDpi xmlns:a14="http://schemas.microsoft.com/office/drawing/2010/main" val="0"/>
                        </a:ext>
                      </a:extLst>
                    </a:blip>
                    <a:srcRect t="4036"/>
                    <a:stretch/>
                  </pic:blipFill>
                  <pic:spPr bwMode="auto">
                    <a:xfrm>
                      <a:off x="0" y="0"/>
                      <a:ext cx="8610600" cy="2038350"/>
                    </a:xfrm>
                    <a:prstGeom prst="rect">
                      <a:avLst/>
                    </a:prstGeom>
                    <a:noFill/>
                    <a:ln>
                      <a:noFill/>
                    </a:ln>
                    <a:extLst>
                      <a:ext uri="{53640926-AAD7-44D8-BBD7-CCE9431645EC}">
                        <a14:shadowObscured xmlns:a14="http://schemas.microsoft.com/office/drawing/2010/main"/>
                      </a:ext>
                    </a:extLst>
                  </pic:spPr>
                </pic:pic>
              </a:graphicData>
            </a:graphic>
          </wp:inline>
        </w:drawing>
      </w:r>
    </w:p>
    <w:p w14:paraId="7CFD750A" w14:textId="51654F2D" w:rsidR="008557F6" w:rsidRPr="008625CA" w:rsidRDefault="008557F6" w:rsidP="00FA6AF7">
      <w:pPr>
        <w:pStyle w:val="BodyText"/>
        <w:spacing w:before="5" w:after="1"/>
        <w:ind w:right="19"/>
        <w:rPr>
          <w:rFonts w:asciiTheme="minorHAnsi" w:hAnsiTheme="minorHAnsi" w:cstheme="minorHAnsi"/>
          <w:i/>
          <w:sz w:val="16"/>
        </w:rPr>
      </w:pPr>
    </w:p>
    <w:p w14:paraId="55DEA333" w14:textId="636DD703" w:rsidR="004C3700" w:rsidRPr="00FA161F" w:rsidRDefault="004C3700" w:rsidP="00FA161F">
      <w:pPr>
        <w:ind w:right="19"/>
        <w:rPr>
          <w:rFonts w:asciiTheme="minorHAnsi" w:hAnsiTheme="minorHAnsi" w:cstheme="minorHAnsi"/>
          <w:b/>
          <w:bCs/>
          <w:sz w:val="20"/>
          <w:szCs w:val="20"/>
        </w:rPr>
      </w:pPr>
      <w:bookmarkStart w:id="329" w:name="_Toc82520250"/>
      <w:r w:rsidRPr="00FA161F">
        <w:rPr>
          <w:rFonts w:asciiTheme="minorHAnsi" w:hAnsiTheme="minorHAnsi" w:cstheme="minorHAnsi"/>
          <w:b/>
          <w:bCs/>
          <w:sz w:val="20"/>
          <w:szCs w:val="20"/>
        </w:rPr>
        <w:t xml:space="preserve">Table </w:t>
      </w:r>
      <w:r w:rsidRPr="00FA161F">
        <w:rPr>
          <w:rFonts w:asciiTheme="minorHAnsi" w:hAnsiTheme="minorHAnsi" w:cstheme="minorHAnsi"/>
          <w:b/>
          <w:bCs/>
          <w:sz w:val="20"/>
          <w:szCs w:val="20"/>
        </w:rPr>
        <w:fldChar w:fldCharType="begin"/>
      </w:r>
      <w:r w:rsidRPr="00FA161F">
        <w:rPr>
          <w:rFonts w:asciiTheme="minorHAnsi" w:hAnsiTheme="minorHAnsi" w:cstheme="minorHAnsi"/>
          <w:b/>
          <w:bCs/>
          <w:sz w:val="20"/>
          <w:szCs w:val="20"/>
        </w:rPr>
        <w:instrText xml:space="preserve"> SEQ Table \* ARABIC </w:instrText>
      </w:r>
      <w:r w:rsidRPr="00FA161F">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5</w:t>
      </w:r>
      <w:r w:rsidRPr="00FA161F">
        <w:rPr>
          <w:rFonts w:asciiTheme="minorHAnsi" w:hAnsiTheme="minorHAnsi" w:cstheme="minorHAnsi"/>
          <w:b/>
          <w:bCs/>
          <w:sz w:val="20"/>
          <w:szCs w:val="20"/>
        </w:rPr>
        <w:fldChar w:fldCharType="end"/>
      </w:r>
      <w:r w:rsidRPr="00FA161F">
        <w:rPr>
          <w:rFonts w:asciiTheme="minorHAnsi" w:hAnsiTheme="minorHAnsi" w:cstheme="minorHAnsi"/>
          <w:b/>
          <w:bCs/>
          <w:sz w:val="20"/>
          <w:szCs w:val="20"/>
        </w:rPr>
        <w:t xml:space="preserve">: </w:t>
      </w:r>
      <w:bookmarkStart w:id="330" w:name="_Hlk50398065"/>
      <w:r w:rsidRPr="00FA161F">
        <w:rPr>
          <w:rFonts w:asciiTheme="minorHAnsi" w:hAnsiTheme="minorHAnsi" w:cstheme="minorHAnsi"/>
          <w:b/>
          <w:bCs/>
          <w:sz w:val="20"/>
          <w:szCs w:val="20"/>
        </w:rPr>
        <w:t xml:space="preserve">2020 NMHC – Triggered </w:t>
      </w:r>
      <w:bookmarkEnd w:id="330"/>
      <w:r w:rsidRPr="00FA161F">
        <w:rPr>
          <w:rFonts w:asciiTheme="minorHAnsi" w:hAnsiTheme="minorHAnsi" w:cstheme="minorHAnsi"/>
          <w:b/>
          <w:bCs/>
          <w:sz w:val="20"/>
          <w:szCs w:val="20"/>
        </w:rPr>
        <w:t>Volatile Organic Compound Canister Sample 1-hour Average Concentrations (ppbv)</w:t>
      </w:r>
      <w:bookmarkEnd w:id="329"/>
    </w:p>
    <w:p w14:paraId="5927C699" w14:textId="716925C2" w:rsidR="004C3700" w:rsidRPr="008625CA" w:rsidRDefault="004C3700" w:rsidP="004C3700">
      <w:pPr>
        <w:spacing w:before="64"/>
        <w:ind w:right="19"/>
        <w:rPr>
          <w:rFonts w:asciiTheme="minorHAnsi" w:hAnsiTheme="minorHAnsi" w:cstheme="minorHAnsi"/>
          <w:i/>
          <w:sz w:val="18"/>
        </w:rPr>
      </w:pPr>
      <w:r w:rsidRPr="008625CA">
        <w:rPr>
          <w:rFonts w:asciiTheme="minorHAnsi" w:hAnsiTheme="minorHAnsi" w:cstheme="minorHAnsi"/>
          <w:noProof/>
        </w:rPr>
        <w:drawing>
          <wp:inline distT="0" distB="0" distL="0" distR="0" wp14:anchorId="4E9AD8F4" wp14:editId="3399FA50">
            <wp:extent cx="8610600" cy="1480820"/>
            <wp:effectExtent l="0" t="0" r="0" b="508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610600" cy="1480820"/>
                    </a:xfrm>
                    <a:prstGeom prst="rect">
                      <a:avLst/>
                    </a:prstGeom>
                    <a:noFill/>
                    <a:ln>
                      <a:noFill/>
                    </a:ln>
                  </pic:spPr>
                </pic:pic>
              </a:graphicData>
            </a:graphic>
          </wp:inline>
        </w:drawing>
      </w:r>
    </w:p>
    <w:p w14:paraId="228000EA" w14:textId="77777777" w:rsidR="008557F6" w:rsidRPr="008625CA" w:rsidRDefault="008557F6" w:rsidP="00FA6AF7">
      <w:pPr>
        <w:pStyle w:val="BodyText"/>
        <w:ind w:right="19"/>
        <w:rPr>
          <w:rFonts w:asciiTheme="minorHAnsi" w:hAnsiTheme="minorHAnsi" w:cstheme="minorHAnsi"/>
          <w:i/>
          <w:sz w:val="18"/>
        </w:rPr>
      </w:pPr>
    </w:p>
    <w:p w14:paraId="23AFC349" w14:textId="77777777" w:rsidR="008557F6" w:rsidRPr="008625CA" w:rsidRDefault="008557F6" w:rsidP="00FA6AF7">
      <w:pPr>
        <w:pStyle w:val="BodyText"/>
        <w:ind w:right="19"/>
        <w:rPr>
          <w:rFonts w:asciiTheme="minorHAnsi" w:hAnsiTheme="minorHAnsi" w:cstheme="minorHAnsi"/>
          <w:i/>
          <w:sz w:val="18"/>
        </w:rPr>
      </w:pPr>
    </w:p>
    <w:p w14:paraId="28E39CCA" w14:textId="77777777" w:rsidR="008557F6" w:rsidRPr="008625CA" w:rsidRDefault="008557F6" w:rsidP="00FA6AF7">
      <w:pPr>
        <w:pStyle w:val="BodyText"/>
        <w:ind w:right="19"/>
        <w:rPr>
          <w:rFonts w:asciiTheme="minorHAnsi" w:hAnsiTheme="minorHAnsi" w:cstheme="minorHAnsi"/>
          <w:i/>
          <w:sz w:val="18"/>
        </w:rPr>
      </w:pPr>
    </w:p>
    <w:p w14:paraId="3F02BFFC" w14:textId="77777777" w:rsidR="008557F6" w:rsidRPr="008625CA" w:rsidRDefault="008557F6" w:rsidP="00FA6AF7">
      <w:pPr>
        <w:pStyle w:val="BodyText"/>
        <w:ind w:right="19"/>
        <w:rPr>
          <w:rFonts w:asciiTheme="minorHAnsi" w:hAnsiTheme="minorHAnsi" w:cstheme="minorHAnsi"/>
          <w:i/>
          <w:sz w:val="18"/>
        </w:rPr>
      </w:pPr>
    </w:p>
    <w:p w14:paraId="678BEEC7" w14:textId="77777777" w:rsidR="008557F6" w:rsidRPr="008625CA" w:rsidRDefault="008557F6" w:rsidP="00FA6AF7">
      <w:pPr>
        <w:pStyle w:val="BodyText"/>
        <w:ind w:right="19"/>
        <w:rPr>
          <w:rFonts w:asciiTheme="minorHAnsi" w:hAnsiTheme="minorHAnsi" w:cstheme="minorHAnsi"/>
          <w:i/>
          <w:sz w:val="18"/>
        </w:rPr>
      </w:pPr>
    </w:p>
    <w:p w14:paraId="7E542606" w14:textId="77777777" w:rsidR="008557F6" w:rsidRPr="008625CA" w:rsidRDefault="008557F6" w:rsidP="00FA6AF7">
      <w:pPr>
        <w:pStyle w:val="BodyText"/>
        <w:ind w:right="19"/>
        <w:rPr>
          <w:rFonts w:asciiTheme="minorHAnsi" w:hAnsiTheme="minorHAnsi" w:cstheme="minorHAnsi"/>
          <w:i/>
          <w:sz w:val="18"/>
        </w:rPr>
      </w:pPr>
    </w:p>
    <w:p w14:paraId="7D43BD4C" w14:textId="77777777" w:rsidR="008557F6" w:rsidRPr="008625CA" w:rsidRDefault="008557F6" w:rsidP="00FA6AF7">
      <w:pPr>
        <w:pStyle w:val="BodyText"/>
        <w:ind w:right="19"/>
        <w:rPr>
          <w:rFonts w:asciiTheme="minorHAnsi" w:hAnsiTheme="minorHAnsi" w:cstheme="minorHAnsi"/>
          <w:i/>
          <w:sz w:val="18"/>
        </w:rPr>
      </w:pPr>
    </w:p>
    <w:p w14:paraId="2AC1F609" w14:textId="77777777" w:rsidR="008557F6" w:rsidRPr="008625CA" w:rsidRDefault="008557F6" w:rsidP="00FA6AF7">
      <w:pPr>
        <w:pStyle w:val="BodyText"/>
        <w:ind w:right="19"/>
        <w:rPr>
          <w:rFonts w:asciiTheme="minorHAnsi" w:hAnsiTheme="minorHAnsi" w:cstheme="minorHAnsi"/>
          <w:i/>
          <w:sz w:val="18"/>
        </w:rPr>
      </w:pPr>
    </w:p>
    <w:p w14:paraId="6E08809F" w14:textId="77777777" w:rsidR="008557F6" w:rsidRPr="008625CA" w:rsidRDefault="008557F6" w:rsidP="00FA6AF7">
      <w:pPr>
        <w:pStyle w:val="BodyText"/>
        <w:ind w:right="19"/>
        <w:rPr>
          <w:rFonts w:asciiTheme="minorHAnsi" w:hAnsiTheme="minorHAnsi" w:cstheme="minorHAnsi"/>
          <w:i/>
          <w:sz w:val="18"/>
        </w:rPr>
      </w:pPr>
    </w:p>
    <w:p w14:paraId="573B4D4B" w14:textId="7FDB9A84" w:rsidR="008557F6" w:rsidRPr="008625CA" w:rsidRDefault="008557F6" w:rsidP="00FA6AF7">
      <w:pPr>
        <w:pStyle w:val="BodyText"/>
        <w:ind w:right="19"/>
        <w:rPr>
          <w:rFonts w:asciiTheme="minorHAnsi" w:hAnsiTheme="minorHAnsi" w:cstheme="minorHAnsi"/>
          <w:i/>
          <w:sz w:val="18"/>
        </w:rPr>
      </w:pPr>
    </w:p>
    <w:p w14:paraId="267C9751" w14:textId="77777777" w:rsidR="00E13657" w:rsidRDefault="00E13657" w:rsidP="00E13657">
      <w:pPr>
        <w:ind w:right="19"/>
        <w:rPr>
          <w:rFonts w:asciiTheme="minorHAnsi" w:hAnsiTheme="minorHAnsi" w:cstheme="minorHAnsi"/>
          <w:b/>
          <w:bCs/>
          <w:sz w:val="20"/>
          <w:szCs w:val="20"/>
        </w:rPr>
      </w:pPr>
    </w:p>
    <w:p w14:paraId="01F2DDD0" w14:textId="77777777" w:rsidR="00E13657" w:rsidRDefault="00E13657" w:rsidP="00E13657">
      <w:pPr>
        <w:ind w:right="19"/>
        <w:rPr>
          <w:rFonts w:asciiTheme="minorHAnsi" w:hAnsiTheme="minorHAnsi" w:cstheme="minorHAnsi"/>
          <w:b/>
          <w:bCs/>
          <w:sz w:val="20"/>
          <w:szCs w:val="20"/>
        </w:rPr>
      </w:pPr>
    </w:p>
    <w:p w14:paraId="375DBD60" w14:textId="77777777" w:rsidR="00E13657" w:rsidRDefault="00E13657" w:rsidP="00E13657">
      <w:pPr>
        <w:ind w:right="19"/>
        <w:rPr>
          <w:rFonts w:asciiTheme="minorHAnsi" w:hAnsiTheme="minorHAnsi" w:cstheme="minorHAnsi"/>
          <w:b/>
          <w:bCs/>
          <w:sz w:val="20"/>
          <w:szCs w:val="20"/>
        </w:rPr>
      </w:pPr>
    </w:p>
    <w:p w14:paraId="2B8DF7E4" w14:textId="77777777" w:rsidR="00E13657" w:rsidRDefault="00E13657" w:rsidP="00E13657">
      <w:pPr>
        <w:ind w:right="19"/>
        <w:rPr>
          <w:rFonts w:asciiTheme="minorHAnsi" w:hAnsiTheme="minorHAnsi" w:cstheme="minorHAnsi"/>
          <w:b/>
          <w:bCs/>
          <w:sz w:val="20"/>
          <w:szCs w:val="20"/>
        </w:rPr>
      </w:pPr>
    </w:p>
    <w:p w14:paraId="21331099" w14:textId="4A482DAA" w:rsidR="00524172" w:rsidRPr="00E13657" w:rsidRDefault="00524172" w:rsidP="00E13657">
      <w:pPr>
        <w:spacing w:line="276" w:lineRule="auto"/>
        <w:ind w:right="19"/>
        <w:rPr>
          <w:rFonts w:asciiTheme="minorHAnsi" w:hAnsiTheme="minorHAnsi" w:cstheme="minorHAnsi"/>
          <w:b/>
          <w:bCs/>
          <w:sz w:val="20"/>
          <w:szCs w:val="20"/>
        </w:rPr>
      </w:pPr>
      <w:bookmarkStart w:id="331" w:name="_Toc82520251"/>
      <w:r w:rsidRPr="00E13657">
        <w:rPr>
          <w:rFonts w:asciiTheme="minorHAnsi" w:hAnsiTheme="minorHAnsi" w:cstheme="minorHAnsi"/>
          <w:b/>
          <w:bCs/>
          <w:sz w:val="20"/>
          <w:szCs w:val="20"/>
        </w:rPr>
        <w:lastRenderedPageBreak/>
        <w:t xml:space="preserve">Table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Table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6</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2019 Methane – Triggered Volatile Organic Compound Canister Sample 1-hour Average Concentrations (ppbv)</w:t>
      </w:r>
      <w:bookmarkEnd w:id="331"/>
    </w:p>
    <w:p w14:paraId="090AA04C" w14:textId="58AEC8DC" w:rsidR="00524172" w:rsidRPr="008625CA" w:rsidRDefault="004C3700" w:rsidP="00FA6AF7">
      <w:pPr>
        <w:pStyle w:val="BodyText"/>
        <w:ind w:right="19"/>
        <w:rPr>
          <w:rFonts w:asciiTheme="minorHAnsi" w:hAnsiTheme="minorHAnsi" w:cstheme="minorHAnsi"/>
          <w:i/>
          <w:sz w:val="18"/>
        </w:rPr>
      </w:pPr>
      <w:r w:rsidRPr="008625CA">
        <w:rPr>
          <w:rFonts w:asciiTheme="minorHAnsi" w:hAnsiTheme="minorHAnsi" w:cstheme="minorHAnsi"/>
          <w:noProof/>
        </w:rPr>
        <w:drawing>
          <wp:inline distT="0" distB="0" distL="0" distR="0" wp14:anchorId="67817512" wp14:editId="155E2B46">
            <wp:extent cx="8610600" cy="232981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610600" cy="2329815"/>
                    </a:xfrm>
                    <a:prstGeom prst="rect">
                      <a:avLst/>
                    </a:prstGeom>
                    <a:noFill/>
                    <a:ln>
                      <a:noFill/>
                    </a:ln>
                  </pic:spPr>
                </pic:pic>
              </a:graphicData>
            </a:graphic>
          </wp:inline>
        </w:drawing>
      </w:r>
    </w:p>
    <w:p w14:paraId="19112811" w14:textId="77777777" w:rsidR="008557F6" w:rsidRPr="008625CA" w:rsidRDefault="008557F6" w:rsidP="00FA6AF7">
      <w:pPr>
        <w:pStyle w:val="BodyText"/>
        <w:ind w:right="19"/>
        <w:rPr>
          <w:rFonts w:asciiTheme="minorHAnsi" w:hAnsiTheme="minorHAnsi" w:cstheme="minorHAnsi"/>
          <w:i/>
          <w:sz w:val="18"/>
        </w:rPr>
      </w:pPr>
    </w:p>
    <w:p w14:paraId="1EA34E6C" w14:textId="55065CE9" w:rsidR="00D02A36" w:rsidRPr="00FA161F" w:rsidRDefault="00D02A36" w:rsidP="00E13657">
      <w:pPr>
        <w:spacing w:line="276" w:lineRule="auto"/>
        <w:ind w:right="19"/>
        <w:rPr>
          <w:rFonts w:asciiTheme="minorHAnsi" w:hAnsiTheme="minorHAnsi" w:cstheme="minorHAnsi"/>
          <w:b/>
          <w:bCs/>
          <w:sz w:val="20"/>
          <w:szCs w:val="20"/>
        </w:rPr>
      </w:pPr>
      <w:bookmarkStart w:id="332" w:name="_Toc82520252"/>
      <w:r w:rsidRPr="00FA161F">
        <w:rPr>
          <w:rFonts w:asciiTheme="minorHAnsi" w:hAnsiTheme="minorHAnsi" w:cstheme="minorHAnsi"/>
          <w:b/>
          <w:bCs/>
          <w:sz w:val="20"/>
          <w:szCs w:val="20"/>
        </w:rPr>
        <w:t xml:space="preserve">Table </w:t>
      </w:r>
      <w:r w:rsidRPr="00FA161F">
        <w:rPr>
          <w:rFonts w:asciiTheme="minorHAnsi" w:hAnsiTheme="minorHAnsi" w:cstheme="minorHAnsi"/>
          <w:b/>
          <w:bCs/>
          <w:sz w:val="20"/>
          <w:szCs w:val="20"/>
        </w:rPr>
        <w:fldChar w:fldCharType="begin"/>
      </w:r>
      <w:r w:rsidRPr="00FA161F">
        <w:rPr>
          <w:rFonts w:asciiTheme="minorHAnsi" w:hAnsiTheme="minorHAnsi" w:cstheme="minorHAnsi"/>
          <w:b/>
          <w:bCs/>
          <w:sz w:val="20"/>
          <w:szCs w:val="20"/>
        </w:rPr>
        <w:instrText xml:space="preserve"> SEQ Table \* ARABIC </w:instrText>
      </w:r>
      <w:r w:rsidRPr="00FA161F">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7</w:t>
      </w:r>
      <w:r w:rsidRPr="00FA161F">
        <w:rPr>
          <w:rFonts w:asciiTheme="minorHAnsi" w:hAnsiTheme="minorHAnsi" w:cstheme="minorHAnsi"/>
          <w:b/>
          <w:bCs/>
          <w:sz w:val="20"/>
          <w:szCs w:val="20"/>
        </w:rPr>
        <w:fldChar w:fldCharType="end"/>
      </w:r>
      <w:r w:rsidRPr="00FA161F">
        <w:rPr>
          <w:rFonts w:asciiTheme="minorHAnsi" w:hAnsiTheme="minorHAnsi" w:cstheme="minorHAnsi"/>
          <w:b/>
          <w:bCs/>
          <w:sz w:val="20"/>
          <w:szCs w:val="20"/>
        </w:rPr>
        <w:t>: 2020 Methane – Triggered Volatile Organic Compound Canister Sample 1-hour Average Concentrations (ppbv)</w:t>
      </w:r>
      <w:bookmarkEnd w:id="332"/>
    </w:p>
    <w:p w14:paraId="6388C928" w14:textId="120B4FDE" w:rsidR="008557F6" w:rsidRPr="008625CA" w:rsidRDefault="004C3700" w:rsidP="00FA6AF7">
      <w:pPr>
        <w:pStyle w:val="BodyText"/>
        <w:ind w:right="19"/>
        <w:rPr>
          <w:rFonts w:asciiTheme="minorHAnsi" w:hAnsiTheme="minorHAnsi" w:cstheme="minorHAnsi"/>
          <w:i/>
          <w:sz w:val="18"/>
        </w:rPr>
      </w:pPr>
      <w:r w:rsidRPr="008625CA">
        <w:rPr>
          <w:rFonts w:asciiTheme="minorHAnsi" w:hAnsiTheme="minorHAnsi" w:cstheme="minorHAnsi"/>
          <w:noProof/>
        </w:rPr>
        <w:drawing>
          <wp:inline distT="0" distB="0" distL="0" distR="0" wp14:anchorId="2076647D" wp14:editId="48F65B8E">
            <wp:extent cx="8610600" cy="238696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610600" cy="2386965"/>
                    </a:xfrm>
                    <a:prstGeom prst="rect">
                      <a:avLst/>
                    </a:prstGeom>
                    <a:noFill/>
                    <a:ln>
                      <a:noFill/>
                    </a:ln>
                  </pic:spPr>
                </pic:pic>
              </a:graphicData>
            </a:graphic>
          </wp:inline>
        </w:drawing>
      </w:r>
    </w:p>
    <w:p w14:paraId="1199FCEB" w14:textId="77777777" w:rsidR="008557F6" w:rsidRPr="008625CA" w:rsidRDefault="008557F6" w:rsidP="00FA6AF7">
      <w:pPr>
        <w:pStyle w:val="BodyText"/>
        <w:ind w:right="19"/>
        <w:rPr>
          <w:rFonts w:asciiTheme="minorHAnsi" w:hAnsiTheme="minorHAnsi" w:cstheme="minorHAnsi"/>
          <w:i/>
          <w:sz w:val="18"/>
        </w:rPr>
      </w:pPr>
    </w:p>
    <w:p w14:paraId="5B8880BC" w14:textId="77777777" w:rsidR="008557F6" w:rsidRPr="008625CA" w:rsidRDefault="008557F6" w:rsidP="00FA6AF7">
      <w:pPr>
        <w:pStyle w:val="BodyText"/>
        <w:ind w:right="19"/>
        <w:rPr>
          <w:rFonts w:asciiTheme="minorHAnsi" w:hAnsiTheme="minorHAnsi" w:cstheme="minorHAnsi"/>
          <w:i/>
          <w:sz w:val="18"/>
        </w:rPr>
      </w:pPr>
    </w:p>
    <w:p w14:paraId="1EBFA36F" w14:textId="77777777" w:rsidR="008557F6" w:rsidRPr="008625CA" w:rsidRDefault="008557F6" w:rsidP="00FA6AF7">
      <w:pPr>
        <w:pStyle w:val="BodyText"/>
        <w:ind w:right="19"/>
        <w:rPr>
          <w:rFonts w:asciiTheme="minorHAnsi" w:hAnsiTheme="minorHAnsi" w:cstheme="minorHAnsi"/>
          <w:i/>
          <w:sz w:val="18"/>
        </w:rPr>
      </w:pPr>
    </w:p>
    <w:p w14:paraId="38EDABD2" w14:textId="77777777" w:rsidR="008557F6" w:rsidRPr="008625CA" w:rsidRDefault="008557F6" w:rsidP="00FA6AF7">
      <w:pPr>
        <w:pStyle w:val="BodyText"/>
        <w:ind w:right="19"/>
        <w:rPr>
          <w:rFonts w:asciiTheme="minorHAnsi" w:hAnsiTheme="minorHAnsi" w:cstheme="minorHAnsi"/>
          <w:i/>
          <w:sz w:val="18"/>
        </w:rPr>
      </w:pPr>
    </w:p>
    <w:p w14:paraId="10E5709B" w14:textId="77777777" w:rsidR="008557F6" w:rsidRPr="008625CA" w:rsidRDefault="008557F6" w:rsidP="00FA6AF7">
      <w:pPr>
        <w:pStyle w:val="BodyText"/>
        <w:ind w:right="19"/>
        <w:rPr>
          <w:rFonts w:asciiTheme="minorHAnsi" w:hAnsiTheme="minorHAnsi" w:cstheme="minorHAnsi"/>
          <w:i/>
          <w:sz w:val="18"/>
        </w:rPr>
      </w:pPr>
    </w:p>
    <w:p w14:paraId="4D1DB191" w14:textId="77777777" w:rsidR="008557F6" w:rsidRPr="008625CA" w:rsidRDefault="008557F6" w:rsidP="00FA6AF7">
      <w:pPr>
        <w:pStyle w:val="BodyText"/>
        <w:ind w:right="19"/>
        <w:rPr>
          <w:rFonts w:asciiTheme="minorHAnsi" w:hAnsiTheme="minorHAnsi" w:cstheme="minorHAnsi"/>
          <w:i/>
          <w:sz w:val="18"/>
        </w:rPr>
      </w:pPr>
    </w:p>
    <w:p w14:paraId="72B9A362" w14:textId="77777777" w:rsidR="008557F6" w:rsidRPr="008625CA" w:rsidRDefault="008557F6" w:rsidP="00FA6AF7">
      <w:pPr>
        <w:ind w:right="19"/>
        <w:rPr>
          <w:rFonts w:asciiTheme="minorHAnsi" w:hAnsiTheme="minorHAnsi" w:cstheme="minorHAnsi"/>
        </w:rPr>
        <w:sectPr w:rsidR="008557F6" w:rsidRPr="008625CA" w:rsidSect="003B367C">
          <w:footerReference w:type="default" r:id="rId137"/>
          <w:pgSz w:w="15840" w:h="12240" w:orient="landscape"/>
          <w:pgMar w:top="1140" w:right="1320" w:bottom="280" w:left="960" w:header="0" w:footer="1361" w:gutter="0"/>
          <w:cols w:space="720"/>
          <w:docGrid w:linePitch="299"/>
        </w:sectPr>
      </w:pPr>
    </w:p>
    <w:p w14:paraId="56BDE9A6" w14:textId="77777777" w:rsidR="008557F6" w:rsidRPr="008625CA" w:rsidRDefault="001263A9" w:rsidP="00FA6AF7">
      <w:pPr>
        <w:pStyle w:val="Heading1"/>
        <w:rPr>
          <w:rFonts w:cstheme="minorHAnsi"/>
        </w:rPr>
      </w:pPr>
      <w:bookmarkStart w:id="333" w:name="_bookmark37"/>
      <w:bookmarkStart w:id="334" w:name="_Toc529858243"/>
      <w:bookmarkStart w:id="335" w:name="_Toc529858318"/>
      <w:bookmarkStart w:id="336" w:name="_Toc82520177"/>
      <w:bookmarkEnd w:id="333"/>
      <w:r w:rsidRPr="008625CA">
        <w:rPr>
          <w:rFonts w:cstheme="minorHAnsi"/>
        </w:rPr>
        <w:lastRenderedPageBreak/>
        <w:t>BACKGROUND CONCENTRATIONS OF</w:t>
      </w:r>
      <w:r w:rsidRPr="008625CA">
        <w:rPr>
          <w:rFonts w:cstheme="minorHAnsi"/>
          <w:spacing w:val="-1"/>
        </w:rPr>
        <w:t xml:space="preserve"> </w:t>
      </w:r>
      <w:r w:rsidRPr="008625CA">
        <w:rPr>
          <w:rFonts w:cstheme="minorHAnsi"/>
        </w:rPr>
        <w:t>METHANE</w:t>
      </w:r>
      <w:bookmarkEnd w:id="334"/>
      <w:bookmarkEnd w:id="335"/>
      <w:bookmarkEnd w:id="336"/>
    </w:p>
    <w:p w14:paraId="4EB979AB" w14:textId="77777777" w:rsidR="008557F6" w:rsidRPr="008625CA" w:rsidRDefault="008557F6" w:rsidP="00FA6AF7">
      <w:pPr>
        <w:pStyle w:val="BodyText"/>
        <w:spacing w:before="10"/>
        <w:ind w:right="19"/>
        <w:rPr>
          <w:rFonts w:asciiTheme="minorHAnsi" w:hAnsiTheme="minorHAnsi" w:cstheme="minorHAnsi"/>
          <w:b/>
          <w:sz w:val="23"/>
        </w:rPr>
      </w:pPr>
    </w:p>
    <w:p w14:paraId="3C7D7255" w14:textId="77777777" w:rsidR="008557F6" w:rsidRPr="008625CA" w:rsidRDefault="001263A9" w:rsidP="00FA6AF7">
      <w:pPr>
        <w:pStyle w:val="BodyText"/>
        <w:spacing w:before="1"/>
        <w:ind w:right="19"/>
        <w:jc w:val="both"/>
        <w:rPr>
          <w:rFonts w:asciiTheme="minorHAnsi" w:hAnsiTheme="minorHAnsi" w:cstheme="minorHAnsi"/>
        </w:rPr>
      </w:pPr>
      <w:r w:rsidRPr="008625CA">
        <w:rPr>
          <w:rFonts w:asciiTheme="minorHAnsi" w:hAnsiTheme="minorHAnsi" w:cstheme="minorHAnsi"/>
        </w:rPr>
        <w:t>A background concentration is the combination of naturally occurring chemical substances and ambient concentrations of man‐made chemical substances in the environment that is representative of the surrounding area. The statistical analysis of the 1‐hour concentrations for each year is presented in Tables 2 and 3.</w:t>
      </w:r>
    </w:p>
    <w:p w14:paraId="3397FF38" w14:textId="77777777" w:rsidR="008557F6" w:rsidRPr="008625CA" w:rsidRDefault="008557F6" w:rsidP="00FA6AF7">
      <w:pPr>
        <w:pStyle w:val="BodyText"/>
        <w:spacing w:before="1"/>
        <w:ind w:right="19"/>
        <w:rPr>
          <w:rFonts w:asciiTheme="minorHAnsi" w:hAnsiTheme="minorHAnsi" w:cstheme="minorHAnsi"/>
        </w:rPr>
      </w:pPr>
    </w:p>
    <w:p w14:paraId="6926E71A" w14:textId="7B5D5CFF" w:rsidR="008557F6" w:rsidRPr="008625CA" w:rsidRDefault="00D02A36" w:rsidP="00FA6AF7">
      <w:pPr>
        <w:pStyle w:val="BodyText"/>
        <w:ind w:right="19"/>
        <w:jc w:val="both"/>
        <w:rPr>
          <w:rFonts w:asciiTheme="minorHAnsi" w:hAnsiTheme="minorHAnsi" w:cstheme="minorHAnsi"/>
        </w:rPr>
      </w:pPr>
      <w:r w:rsidRPr="008625CA">
        <w:rPr>
          <w:rFonts w:asciiTheme="minorHAnsi" w:hAnsiTheme="minorHAnsi" w:cstheme="minorHAnsi"/>
        </w:rPr>
        <w:t>Like</w:t>
      </w:r>
      <w:r w:rsidR="001A06B4" w:rsidRPr="008625CA">
        <w:rPr>
          <w:rFonts w:asciiTheme="minorHAnsi" w:hAnsiTheme="minorHAnsi" w:cstheme="minorHAnsi"/>
        </w:rPr>
        <w:t xml:space="preserve"> previous years, t</w:t>
      </w:r>
      <w:r w:rsidR="001263A9" w:rsidRPr="008625CA">
        <w:rPr>
          <w:rFonts w:asciiTheme="minorHAnsi" w:hAnsiTheme="minorHAnsi" w:cstheme="minorHAnsi"/>
        </w:rPr>
        <w:t>he 50</w:t>
      </w:r>
      <w:r w:rsidR="001263A9" w:rsidRPr="008625CA">
        <w:rPr>
          <w:rFonts w:asciiTheme="minorHAnsi" w:hAnsiTheme="minorHAnsi" w:cstheme="minorHAnsi"/>
          <w:vertAlign w:val="superscript"/>
        </w:rPr>
        <w:t>th</w:t>
      </w:r>
      <w:r w:rsidR="001263A9" w:rsidRPr="008625CA">
        <w:rPr>
          <w:rFonts w:asciiTheme="minorHAnsi" w:hAnsiTheme="minorHAnsi" w:cstheme="minorHAnsi"/>
        </w:rPr>
        <w:t xml:space="preserve"> percentile reading from each station was found to be consistent from </w:t>
      </w:r>
      <w:r w:rsidR="00F40A47" w:rsidRPr="008625CA">
        <w:rPr>
          <w:rFonts w:asciiTheme="minorHAnsi" w:hAnsiTheme="minorHAnsi" w:cstheme="minorHAnsi"/>
        </w:rPr>
        <w:t>201</w:t>
      </w:r>
      <w:r w:rsidRPr="008625CA">
        <w:rPr>
          <w:rFonts w:asciiTheme="minorHAnsi" w:hAnsiTheme="minorHAnsi" w:cstheme="minorHAnsi"/>
        </w:rPr>
        <w:t>9</w:t>
      </w:r>
      <w:r w:rsidR="001263A9" w:rsidRPr="008625CA">
        <w:rPr>
          <w:rFonts w:asciiTheme="minorHAnsi" w:hAnsiTheme="minorHAnsi" w:cstheme="minorHAnsi"/>
        </w:rPr>
        <w:t xml:space="preserve"> to </w:t>
      </w:r>
      <w:r w:rsidR="00F40A47" w:rsidRPr="008625CA">
        <w:rPr>
          <w:rFonts w:asciiTheme="minorHAnsi" w:hAnsiTheme="minorHAnsi" w:cstheme="minorHAnsi"/>
        </w:rPr>
        <w:t>20</w:t>
      </w:r>
      <w:r w:rsidRPr="008625CA">
        <w:rPr>
          <w:rFonts w:asciiTheme="minorHAnsi" w:hAnsiTheme="minorHAnsi" w:cstheme="minorHAnsi"/>
        </w:rPr>
        <w:t>20</w:t>
      </w:r>
      <w:r w:rsidR="001263A9" w:rsidRPr="008625CA">
        <w:rPr>
          <w:rFonts w:asciiTheme="minorHAnsi" w:hAnsiTheme="minorHAnsi" w:cstheme="minorHAnsi"/>
        </w:rPr>
        <w:t xml:space="preserve">. </w:t>
      </w:r>
      <w:r w:rsidR="001A06B4" w:rsidRPr="008625CA">
        <w:rPr>
          <w:rFonts w:asciiTheme="minorHAnsi" w:hAnsiTheme="minorHAnsi" w:cstheme="minorHAnsi"/>
        </w:rPr>
        <w:t xml:space="preserve"> </w:t>
      </w:r>
      <w:r w:rsidR="001263A9" w:rsidRPr="008625CA">
        <w:rPr>
          <w:rFonts w:asciiTheme="minorHAnsi" w:hAnsiTheme="minorHAnsi" w:cstheme="minorHAnsi"/>
        </w:rPr>
        <w:t>This suggests that the 50</w:t>
      </w:r>
      <w:r w:rsidR="001263A9" w:rsidRPr="008625CA">
        <w:rPr>
          <w:rFonts w:asciiTheme="minorHAnsi" w:hAnsiTheme="minorHAnsi" w:cstheme="minorHAnsi"/>
          <w:vertAlign w:val="superscript"/>
        </w:rPr>
        <w:t>th</w:t>
      </w:r>
      <w:r w:rsidR="001263A9" w:rsidRPr="008625CA">
        <w:rPr>
          <w:rFonts w:asciiTheme="minorHAnsi" w:hAnsiTheme="minorHAnsi" w:cstheme="minorHAnsi"/>
        </w:rPr>
        <w:t xml:space="preserve"> percentile represents the background concentration as it remains</w:t>
      </w:r>
      <w:r w:rsidR="001A06B4" w:rsidRPr="008625CA">
        <w:rPr>
          <w:rFonts w:asciiTheme="minorHAnsi" w:hAnsiTheme="minorHAnsi" w:cstheme="minorHAnsi"/>
        </w:rPr>
        <w:t xml:space="preserve"> </w:t>
      </w:r>
      <w:r w:rsidR="00704226" w:rsidRPr="008625CA">
        <w:rPr>
          <w:rFonts w:asciiTheme="minorHAnsi" w:hAnsiTheme="minorHAnsi" w:cstheme="minorHAnsi"/>
        </w:rPr>
        <w:t xml:space="preserve">nearly </w:t>
      </w:r>
      <w:r w:rsidR="001263A9" w:rsidRPr="008625CA">
        <w:rPr>
          <w:rFonts w:asciiTheme="minorHAnsi" w:hAnsiTheme="minorHAnsi" w:cstheme="minorHAnsi"/>
        </w:rPr>
        <w:t xml:space="preserve">unchanged regardless of year and location. It is reasonable to conclude that a suitable </w:t>
      </w:r>
      <w:r w:rsidR="001263A9" w:rsidRPr="008625CA">
        <w:rPr>
          <w:rFonts w:asciiTheme="minorHAnsi" w:hAnsiTheme="minorHAnsi" w:cstheme="minorHAnsi"/>
          <w:position w:val="2"/>
        </w:rPr>
        <w:t>background methane (CH</w:t>
      </w:r>
      <w:r w:rsidR="001263A9" w:rsidRPr="008625CA">
        <w:rPr>
          <w:rFonts w:asciiTheme="minorHAnsi" w:hAnsiTheme="minorHAnsi" w:cstheme="minorHAnsi"/>
          <w:position w:val="2"/>
          <w:vertAlign w:val="subscript"/>
        </w:rPr>
        <w:t>4</w:t>
      </w:r>
      <w:r w:rsidR="001263A9" w:rsidRPr="008625CA">
        <w:rPr>
          <w:rFonts w:asciiTheme="minorHAnsi" w:hAnsiTheme="minorHAnsi" w:cstheme="minorHAnsi"/>
          <w:position w:val="2"/>
        </w:rPr>
        <w:t xml:space="preserve">) concentration </w:t>
      </w:r>
      <w:r w:rsidR="00183E6E" w:rsidRPr="008625CA">
        <w:rPr>
          <w:rFonts w:asciiTheme="minorHAnsi" w:hAnsiTheme="minorHAnsi" w:cstheme="minorHAnsi"/>
          <w:position w:val="2"/>
        </w:rPr>
        <w:t>is approximately</w:t>
      </w:r>
      <w:r w:rsidR="001263A9" w:rsidRPr="008625CA">
        <w:rPr>
          <w:rFonts w:asciiTheme="minorHAnsi" w:hAnsiTheme="minorHAnsi" w:cstheme="minorHAnsi"/>
          <w:position w:val="2"/>
        </w:rPr>
        <w:t xml:space="preserve"> 1.9 ppm for the region.</w:t>
      </w:r>
    </w:p>
    <w:p w14:paraId="147CAF88" w14:textId="77777777" w:rsidR="008557F6" w:rsidRPr="008625CA" w:rsidRDefault="008557F6" w:rsidP="00FA6AF7">
      <w:pPr>
        <w:ind w:right="19"/>
        <w:jc w:val="both"/>
        <w:rPr>
          <w:rFonts w:asciiTheme="minorHAnsi" w:hAnsiTheme="minorHAnsi" w:cstheme="minorHAnsi"/>
        </w:rPr>
        <w:sectPr w:rsidR="008557F6" w:rsidRPr="008625CA" w:rsidSect="006E72C0">
          <w:pgSz w:w="12240" w:h="15840"/>
          <w:pgMar w:top="1500" w:right="1320" w:bottom="1160" w:left="1340" w:header="0" w:footer="977" w:gutter="0"/>
          <w:cols w:space="720"/>
        </w:sectPr>
      </w:pPr>
    </w:p>
    <w:p w14:paraId="0E66BB24" w14:textId="77777777" w:rsidR="008557F6" w:rsidRPr="008625CA" w:rsidRDefault="001263A9" w:rsidP="00FA6AF7">
      <w:pPr>
        <w:pStyle w:val="Heading1"/>
        <w:rPr>
          <w:rFonts w:cstheme="minorHAnsi"/>
        </w:rPr>
      </w:pPr>
      <w:bookmarkStart w:id="337" w:name="_bookmark38"/>
      <w:bookmarkStart w:id="338" w:name="_Toc529858244"/>
      <w:bookmarkStart w:id="339" w:name="_Toc529858319"/>
      <w:bookmarkStart w:id="340" w:name="_Toc82520178"/>
      <w:bookmarkEnd w:id="337"/>
      <w:r w:rsidRPr="008625CA">
        <w:rPr>
          <w:rFonts w:cstheme="minorHAnsi"/>
        </w:rPr>
        <w:lastRenderedPageBreak/>
        <w:t>COMPARISONS OF RESULTS ACROSS</w:t>
      </w:r>
      <w:r w:rsidRPr="008625CA">
        <w:rPr>
          <w:rFonts w:cstheme="minorHAnsi"/>
          <w:spacing w:val="-8"/>
        </w:rPr>
        <w:t xml:space="preserve"> </w:t>
      </w:r>
      <w:r w:rsidRPr="008625CA">
        <w:rPr>
          <w:rFonts w:cstheme="minorHAnsi"/>
        </w:rPr>
        <w:t>ALBERTA</w:t>
      </w:r>
      <w:bookmarkEnd w:id="338"/>
      <w:bookmarkEnd w:id="339"/>
      <w:bookmarkEnd w:id="340"/>
    </w:p>
    <w:p w14:paraId="1626198A" w14:textId="77777777" w:rsidR="008557F6" w:rsidRPr="008625CA" w:rsidRDefault="008557F6" w:rsidP="00FA6AF7">
      <w:pPr>
        <w:pStyle w:val="BodyText"/>
        <w:spacing w:before="3"/>
        <w:ind w:right="19"/>
        <w:rPr>
          <w:rFonts w:asciiTheme="minorHAnsi" w:hAnsiTheme="minorHAnsi" w:cstheme="minorHAnsi"/>
          <w:b/>
        </w:rPr>
      </w:pPr>
    </w:p>
    <w:p w14:paraId="4EAE8538" w14:textId="2962C239" w:rsidR="008557F6" w:rsidRPr="008625CA" w:rsidRDefault="006E1363" w:rsidP="000C62DC">
      <w:pPr>
        <w:rPr>
          <w:rFonts w:asciiTheme="minorHAnsi" w:hAnsiTheme="minorHAnsi" w:cstheme="minorHAnsi"/>
        </w:rPr>
      </w:pPr>
      <w:r w:rsidRPr="008625CA">
        <w:rPr>
          <w:rFonts w:asciiTheme="minorHAnsi" w:hAnsiTheme="minorHAnsi" w:cstheme="minorHAnsi"/>
        </w:rPr>
        <w:t xml:space="preserve">This section summarizes </w:t>
      </w:r>
      <w:r w:rsidR="001263A9" w:rsidRPr="008625CA">
        <w:rPr>
          <w:rFonts w:asciiTheme="minorHAnsi" w:hAnsiTheme="minorHAnsi" w:cstheme="minorHAnsi"/>
        </w:rPr>
        <w:t xml:space="preserve">all monitoring </w:t>
      </w:r>
      <w:r w:rsidRPr="008625CA">
        <w:rPr>
          <w:rFonts w:asciiTheme="minorHAnsi" w:hAnsiTheme="minorHAnsi" w:cstheme="minorHAnsi"/>
        </w:rPr>
        <w:t>stations</w:t>
      </w:r>
      <w:r w:rsidR="001263A9" w:rsidRPr="008625CA">
        <w:rPr>
          <w:rFonts w:asciiTheme="minorHAnsi" w:hAnsiTheme="minorHAnsi" w:cstheme="minorHAnsi"/>
        </w:rPr>
        <w:t xml:space="preserve"> in Alberta (including Stations 842, 986, Reno</w:t>
      </w:r>
      <w:r w:rsidR="000C62DC" w:rsidRPr="008625CA">
        <w:rPr>
          <w:rFonts w:asciiTheme="minorHAnsi" w:hAnsiTheme="minorHAnsi" w:cstheme="minorHAnsi"/>
        </w:rPr>
        <w:t>, Cadotte Lake</w:t>
      </w:r>
      <w:r w:rsidR="001263A9" w:rsidRPr="008625CA">
        <w:rPr>
          <w:rFonts w:asciiTheme="minorHAnsi" w:hAnsiTheme="minorHAnsi" w:cstheme="minorHAnsi"/>
        </w:rPr>
        <w:t xml:space="preserve">) that </w:t>
      </w:r>
      <w:r w:rsidR="00820E29" w:rsidRPr="008625CA">
        <w:rPr>
          <w:rFonts w:asciiTheme="minorHAnsi" w:hAnsiTheme="minorHAnsi" w:cstheme="minorHAnsi"/>
        </w:rPr>
        <w:t>collect data</w:t>
      </w:r>
      <w:r w:rsidR="001263A9" w:rsidRPr="008625CA">
        <w:rPr>
          <w:rFonts w:asciiTheme="minorHAnsi" w:hAnsiTheme="minorHAnsi" w:cstheme="minorHAnsi"/>
        </w:rPr>
        <w:t xml:space="preserve"> for CH</w:t>
      </w:r>
      <w:r w:rsidR="001263A9" w:rsidRPr="008625CA">
        <w:rPr>
          <w:rFonts w:asciiTheme="minorHAnsi" w:hAnsiTheme="minorHAnsi" w:cstheme="minorHAnsi"/>
          <w:vertAlign w:val="subscript"/>
        </w:rPr>
        <w:t>4</w:t>
      </w:r>
      <w:r w:rsidR="001263A9" w:rsidRPr="008625CA">
        <w:rPr>
          <w:rFonts w:asciiTheme="minorHAnsi" w:hAnsiTheme="minorHAnsi" w:cstheme="minorHAnsi"/>
        </w:rPr>
        <w:t xml:space="preserve">, NMHC, THC, and TRS during </w:t>
      </w:r>
      <w:r w:rsidRPr="008625CA">
        <w:rPr>
          <w:rFonts w:asciiTheme="minorHAnsi" w:hAnsiTheme="minorHAnsi" w:cstheme="minorHAnsi"/>
        </w:rPr>
        <w:t>201</w:t>
      </w:r>
      <w:r w:rsidR="000C62DC" w:rsidRPr="008625CA">
        <w:rPr>
          <w:rFonts w:asciiTheme="minorHAnsi" w:hAnsiTheme="minorHAnsi" w:cstheme="minorHAnsi"/>
        </w:rPr>
        <w:t>9</w:t>
      </w:r>
      <w:r w:rsidR="001263A9" w:rsidRPr="008625CA">
        <w:rPr>
          <w:rFonts w:asciiTheme="minorHAnsi" w:hAnsiTheme="minorHAnsi" w:cstheme="minorHAnsi"/>
        </w:rPr>
        <w:t xml:space="preserve"> and </w:t>
      </w:r>
      <w:r w:rsidR="00F40A47" w:rsidRPr="008625CA">
        <w:rPr>
          <w:rFonts w:asciiTheme="minorHAnsi" w:hAnsiTheme="minorHAnsi" w:cstheme="minorHAnsi"/>
        </w:rPr>
        <w:t>20</w:t>
      </w:r>
      <w:r w:rsidR="000C62DC" w:rsidRPr="008625CA">
        <w:rPr>
          <w:rFonts w:asciiTheme="minorHAnsi" w:hAnsiTheme="minorHAnsi" w:cstheme="minorHAnsi"/>
        </w:rPr>
        <w:t>20</w:t>
      </w:r>
      <w:r w:rsidR="001263A9" w:rsidRPr="008625CA">
        <w:rPr>
          <w:rFonts w:asciiTheme="minorHAnsi" w:hAnsiTheme="minorHAnsi" w:cstheme="minorHAnsi"/>
        </w:rPr>
        <w:t>. The 99th percentile is often used as an indicator of elevated concentrations that are exceeded 1% of the time. A maximum value could be used but it occurs only once. Alberta air quality management frameworks</w:t>
      </w:r>
      <w:r w:rsidR="006A4E71" w:rsidRPr="008625CA">
        <w:rPr>
          <w:rFonts w:asciiTheme="minorHAnsi" w:hAnsiTheme="minorHAnsi" w:cstheme="minorHAnsi"/>
        </w:rPr>
        <w:t xml:space="preserve"> often</w:t>
      </w:r>
      <w:r w:rsidR="001263A9" w:rsidRPr="008625CA">
        <w:rPr>
          <w:rFonts w:asciiTheme="minorHAnsi" w:hAnsiTheme="minorHAnsi" w:cstheme="minorHAnsi"/>
        </w:rPr>
        <w:t xml:space="preserve"> use the annual 99th percentile as an indicator of prolonged exposures or of multiple episodes to high concentrations. For example, the annual 99th percentile target for SO</w:t>
      </w:r>
      <w:r w:rsidR="001263A9" w:rsidRPr="008625CA">
        <w:rPr>
          <w:rFonts w:asciiTheme="minorHAnsi" w:hAnsiTheme="minorHAnsi" w:cstheme="minorHAnsi"/>
          <w:vertAlign w:val="subscript"/>
        </w:rPr>
        <w:t>2</w:t>
      </w:r>
      <w:r w:rsidR="001263A9" w:rsidRPr="008625CA">
        <w:rPr>
          <w:rFonts w:asciiTheme="minorHAnsi" w:hAnsiTheme="minorHAnsi" w:cstheme="minorHAnsi"/>
        </w:rPr>
        <w:t xml:space="preserve"> for a regional plan is set by reviewing past monitoring data.</w:t>
      </w:r>
    </w:p>
    <w:p w14:paraId="18399721" w14:textId="77777777" w:rsidR="008557F6" w:rsidRPr="008625CA" w:rsidRDefault="008557F6" w:rsidP="000C62DC">
      <w:pPr>
        <w:rPr>
          <w:rFonts w:asciiTheme="minorHAnsi" w:hAnsiTheme="minorHAnsi" w:cstheme="minorHAnsi"/>
        </w:rPr>
      </w:pPr>
    </w:p>
    <w:p w14:paraId="36B4A59D" w14:textId="2CD889DF" w:rsidR="007E7101" w:rsidRPr="008625CA" w:rsidRDefault="007E7101" w:rsidP="000C62DC">
      <w:pPr>
        <w:rPr>
          <w:rFonts w:asciiTheme="minorHAnsi" w:hAnsiTheme="minorHAnsi" w:cstheme="minorHAnsi"/>
        </w:rPr>
      </w:pPr>
      <w:r w:rsidRPr="008625CA">
        <w:rPr>
          <w:rFonts w:asciiTheme="minorHAnsi" w:hAnsiTheme="minorHAnsi" w:cstheme="minorHAnsi"/>
        </w:rPr>
        <w:t>Using the one parameter at multiple stations reporting option, t</w:t>
      </w:r>
      <w:r w:rsidR="001263A9" w:rsidRPr="008625CA">
        <w:rPr>
          <w:rFonts w:asciiTheme="minorHAnsi" w:hAnsiTheme="minorHAnsi" w:cstheme="minorHAnsi"/>
        </w:rPr>
        <w:t>he station data was downloaded from the Alberta Environment and Parks air data site</w:t>
      </w:r>
      <w:r w:rsidRPr="008625CA">
        <w:rPr>
          <w:rFonts w:asciiTheme="minorHAnsi" w:hAnsiTheme="minorHAnsi" w:cstheme="minorHAnsi"/>
        </w:rPr>
        <w:t>:</w:t>
      </w:r>
    </w:p>
    <w:p w14:paraId="4F7A4D00" w14:textId="0B192553" w:rsidR="007E7101" w:rsidRPr="008625CA" w:rsidRDefault="007E7101" w:rsidP="000C62DC">
      <w:pPr>
        <w:rPr>
          <w:rFonts w:asciiTheme="minorHAnsi" w:hAnsiTheme="minorHAnsi" w:cstheme="minorHAnsi"/>
        </w:rPr>
      </w:pPr>
    </w:p>
    <w:p w14:paraId="5EB99A19" w14:textId="70273846" w:rsidR="007E7101" w:rsidRPr="008625CA" w:rsidRDefault="000E2208" w:rsidP="000C62DC">
      <w:pPr>
        <w:rPr>
          <w:rFonts w:asciiTheme="minorHAnsi" w:hAnsiTheme="minorHAnsi" w:cstheme="minorHAnsi"/>
        </w:rPr>
      </w:pPr>
      <w:hyperlink r:id="rId138" w:history="1">
        <w:r w:rsidR="007E7101" w:rsidRPr="008625CA">
          <w:rPr>
            <w:rFonts w:asciiTheme="minorHAnsi" w:hAnsiTheme="minorHAnsi" w:cstheme="minorHAnsi"/>
          </w:rPr>
          <w:t>http://airdata.alberta.ca/aepContent/Reports/DataDownloadMain.aspx</w:t>
        </w:r>
      </w:hyperlink>
      <w:r w:rsidR="007E7101" w:rsidRPr="008625CA">
        <w:rPr>
          <w:rFonts w:asciiTheme="minorHAnsi" w:hAnsiTheme="minorHAnsi" w:cstheme="minorHAnsi"/>
        </w:rPr>
        <w:t xml:space="preserve"> </w:t>
      </w:r>
    </w:p>
    <w:p w14:paraId="67AF13A0" w14:textId="77777777" w:rsidR="007E7101" w:rsidRPr="008625CA" w:rsidRDefault="007E7101" w:rsidP="000C62DC">
      <w:pPr>
        <w:rPr>
          <w:rFonts w:asciiTheme="minorHAnsi" w:hAnsiTheme="minorHAnsi" w:cstheme="minorHAnsi"/>
        </w:rPr>
      </w:pPr>
    </w:p>
    <w:p w14:paraId="7092032B" w14:textId="77777777" w:rsidR="007E7101" w:rsidRPr="008625CA" w:rsidRDefault="001263A9" w:rsidP="000C62DC">
      <w:pPr>
        <w:rPr>
          <w:rFonts w:asciiTheme="minorHAnsi" w:hAnsiTheme="minorHAnsi" w:cstheme="minorHAnsi"/>
        </w:rPr>
      </w:pPr>
      <w:r w:rsidRPr="008625CA">
        <w:rPr>
          <w:rFonts w:asciiTheme="minorHAnsi" w:hAnsiTheme="minorHAnsi" w:cstheme="minorHAnsi"/>
        </w:rPr>
        <w:t>Additional station information reports including the airshed, location, start date, status and parameters monitored are available on the Alberta Environment and Parks air data site</w:t>
      </w:r>
      <w:r w:rsidR="007E7101" w:rsidRPr="008625CA">
        <w:rPr>
          <w:rFonts w:asciiTheme="minorHAnsi" w:hAnsiTheme="minorHAnsi" w:cstheme="minorHAnsi"/>
        </w:rPr>
        <w:t>:</w:t>
      </w:r>
    </w:p>
    <w:p w14:paraId="3BA2293B" w14:textId="77777777" w:rsidR="007E7101" w:rsidRPr="008625CA" w:rsidRDefault="007E7101" w:rsidP="000C62DC">
      <w:pPr>
        <w:rPr>
          <w:rFonts w:asciiTheme="minorHAnsi" w:hAnsiTheme="minorHAnsi" w:cstheme="minorHAnsi"/>
        </w:rPr>
      </w:pPr>
    </w:p>
    <w:p w14:paraId="45FC35D8" w14:textId="2BA6C945" w:rsidR="007E7101" w:rsidRPr="008625CA" w:rsidRDefault="000E2208" w:rsidP="000C62DC">
      <w:pPr>
        <w:rPr>
          <w:rFonts w:asciiTheme="minorHAnsi" w:hAnsiTheme="minorHAnsi" w:cstheme="minorHAnsi"/>
        </w:rPr>
      </w:pPr>
      <w:hyperlink r:id="rId139" w:history="1">
        <w:r w:rsidR="007E7101" w:rsidRPr="008625CA">
          <w:rPr>
            <w:rFonts w:asciiTheme="minorHAnsi" w:hAnsiTheme="minorHAnsi" w:cstheme="minorHAnsi"/>
          </w:rPr>
          <w:t>http://airdata.alberta.ca/aepContent/Reports/StationInformationMain.aspx</w:t>
        </w:r>
      </w:hyperlink>
    </w:p>
    <w:p w14:paraId="66171473" w14:textId="77777777" w:rsidR="007E7101" w:rsidRPr="008625CA" w:rsidRDefault="007E7101" w:rsidP="000C62DC">
      <w:pPr>
        <w:rPr>
          <w:rFonts w:asciiTheme="minorHAnsi" w:hAnsiTheme="minorHAnsi" w:cstheme="minorHAnsi"/>
        </w:rPr>
      </w:pPr>
    </w:p>
    <w:p w14:paraId="75E220E1" w14:textId="77777777" w:rsidR="007E7101" w:rsidRPr="008625CA" w:rsidRDefault="001263A9" w:rsidP="000C62DC">
      <w:pPr>
        <w:rPr>
          <w:rFonts w:asciiTheme="minorHAnsi" w:hAnsiTheme="minorHAnsi" w:cstheme="minorHAnsi"/>
        </w:rPr>
      </w:pPr>
      <w:r w:rsidRPr="008625CA">
        <w:rPr>
          <w:rFonts w:asciiTheme="minorHAnsi" w:hAnsiTheme="minorHAnsi" w:cstheme="minorHAnsi"/>
        </w:rPr>
        <w:t>The locations of many of the stations is shown on the air quality technical map</w:t>
      </w:r>
      <w:r w:rsidR="007E7101" w:rsidRPr="008625CA">
        <w:rPr>
          <w:rFonts w:asciiTheme="minorHAnsi" w:hAnsiTheme="minorHAnsi" w:cstheme="minorHAnsi"/>
        </w:rPr>
        <w:t>:</w:t>
      </w:r>
    </w:p>
    <w:p w14:paraId="47AFEAA1" w14:textId="77777777" w:rsidR="007E7101" w:rsidRPr="008625CA" w:rsidRDefault="007E7101" w:rsidP="000C62DC">
      <w:pPr>
        <w:rPr>
          <w:rFonts w:asciiTheme="minorHAnsi" w:hAnsiTheme="minorHAnsi" w:cstheme="minorHAnsi"/>
        </w:rPr>
      </w:pPr>
    </w:p>
    <w:p w14:paraId="41F48430" w14:textId="38842F03" w:rsidR="008557F6" w:rsidRPr="008625CA" w:rsidRDefault="000E2208" w:rsidP="000C62DC">
      <w:pPr>
        <w:rPr>
          <w:rFonts w:asciiTheme="minorHAnsi" w:hAnsiTheme="minorHAnsi" w:cstheme="minorHAnsi"/>
        </w:rPr>
      </w:pPr>
      <w:hyperlink r:id="rId140" w:history="1">
        <w:r w:rsidR="00284F01" w:rsidRPr="008625CA">
          <w:rPr>
            <w:rFonts w:asciiTheme="minorHAnsi" w:hAnsiTheme="minorHAnsi" w:cstheme="minorHAnsi"/>
          </w:rPr>
          <w:t>http://maps.srd.alberta.ca/AQHI</w:t>
        </w:r>
      </w:hyperlink>
    </w:p>
    <w:p w14:paraId="310D758A" w14:textId="77777777" w:rsidR="00284F01" w:rsidRPr="008625CA" w:rsidRDefault="00284F01" w:rsidP="000C62DC">
      <w:pPr>
        <w:rPr>
          <w:rFonts w:asciiTheme="minorHAnsi" w:hAnsiTheme="minorHAnsi" w:cstheme="minorHAnsi"/>
        </w:rPr>
      </w:pPr>
    </w:p>
    <w:p w14:paraId="5C7FF516" w14:textId="11411C70" w:rsidR="008557F6" w:rsidRPr="008625CA" w:rsidRDefault="001263A9" w:rsidP="000C62DC">
      <w:pPr>
        <w:rPr>
          <w:rFonts w:asciiTheme="minorHAnsi" w:hAnsiTheme="minorHAnsi" w:cstheme="minorHAnsi"/>
        </w:rPr>
      </w:pPr>
      <w:r w:rsidRPr="008625CA">
        <w:rPr>
          <w:rFonts w:asciiTheme="minorHAnsi" w:hAnsiTheme="minorHAnsi" w:cstheme="minorHAnsi"/>
        </w:rPr>
        <w:t>The 99th percentile for each month was calculated along with the annual or data set 99th percentile and average for each station for the available data. For ease of viewing, only the maximum 99th percentile for each month and annual averages are presented on the figures. All of the calculated statistics are presented in the tables.</w:t>
      </w:r>
    </w:p>
    <w:p w14:paraId="33EA2A0E" w14:textId="77777777" w:rsidR="008557F6" w:rsidRPr="008625CA" w:rsidRDefault="008557F6" w:rsidP="000C62DC">
      <w:pPr>
        <w:rPr>
          <w:rFonts w:asciiTheme="minorHAnsi" w:hAnsiTheme="minorHAnsi" w:cstheme="minorHAnsi"/>
        </w:rPr>
      </w:pPr>
    </w:p>
    <w:p w14:paraId="1F17146A" w14:textId="77777777" w:rsidR="008557F6" w:rsidRPr="008625CA" w:rsidRDefault="008557F6" w:rsidP="00FA6AF7">
      <w:pPr>
        <w:spacing w:line="235" w:lineRule="auto"/>
        <w:ind w:right="19"/>
        <w:jc w:val="both"/>
        <w:rPr>
          <w:rFonts w:asciiTheme="minorHAnsi" w:hAnsiTheme="minorHAnsi" w:cstheme="minorHAnsi"/>
        </w:rPr>
        <w:sectPr w:rsidR="008557F6" w:rsidRPr="008625CA">
          <w:pgSz w:w="12240" w:h="15840"/>
          <w:pgMar w:top="1420" w:right="1320" w:bottom="1160" w:left="1340" w:header="0" w:footer="977" w:gutter="0"/>
          <w:cols w:space="720"/>
        </w:sectPr>
      </w:pPr>
    </w:p>
    <w:p w14:paraId="5376DE7A" w14:textId="77777777" w:rsidR="008557F6" w:rsidRPr="008625CA" w:rsidRDefault="001263A9" w:rsidP="00FA6AF7">
      <w:pPr>
        <w:pStyle w:val="Heading2"/>
        <w:rPr>
          <w:rFonts w:cstheme="minorHAnsi"/>
        </w:rPr>
      </w:pPr>
      <w:bookmarkStart w:id="341" w:name="_bookmark39"/>
      <w:bookmarkStart w:id="342" w:name="_Toc529858245"/>
      <w:bookmarkStart w:id="343" w:name="_Toc529858320"/>
      <w:bookmarkStart w:id="344" w:name="_Toc82520179"/>
      <w:bookmarkEnd w:id="341"/>
      <w:r w:rsidRPr="008625CA">
        <w:rPr>
          <w:rFonts w:cstheme="minorHAnsi"/>
        </w:rPr>
        <w:lastRenderedPageBreak/>
        <w:t>Methane</w:t>
      </w:r>
      <w:bookmarkEnd w:id="342"/>
      <w:bookmarkEnd w:id="343"/>
      <w:bookmarkEnd w:id="344"/>
    </w:p>
    <w:p w14:paraId="1241E276" w14:textId="77777777" w:rsidR="008557F6" w:rsidRPr="008625CA" w:rsidRDefault="008557F6" w:rsidP="00FA6AF7">
      <w:pPr>
        <w:pStyle w:val="BodyText"/>
        <w:spacing w:before="5"/>
        <w:ind w:right="19"/>
        <w:rPr>
          <w:rFonts w:asciiTheme="minorHAnsi" w:hAnsiTheme="minorHAnsi" w:cstheme="minorHAnsi"/>
          <w:sz w:val="25"/>
        </w:rPr>
      </w:pPr>
    </w:p>
    <w:p w14:paraId="0499912D" w14:textId="7D805FEA" w:rsidR="00EC5C52" w:rsidRPr="008625CA" w:rsidRDefault="001263A9" w:rsidP="000C62DC">
      <w:pPr>
        <w:rPr>
          <w:rFonts w:asciiTheme="minorHAnsi" w:hAnsiTheme="minorHAnsi" w:cstheme="minorHAnsi"/>
        </w:rPr>
      </w:pPr>
      <w:r w:rsidRPr="008625CA">
        <w:rPr>
          <w:rFonts w:asciiTheme="minorHAnsi" w:hAnsiTheme="minorHAnsi" w:cstheme="minorHAnsi"/>
        </w:rPr>
        <w:t xml:space="preserve">Figure </w:t>
      </w:r>
      <w:r w:rsidR="00567F16" w:rsidRPr="008625CA">
        <w:rPr>
          <w:rFonts w:asciiTheme="minorHAnsi" w:hAnsiTheme="minorHAnsi" w:cstheme="minorHAnsi"/>
        </w:rPr>
        <w:t>40</w:t>
      </w:r>
      <w:r w:rsidRPr="008625CA">
        <w:rPr>
          <w:rFonts w:asciiTheme="minorHAnsi" w:hAnsiTheme="minorHAnsi" w:cstheme="minorHAnsi"/>
        </w:rPr>
        <w:t xml:space="preserve"> and Table </w:t>
      </w:r>
      <w:r w:rsidR="00590731" w:rsidRPr="008625CA">
        <w:rPr>
          <w:rFonts w:asciiTheme="minorHAnsi" w:hAnsiTheme="minorHAnsi" w:cstheme="minorHAnsi"/>
        </w:rPr>
        <w:t>8</w:t>
      </w:r>
      <w:r w:rsidRPr="008625CA">
        <w:rPr>
          <w:rFonts w:asciiTheme="minorHAnsi" w:hAnsiTheme="minorHAnsi" w:cstheme="minorHAnsi"/>
        </w:rPr>
        <w:t xml:space="preserve"> compare the CH4 1-hour average measurements in Alberta in </w:t>
      </w:r>
      <w:r w:rsidR="00F40A47" w:rsidRPr="008625CA">
        <w:rPr>
          <w:rFonts w:asciiTheme="minorHAnsi" w:hAnsiTheme="minorHAnsi" w:cstheme="minorHAnsi"/>
        </w:rPr>
        <w:t>201</w:t>
      </w:r>
      <w:r w:rsidR="00D02A36" w:rsidRPr="008625CA">
        <w:rPr>
          <w:rFonts w:asciiTheme="minorHAnsi" w:hAnsiTheme="minorHAnsi" w:cstheme="minorHAnsi"/>
        </w:rPr>
        <w:t>9</w:t>
      </w:r>
      <w:r w:rsidRPr="008625CA">
        <w:rPr>
          <w:rFonts w:asciiTheme="minorHAnsi" w:hAnsiTheme="minorHAnsi" w:cstheme="minorHAnsi"/>
        </w:rPr>
        <w:t xml:space="preserve"> and </w:t>
      </w:r>
      <w:r w:rsidR="00F40A47" w:rsidRPr="008625CA">
        <w:rPr>
          <w:rFonts w:asciiTheme="minorHAnsi" w:hAnsiTheme="minorHAnsi" w:cstheme="minorHAnsi"/>
        </w:rPr>
        <w:t>20</w:t>
      </w:r>
      <w:r w:rsidR="00D02A36" w:rsidRPr="008625CA">
        <w:rPr>
          <w:rFonts w:asciiTheme="minorHAnsi" w:hAnsiTheme="minorHAnsi" w:cstheme="minorHAnsi"/>
        </w:rPr>
        <w:t>20</w:t>
      </w:r>
      <w:r w:rsidRPr="008625CA">
        <w:rPr>
          <w:rFonts w:asciiTheme="minorHAnsi" w:hAnsiTheme="minorHAnsi" w:cstheme="minorHAnsi"/>
        </w:rPr>
        <w:t xml:space="preserve"> for </w:t>
      </w:r>
      <w:r w:rsidR="003E1B8D" w:rsidRPr="008625CA">
        <w:rPr>
          <w:rFonts w:asciiTheme="minorHAnsi" w:hAnsiTheme="minorHAnsi" w:cstheme="minorHAnsi"/>
        </w:rPr>
        <w:t>several</w:t>
      </w:r>
      <w:r w:rsidRPr="008625CA">
        <w:rPr>
          <w:rFonts w:asciiTheme="minorHAnsi" w:hAnsiTheme="minorHAnsi" w:cstheme="minorHAnsi"/>
        </w:rPr>
        <w:t xml:space="preserve"> stations. </w:t>
      </w:r>
    </w:p>
    <w:p w14:paraId="19A0B5FA" w14:textId="77777777" w:rsidR="00CE515F" w:rsidRPr="008625CA" w:rsidRDefault="00CE515F" w:rsidP="000C62DC">
      <w:pPr>
        <w:rPr>
          <w:rFonts w:asciiTheme="minorHAnsi" w:hAnsiTheme="minorHAnsi" w:cstheme="minorHAnsi"/>
        </w:rPr>
      </w:pPr>
    </w:p>
    <w:p w14:paraId="3DC73076" w14:textId="266A09CD" w:rsidR="007A6B66" w:rsidRPr="008625CA" w:rsidRDefault="001263A9" w:rsidP="000C62DC">
      <w:pPr>
        <w:rPr>
          <w:rFonts w:asciiTheme="minorHAnsi" w:hAnsiTheme="minorHAnsi" w:cstheme="minorHAnsi"/>
        </w:rPr>
        <w:sectPr w:rsidR="007A6B66" w:rsidRPr="008625CA">
          <w:pgSz w:w="12240" w:h="15840"/>
          <w:pgMar w:top="1420" w:right="1320" w:bottom="1160" w:left="1340" w:header="0" w:footer="977" w:gutter="0"/>
          <w:cols w:space="720"/>
        </w:sectPr>
      </w:pPr>
      <w:r w:rsidRPr="008625CA">
        <w:rPr>
          <w:rFonts w:asciiTheme="minorHAnsi" w:hAnsiTheme="minorHAnsi" w:cstheme="minorHAnsi"/>
        </w:rPr>
        <w:t xml:space="preserve">CH4 readings in the Three Creeks area are </w:t>
      </w:r>
      <w:r w:rsidR="00D84A48" w:rsidRPr="008625CA">
        <w:rPr>
          <w:rFonts w:asciiTheme="minorHAnsi" w:hAnsiTheme="minorHAnsi" w:cstheme="minorHAnsi"/>
        </w:rPr>
        <w:t>comparable to other locations in</w:t>
      </w:r>
      <w:r w:rsidR="00994F6A" w:rsidRPr="008625CA">
        <w:rPr>
          <w:rFonts w:asciiTheme="minorHAnsi" w:hAnsiTheme="minorHAnsi" w:cstheme="minorHAnsi"/>
        </w:rPr>
        <w:t xml:space="preserve"> </w:t>
      </w:r>
      <w:r w:rsidR="003031EE" w:rsidRPr="008625CA">
        <w:rPr>
          <w:rFonts w:asciiTheme="minorHAnsi" w:hAnsiTheme="minorHAnsi" w:cstheme="minorHAnsi"/>
        </w:rPr>
        <w:t>Alberta</w:t>
      </w:r>
      <w:r w:rsidR="00B90FE0" w:rsidRPr="008625CA">
        <w:rPr>
          <w:rFonts w:asciiTheme="minorHAnsi" w:hAnsiTheme="minorHAnsi" w:cstheme="minorHAnsi"/>
        </w:rPr>
        <w:t xml:space="preserve"> and notably lower than </w:t>
      </w:r>
      <w:r w:rsidR="005B3673" w:rsidRPr="008625CA">
        <w:rPr>
          <w:rFonts w:asciiTheme="minorHAnsi" w:hAnsiTheme="minorHAnsi" w:cstheme="minorHAnsi"/>
        </w:rPr>
        <w:t>most urban and industrial areas</w:t>
      </w:r>
      <w:r w:rsidRPr="008625CA">
        <w:rPr>
          <w:rFonts w:asciiTheme="minorHAnsi" w:hAnsiTheme="minorHAnsi" w:cstheme="minorHAnsi"/>
        </w:rPr>
        <w:t xml:space="preserve">. </w:t>
      </w:r>
      <w:r w:rsidR="001A63B6" w:rsidRPr="008625CA">
        <w:rPr>
          <w:rFonts w:asciiTheme="minorHAnsi" w:hAnsiTheme="minorHAnsi" w:cstheme="minorHAnsi"/>
        </w:rPr>
        <w:t xml:space="preserve"> </w:t>
      </w:r>
      <w:r w:rsidR="00B32CEA" w:rsidRPr="008625CA">
        <w:rPr>
          <w:rFonts w:asciiTheme="minorHAnsi" w:hAnsiTheme="minorHAnsi" w:cstheme="minorHAnsi"/>
        </w:rPr>
        <w:t xml:space="preserve">  The highest concentrations were measured at the Calgary Southeast </w:t>
      </w:r>
      <w:r w:rsidR="00567F16" w:rsidRPr="008625CA">
        <w:rPr>
          <w:rFonts w:asciiTheme="minorHAnsi" w:hAnsiTheme="minorHAnsi" w:cstheme="minorHAnsi"/>
        </w:rPr>
        <w:t xml:space="preserve">and Horizon (Fort McMurray oil sands mining area) </w:t>
      </w:r>
      <w:r w:rsidR="00B32CEA" w:rsidRPr="008625CA">
        <w:rPr>
          <w:rFonts w:asciiTheme="minorHAnsi" w:hAnsiTheme="minorHAnsi" w:cstheme="minorHAnsi"/>
        </w:rPr>
        <w:t>monitoring station</w:t>
      </w:r>
      <w:r w:rsidR="00567F16" w:rsidRPr="008625CA">
        <w:rPr>
          <w:rFonts w:asciiTheme="minorHAnsi" w:hAnsiTheme="minorHAnsi" w:cstheme="minorHAnsi"/>
        </w:rPr>
        <w:t>s</w:t>
      </w:r>
      <w:r w:rsidR="00B32CEA" w:rsidRPr="008625CA">
        <w:rPr>
          <w:rFonts w:asciiTheme="minorHAnsi" w:hAnsiTheme="minorHAnsi" w:cstheme="minorHAnsi"/>
        </w:rPr>
        <w:t xml:space="preserve">. </w:t>
      </w:r>
    </w:p>
    <w:p w14:paraId="1D9AF3EA" w14:textId="704C4323" w:rsidR="008557F6" w:rsidRPr="008625CA" w:rsidRDefault="008557F6" w:rsidP="00FA6AF7">
      <w:pPr>
        <w:pStyle w:val="BodyText"/>
        <w:ind w:right="19"/>
        <w:rPr>
          <w:rFonts w:asciiTheme="minorHAnsi" w:hAnsiTheme="minorHAnsi" w:cstheme="minorHAnsi"/>
          <w:sz w:val="20"/>
        </w:rPr>
      </w:pPr>
    </w:p>
    <w:p w14:paraId="38B87A1F" w14:textId="77777777" w:rsidR="004D4BD0" w:rsidRPr="008625CA" w:rsidRDefault="004D4BD0" w:rsidP="00FA6AF7">
      <w:pPr>
        <w:pStyle w:val="BodyText"/>
        <w:ind w:right="19"/>
        <w:rPr>
          <w:rFonts w:asciiTheme="minorHAnsi" w:hAnsiTheme="minorHAnsi" w:cstheme="minorHAnsi"/>
          <w:sz w:val="20"/>
        </w:rPr>
      </w:pPr>
    </w:p>
    <w:p w14:paraId="5C8C11B4" w14:textId="4D37AA36" w:rsidR="008557F6" w:rsidRPr="008625CA" w:rsidRDefault="00567F16" w:rsidP="00FA6AF7">
      <w:pPr>
        <w:pStyle w:val="BodyText"/>
        <w:spacing w:before="7"/>
        <w:ind w:right="19"/>
        <w:rPr>
          <w:rFonts w:asciiTheme="minorHAnsi" w:hAnsiTheme="minorHAnsi" w:cstheme="minorHAnsi"/>
          <w:sz w:val="28"/>
        </w:rPr>
      </w:pPr>
      <w:r w:rsidRPr="008625CA">
        <w:rPr>
          <w:rFonts w:asciiTheme="minorHAnsi" w:hAnsiTheme="minorHAnsi" w:cstheme="minorHAnsi"/>
          <w:noProof/>
          <w:sz w:val="28"/>
        </w:rPr>
        <w:drawing>
          <wp:inline distT="0" distB="0" distL="0" distR="0" wp14:anchorId="19E22EA6" wp14:editId="68FD01B7">
            <wp:extent cx="10449560" cy="3481070"/>
            <wp:effectExtent l="0" t="0" r="889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449560" cy="3481070"/>
                    </a:xfrm>
                    <a:prstGeom prst="rect">
                      <a:avLst/>
                    </a:prstGeom>
                    <a:noFill/>
                  </pic:spPr>
                </pic:pic>
              </a:graphicData>
            </a:graphic>
          </wp:inline>
        </w:drawing>
      </w:r>
    </w:p>
    <w:p w14:paraId="7AEE668E" w14:textId="05274329" w:rsidR="008557F6" w:rsidRPr="00E13657" w:rsidRDefault="005604A6" w:rsidP="00E13657">
      <w:pPr>
        <w:spacing w:line="276" w:lineRule="auto"/>
        <w:ind w:right="19"/>
        <w:rPr>
          <w:rFonts w:asciiTheme="minorHAnsi" w:hAnsiTheme="minorHAnsi" w:cstheme="minorHAnsi"/>
          <w:b/>
          <w:bCs/>
          <w:sz w:val="20"/>
          <w:szCs w:val="20"/>
        </w:rPr>
      </w:pPr>
      <w:bookmarkStart w:id="345" w:name="_Toc82520231"/>
      <w:r w:rsidRPr="00E13657">
        <w:rPr>
          <w:rFonts w:asciiTheme="minorHAnsi" w:hAnsiTheme="minorHAnsi" w:cstheme="minorHAnsi"/>
          <w:b/>
          <w:bCs/>
          <w:sz w:val="20"/>
          <w:szCs w:val="20"/>
        </w:rPr>
        <w:t xml:space="preserve">Figure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Figure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40</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xml:space="preserve">: </w:t>
      </w:r>
      <w:r w:rsidR="001263A9" w:rsidRPr="00E13657">
        <w:rPr>
          <w:rFonts w:asciiTheme="minorHAnsi" w:hAnsiTheme="minorHAnsi" w:cstheme="minorHAnsi"/>
          <w:b/>
          <w:bCs/>
          <w:sz w:val="20"/>
          <w:szCs w:val="20"/>
        </w:rPr>
        <w:t xml:space="preserve">CH4 1-hour Average Measurements in Alberta in </w:t>
      </w:r>
      <w:r w:rsidR="00F40A47" w:rsidRPr="00E13657">
        <w:rPr>
          <w:rFonts w:asciiTheme="minorHAnsi" w:hAnsiTheme="minorHAnsi" w:cstheme="minorHAnsi"/>
          <w:b/>
          <w:bCs/>
          <w:sz w:val="20"/>
          <w:szCs w:val="20"/>
        </w:rPr>
        <w:t>201</w:t>
      </w:r>
      <w:r w:rsidR="00590731" w:rsidRPr="00E13657">
        <w:rPr>
          <w:rFonts w:asciiTheme="minorHAnsi" w:hAnsiTheme="minorHAnsi" w:cstheme="minorHAnsi"/>
          <w:b/>
          <w:bCs/>
          <w:sz w:val="20"/>
          <w:szCs w:val="20"/>
        </w:rPr>
        <w:t>9</w:t>
      </w:r>
      <w:r w:rsidR="001263A9" w:rsidRPr="00E13657">
        <w:rPr>
          <w:rFonts w:asciiTheme="minorHAnsi" w:hAnsiTheme="minorHAnsi" w:cstheme="minorHAnsi"/>
          <w:b/>
          <w:bCs/>
          <w:sz w:val="20"/>
          <w:szCs w:val="20"/>
        </w:rPr>
        <w:t xml:space="preserve"> and </w:t>
      </w:r>
      <w:r w:rsidR="00F40A47" w:rsidRPr="00E13657">
        <w:rPr>
          <w:rFonts w:asciiTheme="minorHAnsi" w:hAnsiTheme="minorHAnsi" w:cstheme="minorHAnsi"/>
          <w:b/>
          <w:bCs/>
          <w:sz w:val="20"/>
          <w:szCs w:val="20"/>
        </w:rPr>
        <w:t>20</w:t>
      </w:r>
      <w:r w:rsidR="00590731" w:rsidRPr="00E13657">
        <w:rPr>
          <w:rFonts w:asciiTheme="minorHAnsi" w:hAnsiTheme="minorHAnsi" w:cstheme="minorHAnsi"/>
          <w:b/>
          <w:bCs/>
          <w:sz w:val="20"/>
          <w:szCs w:val="20"/>
        </w:rPr>
        <w:t>20</w:t>
      </w:r>
      <w:bookmarkEnd w:id="345"/>
    </w:p>
    <w:p w14:paraId="26E1580A" w14:textId="77777777" w:rsidR="00507C91" w:rsidRPr="00E13657" w:rsidRDefault="00507C91" w:rsidP="00E13657">
      <w:pPr>
        <w:spacing w:line="276" w:lineRule="auto"/>
        <w:ind w:right="19"/>
        <w:rPr>
          <w:rFonts w:asciiTheme="minorHAnsi" w:hAnsiTheme="minorHAnsi" w:cstheme="minorHAnsi"/>
          <w:b/>
          <w:bCs/>
          <w:sz w:val="20"/>
          <w:szCs w:val="20"/>
        </w:rPr>
        <w:sectPr w:rsidR="00507C91" w:rsidRPr="00E13657" w:rsidSect="006E72C0">
          <w:pgSz w:w="20163" w:h="12242" w:orient="landscape"/>
          <w:pgMar w:top="1140" w:right="1338" w:bottom="1162" w:left="1338" w:header="0" w:footer="975" w:gutter="0"/>
          <w:cols w:space="720"/>
        </w:sectPr>
      </w:pPr>
    </w:p>
    <w:p w14:paraId="2DFB3440" w14:textId="77777777" w:rsidR="008557F6" w:rsidRPr="008625CA" w:rsidRDefault="008557F6" w:rsidP="00FA6AF7">
      <w:pPr>
        <w:pStyle w:val="BodyText"/>
        <w:ind w:right="19"/>
        <w:rPr>
          <w:rFonts w:asciiTheme="minorHAnsi" w:hAnsiTheme="minorHAnsi" w:cstheme="minorHAnsi"/>
          <w:i/>
          <w:sz w:val="20"/>
        </w:rPr>
      </w:pPr>
    </w:p>
    <w:p w14:paraId="19D090D4" w14:textId="1AF1D5EF" w:rsidR="00EC5C52" w:rsidRPr="00E13657" w:rsidRDefault="008C1AD2" w:rsidP="00E13657">
      <w:pPr>
        <w:spacing w:line="276" w:lineRule="auto"/>
        <w:ind w:right="19"/>
        <w:rPr>
          <w:b/>
          <w:bCs/>
          <w:szCs w:val="20"/>
        </w:rPr>
      </w:pPr>
      <w:bookmarkStart w:id="346" w:name="_Toc82520253"/>
      <w:r w:rsidRPr="00E13657">
        <w:rPr>
          <w:rFonts w:asciiTheme="minorHAnsi" w:hAnsiTheme="minorHAnsi" w:cstheme="minorHAnsi"/>
          <w:b/>
          <w:bCs/>
          <w:sz w:val="20"/>
          <w:szCs w:val="20"/>
        </w:rPr>
        <w:t xml:space="preserve">Table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Table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8</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xml:space="preserve">: </w:t>
      </w:r>
      <w:r w:rsidR="001263A9" w:rsidRPr="00E13657">
        <w:rPr>
          <w:rFonts w:asciiTheme="minorHAnsi" w:hAnsiTheme="minorHAnsi" w:cstheme="minorHAnsi"/>
          <w:b/>
          <w:bCs/>
          <w:sz w:val="20"/>
          <w:szCs w:val="20"/>
        </w:rPr>
        <w:t xml:space="preserve">CH4 1-hour Average Measurements in Alberta for </w:t>
      </w:r>
      <w:r w:rsidR="00F40A47" w:rsidRPr="00E13657">
        <w:rPr>
          <w:rFonts w:asciiTheme="minorHAnsi" w:hAnsiTheme="minorHAnsi" w:cstheme="minorHAnsi"/>
          <w:b/>
          <w:bCs/>
          <w:sz w:val="20"/>
          <w:szCs w:val="20"/>
        </w:rPr>
        <w:t>201</w:t>
      </w:r>
      <w:r w:rsidR="00567F16" w:rsidRPr="00E13657">
        <w:rPr>
          <w:rFonts w:asciiTheme="minorHAnsi" w:hAnsiTheme="minorHAnsi" w:cstheme="minorHAnsi"/>
          <w:b/>
          <w:bCs/>
          <w:sz w:val="20"/>
          <w:szCs w:val="20"/>
        </w:rPr>
        <w:t>9</w:t>
      </w:r>
      <w:r w:rsidR="001263A9" w:rsidRPr="00E13657">
        <w:rPr>
          <w:rFonts w:asciiTheme="minorHAnsi" w:hAnsiTheme="minorHAnsi" w:cstheme="minorHAnsi"/>
          <w:b/>
          <w:bCs/>
          <w:sz w:val="20"/>
          <w:szCs w:val="20"/>
        </w:rPr>
        <w:t xml:space="preserve"> and </w:t>
      </w:r>
      <w:r w:rsidR="00F40A47" w:rsidRPr="00E13657">
        <w:rPr>
          <w:rFonts w:asciiTheme="minorHAnsi" w:hAnsiTheme="minorHAnsi" w:cstheme="minorHAnsi"/>
          <w:b/>
          <w:bCs/>
          <w:sz w:val="20"/>
          <w:szCs w:val="20"/>
        </w:rPr>
        <w:t>20</w:t>
      </w:r>
      <w:r w:rsidR="00567F16" w:rsidRPr="00E13657">
        <w:rPr>
          <w:rFonts w:asciiTheme="minorHAnsi" w:hAnsiTheme="minorHAnsi" w:cstheme="minorHAnsi"/>
          <w:b/>
          <w:bCs/>
          <w:sz w:val="20"/>
          <w:szCs w:val="20"/>
        </w:rPr>
        <w:t>20</w:t>
      </w:r>
      <w:r w:rsidR="001263A9" w:rsidRPr="00E13657">
        <w:rPr>
          <w:rFonts w:asciiTheme="minorHAnsi" w:hAnsiTheme="minorHAnsi" w:cstheme="minorHAnsi"/>
          <w:b/>
          <w:bCs/>
          <w:sz w:val="20"/>
          <w:szCs w:val="20"/>
        </w:rPr>
        <w:t xml:space="preserve"> (ppmv)</w:t>
      </w:r>
      <w:bookmarkEnd w:id="346"/>
      <w:r w:rsidR="005243A4" w:rsidRPr="00E13657">
        <w:rPr>
          <w:b/>
          <w:bCs/>
          <w:szCs w:val="20"/>
        </w:rPr>
        <w:t xml:space="preserve"> </w:t>
      </w:r>
    </w:p>
    <w:p w14:paraId="1B9C4069" w14:textId="712AA06A" w:rsidR="006372E6" w:rsidRPr="008625CA" w:rsidRDefault="006372E6" w:rsidP="003B367C">
      <w:pPr>
        <w:rPr>
          <w:rFonts w:asciiTheme="minorHAnsi" w:hAnsiTheme="minorHAnsi" w:cstheme="minorHAnsi"/>
          <w:i/>
          <w:sz w:val="20"/>
        </w:rPr>
      </w:pPr>
    </w:p>
    <w:p w14:paraId="0B58F214" w14:textId="4AF9276A" w:rsidR="006372E6" w:rsidRPr="008625CA" w:rsidRDefault="00590731" w:rsidP="003B367C">
      <w:pPr>
        <w:rPr>
          <w:rFonts w:asciiTheme="minorHAnsi" w:hAnsiTheme="minorHAnsi" w:cstheme="minorHAnsi"/>
          <w:i/>
          <w:sz w:val="20"/>
        </w:rPr>
      </w:pPr>
      <w:r w:rsidRPr="008625CA">
        <w:rPr>
          <w:rFonts w:asciiTheme="minorHAnsi" w:hAnsiTheme="minorHAnsi" w:cstheme="minorHAnsi"/>
          <w:noProof/>
        </w:rPr>
        <w:drawing>
          <wp:inline distT="0" distB="0" distL="0" distR="0" wp14:anchorId="659EAF93" wp14:editId="1CCEF77D">
            <wp:extent cx="11104245" cy="4843145"/>
            <wp:effectExtent l="0" t="0" r="190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104245" cy="4843145"/>
                    </a:xfrm>
                    <a:prstGeom prst="rect">
                      <a:avLst/>
                    </a:prstGeom>
                    <a:noFill/>
                    <a:ln>
                      <a:noFill/>
                    </a:ln>
                  </pic:spPr>
                </pic:pic>
              </a:graphicData>
            </a:graphic>
          </wp:inline>
        </w:drawing>
      </w:r>
    </w:p>
    <w:p w14:paraId="64B61EBF" w14:textId="77777777" w:rsidR="008557F6" w:rsidRPr="008625CA" w:rsidRDefault="008557F6" w:rsidP="00FA6AF7">
      <w:pPr>
        <w:ind w:right="19"/>
        <w:jc w:val="right"/>
        <w:rPr>
          <w:rFonts w:asciiTheme="minorHAnsi" w:hAnsiTheme="minorHAnsi" w:cstheme="minorHAnsi"/>
          <w:sz w:val="13"/>
        </w:rPr>
      </w:pPr>
    </w:p>
    <w:p w14:paraId="7150C352" w14:textId="388F18C5" w:rsidR="006372E6" w:rsidRPr="008625CA" w:rsidRDefault="006372E6" w:rsidP="00FA6AF7">
      <w:pPr>
        <w:ind w:right="19"/>
        <w:jc w:val="right"/>
        <w:rPr>
          <w:rFonts w:asciiTheme="minorHAnsi" w:hAnsiTheme="minorHAnsi" w:cstheme="minorHAnsi"/>
          <w:sz w:val="13"/>
        </w:rPr>
        <w:sectPr w:rsidR="006372E6" w:rsidRPr="008625CA" w:rsidSect="00FA6AF7">
          <w:pgSz w:w="20163" w:h="12242" w:orient="landscape"/>
          <w:pgMar w:top="1140" w:right="1338" w:bottom="1162" w:left="1338" w:header="0" w:footer="975" w:gutter="0"/>
          <w:cols w:space="720"/>
        </w:sectPr>
      </w:pPr>
    </w:p>
    <w:p w14:paraId="4262045E" w14:textId="77777777" w:rsidR="008557F6" w:rsidRPr="008625CA" w:rsidRDefault="001263A9" w:rsidP="00FA6AF7">
      <w:pPr>
        <w:pStyle w:val="Heading2"/>
        <w:rPr>
          <w:rFonts w:cstheme="minorHAnsi"/>
        </w:rPr>
      </w:pPr>
      <w:bookmarkStart w:id="347" w:name="_bookmark40"/>
      <w:bookmarkStart w:id="348" w:name="_Toc529858246"/>
      <w:bookmarkStart w:id="349" w:name="_Toc529858321"/>
      <w:bookmarkStart w:id="350" w:name="_Toc82520180"/>
      <w:bookmarkEnd w:id="347"/>
      <w:r w:rsidRPr="008625CA">
        <w:rPr>
          <w:rFonts w:cstheme="minorHAnsi"/>
        </w:rPr>
        <w:lastRenderedPageBreak/>
        <w:t>Non-methane Hydrocarbons</w:t>
      </w:r>
      <w:bookmarkEnd w:id="348"/>
      <w:bookmarkEnd w:id="349"/>
      <w:bookmarkEnd w:id="350"/>
    </w:p>
    <w:p w14:paraId="454E736C" w14:textId="77777777" w:rsidR="008557F6" w:rsidRPr="008625CA" w:rsidRDefault="008557F6" w:rsidP="00FA6AF7">
      <w:pPr>
        <w:pStyle w:val="BodyText"/>
        <w:spacing w:before="1"/>
        <w:ind w:right="19"/>
        <w:rPr>
          <w:rFonts w:asciiTheme="minorHAnsi" w:hAnsiTheme="minorHAnsi" w:cstheme="minorHAnsi"/>
        </w:rPr>
      </w:pPr>
    </w:p>
    <w:p w14:paraId="6DAED7F0" w14:textId="58B89B9E" w:rsidR="008557F6" w:rsidRPr="008625CA" w:rsidRDefault="001263A9" w:rsidP="000C62DC">
      <w:pPr>
        <w:rPr>
          <w:rFonts w:asciiTheme="minorHAnsi" w:hAnsiTheme="minorHAnsi" w:cstheme="minorHAnsi"/>
        </w:rPr>
      </w:pPr>
      <w:r w:rsidRPr="008625CA">
        <w:rPr>
          <w:rFonts w:asciiTheme="minorHAnsi" w:hAnsiTheme="minorHAnsi" w:cstheme="minorHAnsi"/>
        </w:rPr>
        <w:t xml:space="preserve">Figure </w:t>
      </w:r>
      <w:r w:rsidR="00590731" w:rsidRPr="008625CA">
        <w:rPr>
          <w:rFonts w:asciiTheme="minorHAnsi" w:hAnsiTheme="minorHAnsi" w:cstheme="minorHAnsi"/>
        </w:rPr>
        <w:t>41</w:t>
      </w:r>
      <w:r w:rsidRPr="008625CA">
        <w:rPr>
          <w:rFonts w:asciiTheme="minorHAnsi" w:hAnsiTheme="minorHAnsi" w:cstheme="minorHAnsi"/>
        </w:rPr>
        <w:t xml:space="preserve"> and Table </w:t>
      </w:r>
      <w:r w:rsidR="00590731" w:rsidRPr="008625CA">
        <w:rPr>
          <w:rFonts w:asciiTheme="minorHAnsi" w:hAnsiTheme="minorHAnsi" w:cstheme="minorHAnsi"/>
        </w:rPr>
        <w:t>9</w:t>
      </w:r>
      <w:r w:rsidRPr="008625CA">
        <w:rPr>
          <w:rFonts w:asciiTheme="minorHAnsi" w:hAnsiTheme="minorHAnsi" w:cstheme="minorHAnsi"/>
        </w:rPr>
        <w:t xml:space="preserve"> compare the NMHC 1-hour average measurements in Alberta in </w:t>
      </w:r>
      <w:r w:rsidR="00F40A47" w:rsidRPr="008625CA">
        <w:rPr>
          <w:rFonts w:asciiTheme="minorHAnsi" w:hAnsiTheme="minorHAnsi" w:cstheme="minorHAnsi"/>
        </w:rPr>
        <w:t>201</w:t>
      </w:r>
      <w:r w:rsidR="003E1B8D" w:rsidRPr="008625CA">
        <w:rPr>
          <w:rFonts w:asciiTheme="minorHAnsi" w:hAnsiTheme="minorHAnsi" w:cstheme="minorHAnsi"/>
        </w:rPr>
        <w:t>9</w:t>
      </w:r>
      <w:r w:rsidRPr="008625CA">
        <w:rPr>
          <w:rFonts w:asciiTheme="minorHAnsi" w:hAnsiTheme="minorHAnsi" w:cstheme="minorHAnsi"/>
        </w:rPr>
        <w:t xml:space="preserve"> and </w:t>
      </w:r>
      <w:r w:rsidR="00F40A47" w:rsidRPr="008625CA">
        <w:rPr>
          <w:rFonts w:asciiTheme="minorHAnsi" w:hAnsiTheme="minorHAnsi" w:cstheme="minorHAnsi"/>
        </w:rPr>
        <w:t>20</w:t>
      </w:r>
      <w:r w:rsidR="003E1B8D" w:rsidRPr="008625CA">
        <w:rPr>
          <w:rFonts w:asciiTheme="minorHAnsi" w:hAnsiTheme="minorHAnsi" w:cstheme="minorHAnsi"/>
        </w:rPr>
        <w:t>20</w:t>
      </w:r>
      <w:r w:rsidRPr="008625CA">
        <w:rPr>
          <w:rFonts w:asciiTheme="minorHAnsi" w:hAnsiTheme="minorHAnsi" w:cstheme="minorHAnsi"/>
        </w:rPr>
        <w:t xml:space="preserve">. </w:t>
      </w:r>
    </w:p>
    <w:p w14:paraId="679F0CFE" w14:textId="77777777" w:rsidR="00EC5C52" w:rsidRPr="008625CA" w:rsidRDefault="00EC5C52" w:rsidP="000C62DC">
      <w:pPr>
        <w:rPr>
          <w:rFonts w:asciiTheme="minorHAnsi" w:hAnsiTheme="minorHAnsi" w:cstheme="minorHAnsi"/>
        </w:rPr>
      </w:pPr>
    </w:p>
    <w:p w14:paraId="71111C70" w14:textId="79BAAF87" w:rsidR="008557F6" w:rsidRPr="008625CA" w:rsidRDefault="001263A9" w:rsidP="000C62DC">
      <w:pPr>
        <w:rPr>
          <w:rFonts w:asciiTheme="minorHAnsi" w:hAnsiTheme="minorHAnsi" w:cstheme="minorHAnsi"/>
        </w:rPr>
      </w:pPr>
      <w:r w:rsidRPr="008625CA">
        <w:rPr>
          <w:rFonts w:asciiTheme="minorHAnsi" w:hAnsiTheme="minorHAnsi" w:cstheme="minorHAnsi"/>
        </w:rPr>
        <w:t xml:space="preserve">NMHC readings in the Peace River Area </w:t>
      </w:r>
      <w:r w:rsidR="008769D8" w:rsidRPr="008625CA">
        <w:rPr>
          <w:rFonts w:asciiTheme="minorHAnsi" w:hAnsiTheme="minorHAnsi" w:cstheme="minorHAnsi"/>
        </w:rPr>
        <w:t xml:space="preserve">remain </w:t>
      </w:r>
      <w:r w:rsidRPr="008625CA">
        <w:rPr>
          <w:rFonts w:asciiTheme="minorHAnsi" w:hAnsiTheme="minorHAnsi" w:cstheme="minorHAnsi"/>
        </w:rPr>
        <w:t xml:space="preserve">amongst the lowest </w:t>
      </w:r>
      <w:r w:rsidR="008769D8" w:rsidRPr="008625CA">
        <w:rPr>
          <w:rFonts w:asciiTheme="minorHAnsi" w:hAnsiTheme="minorHAnsi" w:cstheme="minorHAnsi"/>
        </w:rPr>
        <w:t xml:space="preserve">concentrations </w:t>
      </w:r>
      <w:r w:rsidRPr="008625CA">
        <w:rPr>
          <w:rFonts w:asciiTheme="minorHAnsi" w:hAnsiTheme="minorHAnsi" w:cstheme="minorHAnsi"/>
        </w:rPr>
        <w:t>in the province</w:t>
      </w:r>
      <w:r w:rsidR="003E2015" w:rsidRPr="008625CA">
        <w:rPr>
          <w:rFonts w:asciiTheme="minorHAnsi" w:hAnsiTheme="minorHAnsi" w:cstheme="minorHAnsi"/>
        </w:rPr>
        <w:t xml:space="preserve">; the increase </w:t>
      </w:r>
      <w:r w:rsidR="00FA102A" w:rsidRPr="008625CA">
        <w:rPr>
          <w:rFonts w:asciiTheme="minorHAnsi" w:hAnsiTheme="minorHAnsi" w:cstheme="minorHAnsi"/>
        </w:rPr>
        <w:t xml:space="preserve">observed in the Peace River Area between 2018 and 2019 can </w:t>
      </w:r>
      <w:r w:rsidR="00D53C45" w:rsidRPr="008625CA">
        <w:rPr>
          <w:rFonts w:asciiTheme="minorHAnsi" w:hAnsiTheme="minorHAnsi" w:cstheme="minorHAnsi"/>
        </w:rPr>
        <w:t xml:space="preserve">be fully explained by the extreme values measured during the Chuckegg Creek Wildfire.  </w:t>
      </w:r>
      <w:r w:rsidR="00B32CEA" w:rsidRPr="008625CA">
        <w:rPr>
          <w:rFonts w:asciiTheme="minorHAnsi" w:hAnsiTheme="minorHAnsi" w:cstheme="minorHAnsi"/>
        </w:rPr>
        <w:t>The highest concentrations were measured at the Edmonton East</w:t>
      </w:r>
      <w:r w:rsidR="003E1B8D" w:rsidRPr="008625CA">
        <w:rPr>
          <w:rFonts w:asciiTheme="minorHAnsi" w:hAnsiTheme="minorHAnsi" w:cstheme="minorHAnsi"/>
        </w:rPr>
        <w:t xml:space="preserve"> and Mannix (Fort McMurray oil sands mining area) </w:t>
      </w:r>
      <w:r w:rsidR="00B32CEA" w:rsidRPr="008625CA">
        <w:rPr>
          <w:rFonts w:asciiTheme="minorHAnsi" w:hAnsiTheme="minorHAnsi" w:cstheme="minorHAnsi"/>
        </w:rPr>
        <w:t>monitoring station</w:t>
      </w:r>
      <w:r w:rsidR="003E1B8D" w:rsidRPr="008625CA">
        <w:rPr>
          <w:rFonts w:asciiTheme="minorHAnsi" w:hAnsiTheme="minorHAnsi" w:cstheme="minorHAnsi"/>
        </w:rPr>
        <w:t>s</w:t>
      </w:r>
      <w:r w:rsidR="00B32CEA" w:rsidRPr="008625CA">
        <w:rPr>
          <w:rFonts w:asciiTheme="minorHAnsi" w:hAnsiTheme="minorHAnsi" w:cstheme="minorHAnsi"/>
        </w:rPr>
        <w:t xml:space="preserve">. </w:t>
      </w:r>
    </w:p>
    <w:p w14:paraId="387CFA6F" w14:textId="77777777" w:rsidR="008557F6" w:rsidRPr="008625CA" w:rsidRDefault="008557F6" w:rsidP="000C62DC">
      <w:pPr>
        <w:rPr>
          <w:rFonts w:asciiTheme="minorHAnsi" w:hAnsiTheme="minorHAnsi" w:cstheme="minorHAnsi"/>
        </w:rPr>
      </w:pPr>
    </w:p>
    <w:p w14:paraId="2DA05702" w14:textId="77777777" w:rsidR="008557F6" w:rsidRPr="008625CA" w:rsidRDefault="008557F6" w:rsidP="000C62DC">
      <w:pPr>
        <w:rPr>
          <w:rFonts w:asciiTheme="minorHAnsi" w:hAnsiTheme="minorHAnsi" w:cstheme="minorHAnsi"/>
        </w:rPr>
      </w:pPr>
    </w:p>
    <w:p w14:paraId="2DE0ECAD" w14:textId="77777777" w:rsidR="0009129D" w:rsidRPr="008625CA" w:rsidRDefault="0009129D" w:rsidP="000C62DC">
      <w:pPr>
        <w:rPr>
          <w:rFonts w:asciiTheme="minorHAnsi" w:hAnsiTheme="minorHAnsi" w:cstheme="minorHAnsi"/>
        </w:rPr>
      </w:pPr>
    </w:p>
    <w:p w14:paraId="5DB09710" w14:textId="77777777" w:rsidR="0009129D" w:rsidRPr="008625CA" w:rsidRDefault="0009129D" w:rsidP="000C62DC">
      <w:pPr>
        <w:rPr>
          <w:rFonts w:asciiTheme="minorHAnsi" w:hAnsiTheme="minorHAnsi" w:cstheme="minorHAnsi"/>
        </w:rPr>
      </w:pPr>
    </w:p>
    <w:p w14:paraId="4BA404E8" w14:textId="77777777" w:rsidR="0009129D" w:rsidRPr="008625CA" w:rsidRDefault="0009129D" w:rsidP="000C62DC">
      <w:pPr>
        <w:rPr>
          <w:rFonts w:asciiTheme="minorHAnsi" w:hAnsiTheme="minorHAnsi" w:cstheme="minorHAnsi"/>
        </w:rPr>
      </w:pPr>
    </w:p>
    <w:p w14:paraId="064A6162" w14:textId="77777777" w:rsidR="0009129D" w:rsidRPr="008625CA" w:rsidRDefault="0009129D" w:rsidP="00FA6AF7">
      <w:pPr>
        <w:rPr>
          <w:rFonts w:asciiTheme="minorHAnsi" w:hAnsiTheme="minorHAnsi" w:cstheme="minorHAnsi"/>
        </w:rPr>
      </w:pPr>
    </w:p>
    <w:p w14:paraId="3C75FF6C" w14:textId="683F47F4" w:rsidR="0009129D" w:rsidRPr="008625CA" w:rsidRDefault="0009129D" w:rsidP="00FA6AF7">
      <w:pPr>
        <w:tabs>
          <w:tab w:val="left" w:pos="6871"/>
        </w:tabs>
        <w:rPr>
          <w:rFonts w:asciiTheme="minorHAnsi" w:hAnsiTheme="minorHAnsi" w:cstheme="minorHAnsi"/>
          <w:position w:val="-1"/>
        </w:rPr>
      </w:pPr>
      <w:r w:rsidRPr="008625CA">
        <w:rPr>
          <w:rFonts w:asciiTheme="minorHAnsi" w:hAnsiTheme="minorHAnsi" w:cstheme="minorHAnsi"/>
          <w:position w:val="-1"/>
        </w:rPr>
        <w:tab/>
      </w:r>
    </w:p>
    <w:p w14:paraId="49003267" w14:textId="77777777" w:rsidR="0009129D" w:rsidRPr="008625CA" w:rsidRDefault="0009129D" w:rsidP="0009129D">
      <w:pPr>
        <w:rPr>
          <w:rFonts w:asciiTheme="minorHAnsi" w:hAnsiTheme="minorHAnsi" w:cstheme="minorHAnsi"/>
          <w:position w:val="-1"/>
        </w:rPr>
      </w:pPr>
    </w:p>
    <w:p w14:paraId="612A8A6C" w14:textId="6953A57A" w:rsidR="00507C91" w:rsidRPr="008625CA" w:rsidRDefault="00507C91">
      <w:pPr>
        <w:rPr>
          <w:rFonts w:asciiTheme="minorHAnsi" w:hAnsiTheme="minorHAnsi" w:cstheme="minorHAnsi"/>
        </w:rPr>
        <w:sectPr w:rsidR="00507C91" w:rsidRPr="008625CA" w:rsidSect="00FA6AF7">
          <w:pgSz w:w="12240" w:h="15840"/>
          <w:pgMar w:top="1460" w:right="1320" w:bottom="280" w:left="960" w:header="0" w:footer="1132" w:gutter="0"/>
          <w:cols w:space="720"/>
        </w:sectPr>
      </w:pPr>
    </w:p>
    <w:p w14:paraId="380D2A7A" w14:textId="1A85247E" w:rsidR="008557F6" w:rsidRPr="008625CA" w:rsidRDefault="008557F6" w:rsidP="00FA6AF7">
      <w:pPr>
        <w:pStyle w:val="BodyText"/>
        <w:ind w:right="19"/>
        <w:rPr>
          <w:rFonts w:asciiTheme="minorHAnsi" w:hAnsiTheme="minorHAnsi" w:cstheme="minorHAnsi"/>
          <w:sz w:val="20"/>
        </w:rPr>
      </w:pPr>
    </w:p>
    <w:p w14:paraId="6C234A9B" w14:textId="6A6D8F97" w:rsidR="008557F6" w:rsidRPr="008625CA" w:rsidRDefault="008557F6" w:rsidP="00FA6AF7">
      <w:pPr>
        <w:pStyle w:val="BodyText"/>
        <w:ind w:right="19"/>
        <w:rPr>
          <w:rFonts w:asciiTheme="minorHAnsi" w:hAnsiTheme="minorHAnsi" w:cstheme="minorHAnsi"/>
          <w:sz w:val="20"/>
        </w:rPr>
      </w:pPr>
    </w:p>
    <w:p w14:paraId="20F216AB" w14:textId="77777777" w:rsidR="008557F6" w:rsidRPr="008625CA" w:rsidRDefault="008557F6" w:rsidP="00FA6AF7">
      <w:pPr>
        <w:pStyle w:val="BodyText"/>
        <w:spacing w:before="7"/>
        <w:ind w:right="19"/>
        <w:rPr>
          <w:rFonts w:asciiTheme="minorHAnsi" w:hAnsiTheme="minorHAnsi" w:cstheme="minorHAnsi"/>
          <w:sz w:val="12"/>
        </w:rPr>
      </w:pPr>
    </w:p>
    <w:p w14:paraId="025C696E" w14:textId="64C8267B" w:rsidR="008557F6" w:rsidRPr="008625CA" w:rsidRDefault="00590731" w:rsidP="00FA6AF7">
      <w:pPr>
        <w:pStyle w:val="BodyText"/>
        <w:spacing w:before="9"/>
        <w:ind w:right="19"/>
        <w:rPr>
          <w:rFonts w:asciiTheme="minorHAnsi" w:hAnsiTheme="minorHAnsi" w:cstheme="minorHAnsi"/>
        </w:rPr>
      </w:pPr>
      <w:r w:rsidRPr="008625CA">
        <w:rPr>
          <w:rFonts w:asciiTheme="minorHAnsi" w:hAnsiTheme="minorHAnsi" w:cstheme="minorHAnsi"/>
          <w:noProof/>
        </w:rPr>
        <w:drawing>
          <wp:inline distT="0" distB="0" distL="0" distR="0" wp14:anchorId="4704ACBE" wp14:editId="1DDEF9FF">
            <wp:extent cx="9705975" cy="3481070"/>
            <wp:effectExtent l="0" t="0" r="9525" b="508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705975" cy="3481070"/>
                    </a:xfrm>
                    <a:prstGeom prst="rect">
                      <a:avLst/>
                    </a:prstGeom>
                    <a:noFill/>
                  </pic:spPr>
                </pic:pic>
              </a:graphicData>
            </a:graphic>
          </wp:inline>
        </w:drawing>
      </w:r>
    </w:p>
    <w:p w14:paraId="2E454321" w14:textId="60EDEE53" w:rsidR="008557F6" w:rsidRPr="00E13657" w:rsidRDefault="005604A6" w:rsidP="00E13657">
      <w:pPr>
        <w:spacing w:line="276" w:lineRule="auto"/>
        <w:ind w:right="19"/>
        <w:rPr>
          <w:rFonts w:asciiTheme="minorHAnsi" w:hAnsiTheme="minorHAnsi" w:cstheme="minorHAnsi"/>
          <w:b/>
          <w:bCs/>
          <w:sz w:val="20"/>
          <w:szCs w:val="20"/>
        </w:rPr>
      </w:pPr>
      <w:bookmarkStart w:id="351" w:name="_Toc82520232"/>
      <w:r w:rsidRPr="00E13657">
        <w:rPr>
          <w:rFonts w:asciiTheme="minorHAnsi" w:hAnsiTheme="minorHAnsi" w:cstheme="minorHAnsi"/>
          <w:b/>
          <w:bCs/>
          <w:sz w:val="20"/>
          <w:szCs w:val="20"/>
        </w:rPr>
        <w:t xml:space="preserve">Figure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Figure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41</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xml:space="preserve">: </w:t>
      </w:r>
      <w:r w:rsidR="001263A9" w:rsidRPr="00E13657">
        <w:rPr>
          <w:rFonts w:asciiTheme="minorHAnsi" w:hAnsiTheme="minorHAnsi" w:cstheme="minorHAnsi"/>
          <w:b/>
          <w:bCs/>
          <w:sz w:val="20"/>
          <w:szCs w:val="20"/>
        </w:rPr>
        <w:t xml:space="preserve">NMHC 1-hour Average Measurements in Alberta in </w:t>
      </w:r>
      <w:r w:rsidR="00F40A47" w:rsidRPr="00E13657">
        <w:rPr>
          <w:rFonts w:asciiTheme="minorHAnsi" w:hAnsiTheme="minorHAnsi" w:cstheme="minorHAnsi"/>
          <w:b/>
          <w:bCs/>
          <w:sz w:val="20"/>
          <w:szCs w:val="20"/>
        </w:rPr>
        <w:t>201</w:t>
      </w:r>
      <w:r w:rsidR="00590731" w:rsidRPr="00E13657">
        <w:rPr>
          <w:rFonts w:asciiTheme="minorHAnsi" w:hAnsiTheme="minorHAnsi" w:cstheme="minorHAnsi"/>
          <w:b/>
          <w:bCs/>
          <w:sz w:val="20"/>
          <w:szCs w:val="20"/>
        </w:rPr>
        <w:t>9</w:t>
      </w:r>
      <w:r w:rsidR="001263A9" w:rsidRPr="00E13657">
        <w:rPr>
          <w:rFonts w:asciiTheme="minorHAnsi" w:hAnsiTheme="minorHAnsi" w:cstheme="minorHAnsi"/>
          <w:b/>
          <w:bCs/>
          <w:sz w:val="20"/>
          <w:szCs w:val="20"/>
        </w:rPr>
        <w:t xml:space="preserve"> and </w:t>
      </w:r>
      <w:r w:rsidR="00F40A47" w:rsidRPr="00E13657">
        <w:rPr>
          <w:rFonts w:asciiTheme="minorHAnsi" w:hAnsiTheme="minorHAnsi" w:cstheme="minorHAnsi"/>
          <w:b/>
          <w:bCs/>
          <w:sz w:val="20"/>
          <w:szCs w:val="20"/>
        </w:rPr>
        <w:t>20</w:t>
      </w:r>
      <w:r w:rsidR="00590731" w:rsidRPr="00E13657">
        <w:rPr>
          <w:rFonts w:asciiTheme="minorHAnsi" w:hAnsiTheme="minorHAnsi" w:cstheme="minorHAnsi"/>
          <w:b/>
          <w:bCs/>
          <w:sz w:val="20"/>
          <w:szCs w:val="20"/>
        </w:rPr>
        <w:t>20</w:t>
      </w:r>
      <w:bookmarkEnd w:id="351"/>
    </w:p>
    <w:p w14:paraId="322D1C3D" w14:textId="77777777" w:rsidR="00507C91" w:rsidRPr="00E13657" w:rsidRDefault="00507C91" w:rsidP="00E13657">
      <w:pPr>
        <w:spacing w:line="276" w:lineRule="auto"/>
        <w:ind w:right="19"/>
        <w:rPr>
          <w:rFonts w:asciiTheme="minorHAnsi" w:hAnsiTheme="minorHAnsi" w:cstheme="minorHAnsi"/>
          <w:b/>
          <w:bCs/>
          <w:sz w:val="20"/>
          <w:szCs w:val="20"/>
        </w:rPr>
        <w:sectPr w:rsidR="00507C91" w:rsidRPr="00E13657" w:rsidSect="006E72C0">
          <w:pgSz w:w="20160" w:h="12240" w:orient="landscape"/>
          <w:pgMar w:top="1140" w:right="1321" w:bottom="1162" w:left="1321" w:header="0" w:footer="975" w:gutter="0"/>
          <w:cols w:space="720"/>
        </w:sectPr>
      </w:pPr>
    </w:p>
    <w:p w14:paraId="07A11313" w14:textId="77777777" w:rsidR="008557F6" w:rsidRPr="008625CA" w:rsidRDefault="008557F6" w:rsidP="00FA6AF7">
      <w:pPr>
        <w:pStyle w:val="BodyText"/>
        <w:spacing w:before="3"/>
        <w:ind w:right="19"/>
        <w:rPr>
          <w:rFonts w:asciiTheme="minorHAnsi" w:hAnsiTheme="minorHAnsi" w:cstheme="minorHAnsi"/>
          <w:i/>
          <w:sz w:val="19"/>
        </w:rPr>
      </w:pPr>
    </w:p>
    <w:p w14:paraId="49657B3F" w14:textId="08F3C993" w:rsidR="008557F6" w:rsidRPr="00E13657" w:rsidRDefault="008C1AD2" w:rsidP="00E13657">
      <w:pPr>
        <w:spacing w:line="276" w:lineRule="auto"/>
        <w:ind w:right="19"/>
        <w:rPr>
          <w:rFonts w:asciiTheme="minorHAnsi" w:hAnsiTheme="minorHAnsi" w:cstheme="minorHAnsi"/>
          <w:b/>
          <w:bCs/>
          <w:sz w:val="20"/>
          <w:szCs w:val="20"/>
        </w:rPr>
      </w:pPr>
      <w:bookmarkStart w:id="352" w:name="_Toc82520254"/>
      <w:r w:rsidRPr="00E13657">
        <w:rPr>
          <w:rFonts w:asciiTheme="minorHAnsi" w:hAnsiTheme="minorHAnsi" w:cstheme="minorHAnsi"/>
          <w:b/>
          <w:bCs/>
          <w:sz w:val="20"/>
          <w:szCs w:val="20"/>
        </w:rPr>
        <w:t xml:space="preserve">Table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Table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9</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xml:space="preserve">: </w:t>
      </w:r>
      <w:r w:rsidR="001263A9" w:rsidRPr="00E13657">
        <w:rPr>
          <w:rFonts w:asciiTheme="minorHAnsi" w:hAnsiTheme="minorHAnsi" w:cstheme="minorHAnsi"/>
          <w:b/>
          <w:bCs/>
          <w:sz w:val="20"/>
          <w:szCs w:val="20"/>
        </w:rPr>
        <w:t xml:space="preserve">NMHC 1-hour Average Measurements in Alberta for </w:t>
      </w:r>
      <w:r w:rsidR="00F40A47" w:rsidRPr="00E13657">
        <w:rPr>
          <w:rFonts w:asciiTheme="minorHAnsi" w:hAnsiTheme="minorHAnsi" w:cstheme="minorHAnsi"/>
          <w:b/>
          <w:bCs/>
          <w:sz w:val="20"/>
          <w:szCs w:val="20"/>
        </w:rPr>
        <w:t>201</w:t>
      </w:r>
      <w:r w:rsidR="006C6587" w:rsidRPr="00E13657">
        <w:rPr>
          <w:rFonts w:asciiTheme="minorHAnsi" w:hAnsiTheme="minorHAnsi" w:cstheme="minorHAnsi"/>
          <w:b/>
          <w:bCs/>
          <w:sz w:val="20"/>
          <w:szCs w:val="20"/>
        </w:rPr>
        <w:t>9</w:t>
      </w:r>
      <w:r w:rsidR="001263A9" w:rsidRPr="00E13657">
        <w:rPr>
          <w:rFonts w:asciiTheme="minorHAnsi" w:hAnsiTheme="minorHAnsi" w:cstheme="minorHAnsi"/>
          <w:b/>
          <w:bCs/>
          <w:sz w:val="20"/>
          <w:szCs w:val="20"/>
        </w:rPr>
        <w:t xml:space="preserve"> and </w:t>
      </w:r>
      <w:r w:rsidR="00F40A47" w:rsidRPr="00E13657">
        <w:rPr>
          <w:rFonts w:asciiTheme="minorHAnsi" w:hAnsiTheme="minorHAnsi" w:cstheme="minorHAnsi"/>
          <w:b/>
          <w:bCs/>
          <w:sz w:val="20"/>
          <w:szCs w:val="20"/>
        </w:rPr>
        <w:t>20</w:t>
      </w:r>
      <w:r w:rsidR="006C6587" w:rsidRPr="00E13657">
        <w:rPr>
          <w:rFonts w:asciiTheme="minorHAnsi" w:hAnsiTheme="minorHAnsi" w:cstheme="minorHAnsi"/>
          <w:b/>
          <w:bCs/>
          <w:sz w:val="20"/>
          <w:szCs w:val="20"/>
        </w:rPr>
        <w:t>20</w:t>
      </w:r>
      <w:r w:rsidR="001263A9" w:rsidRPr="00E13657">
        <w:rPr>
          <w:rFonts w:asciiTheme="minorHAnsi" w:hAnsiTheme="minorHAnsi" w:cstheme="minorHAnsi"/>
          <w:b/>
          <w:bCs/>
          <w:sz w:val="20"/>
          <w:szCs w:val="20"/>
        </w:rPr>
        <w:t xml:space="preserve"> (ppmv)</w:t>
      </w:r>
      <w:bookmarkEnd w:id="352"/>
    </w:p>
    <w:p w14:paraId="068C29CA" w14:textId="0F1F385D" w:rsidR="00EC5C52" w:rsidRPr="008625CA" w:rsidRDefault="00590731" w:rsidP="00FA6AF7">
      <w:pPr>
        <w:pStyle w:val="BodyText"/>
        <w:spacing w:before="5" w:after="1"/>
        <w:ind w:right="19"/>
        <w:rPr>
          <w:rFonts w:asciiTheme="minorHAnsi" w:hAnsiTheme="minorHAnsi" w:cstheme="minorHAnsi"/>
          <w:i/>
          <w:sz w:val="20"/>
        </w:rPr>
      </w:pPr>
      <w:r w:rsidRPr="008625CA">
        <w:rPr>
          <w:rFonts w:asciiTheme="minorHAnsi" w:hAnsiTheme="minorHAnsi" w:cstheme="minorHAnsi"/>
          <w:noProof/>
        </w:rPr>
        <w:drawing>
          <wp:inline distT="0" distB="0" distL="0" distR="0" wp14:anchorId="770A9635" wp14:editId="202005AB">
            <wp:extent cx="11123930" cy="4754880"/>
            <wp:effectExtent l="0" t="0" r="1270" b="762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123930" cy="4754880"/>
                    </a:xfrm>
                    <a:prstGeom prst="rect">
                      <a:avLst/>
                    </a:prstGeom>
                    <a:noFill/>
                    <a:ln>
                      <a:noFill/>
                    </a:ln>
                  </pic:spPr>
                </pic:pic>
              </a:graphicData>
            </a:graphic>
          </wp:inline>
        </w:drawing>
      </w:r>
    </w:p>
    <w:p w14:paraId="4A2BDDA2" w14:textId="77777777" w:rsidR="008557F6" w:rsidRPr="008625CA" w:rsidRDefault="008557F6" w:rsidP="00FA6AF7">
      <w:pPr>
        <w:ind w:right="19"/>
        <w:rPr>
          <w:rFonts w:asciiTheme="minorHAnsi" w:hAnsiTheme="minorHAnsi" w:cstheme="minorHAnsi"/>
          <w:sz w:val="18"/>
        </w:rPr>
        <w:sectPr w:rsidR="008557F6" w:rsidRPr="008625CA" w:rsidSect="00A0309B">
          <w:pgSz w:w="20160" w:h="12240" w:orient="landscape"/>
          <w:pgMar w:top="1140" w:right="1321" w:bottom="1162" w:left="1321" w:header="0" w:footer="975" w:gutter="0"/>
          <w:cols w:space="720"/>
        </w:sectPr>
      </w:pPr>
    </w:p>
    <w:p w14:paraId="0FE272FC" w14:textId="77777777" w:rsidR="008557F6" w:rsidRPr="008625CA" w:rsidRDefault="001263A9" w:rsidP="00FA6AF7">
      <w:pPr>
        <w:pStyle w:val="Heading2"/>
        <w:rPr>
          <w:rFonts w:cstheme="minorHAnsi"/>
        </w:rPr>
      </w:pPr>
      <w:bookmarkStart w:id="353" w:name="_bookmark41"/>
      <w:bookmarkStart w:id="354" w:name="_Toc529858247"/>
      <w:bookmarkStart w:id="355" w:name="_Toc529858322"/>
      <w:bookmarkStart w:id="356" w:name="_Toc82520181"/>
      <w:bookmarkEnd w:id="353"/>
      <w:r w:rsidRPr="008625CA">
        <w:rPr>
          <w:rFonts w:cstheme="minorHAnsi"/>
        </w:rPr>
        <w:lastRenderedPageBreak/>
        <w:t>Total</w:t>
      </w:r>
      <w:r w:rsidRPr="008625CA">
        <w:rPr>
          <w:rFonts w:cstheme="minorHAnsi"/>
          <w:spacing w:val="-1"/>
        </w:rPr>
        <w:t xml:space="preserve"> </w:t>
      </w:r>
      <w:r w:rsidRPr="008625CA">
        <w:rPr>
          <w:rFonts w:cstheme="minorHAnsi"/>
        </w:rPr>
        <w:t>Hydrocarbons</w:t>
      </w:r>
      <w:bookmarkEnd w:id="354"/>
      <w:bookmarkEnd w:id="355"/>
      <w:bookmarkEnd w:id="356"/>
    </w:p>
    <w:p w14:paraId="27945366" w14:textId="77777777" w:rsidR="00B8208D" w:rsidRPr="008625CA" w:rsidRDefault="00B8208D" w:rsidP="00FA6AF7">
      <w:pPr>
        <w:pStyle w:val="BodyText"/>
        <w:spacing w:before="1"/>
        <w:ind w:right="19"/>
        <w:rPr>
          <w:rFonts w:asciiTheme="minorHAnsi" w:hAnsiTheme="minorHAnsi" w:cstheme="minorHAnsi"/>
        </w:rPr>
        <w:sectPr w:rsidR="00B8208D" w:rsidRPr="008625CA" w:rsidSect="003B367C">
          <w:type w:val="continuous"/>
          <w:pgSz w:w="12240" w:h="15840"/>
          <w:pgMar w:top="1400" w:right="1320" w:bottom="1160" w:left="1340" w:header="0" w:footer="977" w:gutter="0"/>
          <w:cols w:num="2" w:space="720"/>
        </w:sectPr>
      </w:pPr>
    </w:p>
    <w:p w14:paraId="7D61ECEF" w14:textId="02057CE0" w:rsidR="008557F6" w:rsidRPr="008625CA" w:rsidRDefault="008557F6" w:rsidP="00FA6AF7">
      <w:pPr>
        <w:pStyle w:val="BodyText"/>
        <w:spacing w:before="1"/>
        <w:ind w:right="19"/>
        <w:rPr>
          <w:rFonts w:asciiTheme="minorHAnsi" w:hAnsiTheme="minorHAnsi" w:cstheme="minorHAnsi"/>
        </w:rPr>
      </w:pPr>
    </w:p>
    <w:p w14:paraId="30CB804A" w14:textId="3427E5FC" w:rsidR="008557F6" w:rsidRPr="008625CA" w:rsidRDefault="00EC5C52" w:rsidP="000C62DC">
      <w:pPr>
        <w:rPr>
          <w:rFonts w:asciiTheme="minorHAnsi" w:hAnsiTheme="minorHAnsi" w:cstheme="minorHAnsi"/>
        </w:rPr>
      </w:pPr>
      <w:r w:rsidRPr="008625CA">
        <w:rPr>
          <w:rFonts w:asciiTheme="minorHAnsi" w:hAnsiTheme="minorHAnsi" w:cstheme="minorHAnsi"/>
        </w:rPr>
        <w:t xml:space="preserve">Figure </w:t>
      </w:r>
      <w:r w:rsidR="006C6587" w:rsidRPr="008625CA">
        <w:rPr>
          <w:rFonts w:asciiTheme="minorHAnsi" w:hAnsiTheme="minorHAnsi" w:cstheme="minorHAnsi"/>
        </w:rPr>
        <w:t>42</w:t>
      </w:r>
      <w:r w:rsidRPr="008625CA">
        <w:rPr>
          <w:rFonts w:asciiTheme="minorHAnsi" w:hAnsiTheme="minorHAnsi" w:cstheme="minorHAnsi"/>
        </w:rPr>
        <w:t xml:space="preserve"> and Table </w:t>
      </w:r>
      <w:r w:rsidR="006C6587" w:rsidRPr="008625CA">
        <w:rPr>
          <w:rFonts w:asciiTheme="minorHAnsi" w:hAnsiTheme="minorHAnsi" w:cstheme="minorHAnsi"/>
        </w:rPr>
        <w:t>10</w:t>
      </w:r>
      <w:r w:rsidRPr="008625CA">
        <w:rPr>
          <w:rFonts w:asciiTheme="minorHAnsi" w:hAnsiTheme="minorHAnsi" w:cstheme="minorHAnsi"/>
        </w:rPr>
        <w:t xml:space="preserve"> compare the THC 1-hour average measurements in 201</w:t>
      </w:r>
      <w:r w:rsidR="006C6587" w:rsidRPr="008625CA">
        <w:rPr>
          <w:rFonts w:asciiTheme="minorHAnsi" w:hAnsiTheme="minorHAnsi" w:cstheme="minorHAnsi"/>
        </w:rPr>
        <w:t>9</w:t>
      </w:r>
      <w:r w:rsidRPr="008625CA">
        <w:rPr>
          <w:rFonts w:asciiTheme="minorHAnsi" w:hAnsiTheme="minorHAnsi" w:cstheme="minorHAnsi"/>
        </w:rPr>
        <w:t xml:space="preserve"> and 20</w:t>
      </w:r>
      <w:r w:rsidR="006C6587" w:rsidRPr="008625CA">
        <w:rPr>
          <w:rFonts w:asciiTheme="minorHAnsi" w:hAnsiTheme="minorHAnsi" w:cstheme="minorHAnsi"/>
        </w:rPr>
        <w:t>20</w:t>
      </w:r>
      <w:r w:rsidRPr="008625CA">
        <w:rPr>
          <w:rFonts w:asciiTheme="minorHAnsi" w:hAnsiTheme="minorHAnsi" w:cstheme="minorHAnsi"/>
        </w:rPr>
        <w:t xml:space="preserve"> for </w:t>
      </w:r>
      <w:r w:rsidR="008A5253" w:rsidRPr="008625CA">
        <w:rPr>
          <w:rFonts w:asciiTheme="minorHAnsi" w:hAnsiTheme="minorHAnsi" w:cstheme="minorHAnsi"/>
        </w:rPr>
        <w:t>a number of</w:t>
      </w:r>
      <w:r w:rsidRPr="008625CA">
        <w:rPr>
          <w:rFonts w:asciiTheme="minorHAnsi" w:hAnsiTheme="minorHAnsi" w:cstheme="minorHAnsi"/>
        </w:rPr>
        <w:t xml:space="preserve"> stations in Alberta. </w:t>
      </w:r>
    </w:p>
    <w:p w14:paraId="4DFFB55C" w14:textId="0368F529" w:rsidR="00594820" w:rsidRPr="008625CA" w:rsidRDefault="00594820" w:rsidP="000C62DC">
      <w:pPr>
        <w:rPr>
          <w:rFonts w:asciiTheme="minorHAnsi" w:hAnsiTheme="minorHAnsi" w:cstheme="minorHAnsi"/>
        </w:rPr>
      </w:pPr>
      <w:r w:rsidRPr="008625CA">
        <w:rPr>
          <w:rFonts w:asciiTheme="minorHAnsi" w:hAnsiTheme="minorHAnsi" w:cstheme="minorHAnsi"/>
        </w:rPr>
        <w:tab/>
      </w:r>
      <w:r w:rsidRPr="008625CA">
        <w:rPr>
          <w:rFonts w:asciiTheme="minorHAnsi" w:hAnsiTheme="minorHAnsi" w:cstheme="minorHAnsi"/>
        </w:rPr>
        <w:tab/>
      </w:r>
      <w:r w:rsidRPr="008625CA">
        <w:rPr>
          <w:rFonts w:asciiTheme="minorHAnsi" w:hAnsiTheme="minorHAnsi" w:cstheme="minorHAnsi"/>
        </w:rPr>
        <w:tab/>
      </w:r>
      <w:r w:rsidRPr="008625CA">
        <w:rPr>
          <w:rFonts w:asciiTheme="minorHAnsi" w:hAnsiTheme="minorHAnsi" w:cstheme="minorHAnsi"/>
        </w:rPr>
        <w:tab/>
      </w:r>
    </w:p>
    <w:p w14:paraId="6D37EAB2" w14:textId="1D7B992E" w:rsidR="008557F6" w:rsidRPr="008625CA" w:rsidRDefault="00275590" w:rsidP="000C62DC">
      <w:pPr>
        <w:rPr>
          <w:rFonts w:asciiTheme="minorHAnsi" w:hAnsiTheme="minorHAnsi" w:cstheme="minorHAnsi"/>
        </w:rPr>
      </w:pPr>
      <w:r w:rsidRPr="008625CA">
        <w:rPr>
          <w:rFonts w:asciiTheme="minorHAnsi" w:hAnsiTheme="minorHAnsi" w:cstheme="minorHAnsi"/>
        </w:rPr>
        <w:t>Similar to CH4 readings</w:t>
      </w:r>
      <w:r w:rsidR="00120A6E" w:rsidRPr="008625CA">
        <w:rPr>
          <w:rFonts w:asciiTheme="minorHAnsi" w:hAnsiTheme="minorHAnsi" w:cstheme="minorHAnsi"/>
        </w:rPr>
        <w:t xml:space="preserve">, THC concentrations </w:t>
      </w:r>
      <w:r w:rsidRPr="008625CA">
        <w:rPr>
          <w:rFonts w:asciiTheme="minorHAnsi" w:hAnsiTheme="minorHAnsi" w:cstheme="minorHAnsi"/>
        </w:rPr>
        <w:t xml:space="preserve">in the Three Creeks area are comparable to other locations in Alberta and notably lower than most urban and industrial areas. </w:t>
      </w:r>
      <w:r w:rsidR="00EC7A75" w:rsidRPr="008625CA">
        <w:rPr>
          <w:rFonts w:asciiTheme="minorHAnsi" w:hAnsiTheme="minorHAnsi" w:cstheme="minorHAnsi"/>
        </w:rPr>
        <w:t xml:space="preserve"> </w:t>
      </w:r>
      <w:r w:rsidR="00BD172F" w:rsidRPr="008625CA">
        <w:rPr>
          <w:rFonts w:asciiTheme="minorHAnsi" w:hAnsiTheme="minorHAnsi" w:cstheme="minorHAnsi"/>
        </w:rPr>
        <w:t xml:space="preserve">The highest overall concentrations were measured at the Horizon monitoring station (north of Fort McMurray).  </w:t>
      </w:r>
    </w:p>
    <w:p w14:paraId="1533A581" w14:textId="77777777" w:rsidR="00D84A48" w:rsidRPr="008625CA" w:rsidRDefault="00D84A48" w:rsidP="000C62DC">
      <w:pPr>
        <w:rPr>
          <w:rFonts w:asciiTheme="minorHAnsi" w:hAnsiTheme="minorHAnsi" w:cstheme="minorHAnsi"/>
        </w:rPr>
      </w:pPr>
    </w:p>
    <w:p w14:paraId="22F92153" w14:textId="77777777" w:rsidR="00B8208D" w:rsidRPr="008625CA" w:rsidRDefault="00B8208D" w:rsidP="000C62DC">
      <w:pPr>
        <w:rPr>
          <w:rFonts w:asciiTheme="minorHAnsi" w:hAnsiTheme="minorHAnsi" w:cstheme="minorHAnsi"/>
        </w:rPr>
        <w:sectPr w:rsidR="00B8208D" w:rsidRPr="008625CA" w:rsidSect="00B8208D">
          <w:type w:val="continuous"/>
          <w:pgSz w:w="12240" w:h="15840"/>
          <w:pgMar w:top="1400" w:right="1320" w:bottom="1160" w:left="1340" w:header="0" w:footer="977" w:gutter="0"/>
          <w:cols w:space="720"/>
        </w:sectPr>
      </w:pPr>
    </w:p>
    <w:p w14:paraId="7960FCA2" w14:textId="0050487A" w:rsidR="008557F6" w:rsidRPr="008625CA" w:rsidRDefault="008557F6" w:rsidP="000C62DC">
      <w:pPr>
        <w:rPr>
          <w:rFonts w:asciiTheme="minorHAnsi" w:hAnsiTheme="minorHAnsi" w:cstheme="minorHAnsi"/>
        </w:rPr>
      </w:pPr>
    </w:p>
    <w:p w14:paraId="18C8CA97" w14:textId="77777777" w:rsidR="008557F6" w:rsidRPr="008625CA" w:rsidRDefault="008557F6" w:rsidP="00FA6AF7">
      <w:pPr>
        <w:ind w:right="19"/>
        <w:jc w:val="both"/>
        <w:rPr>
          <w:rFonts w:asciiTheme="minorHAnsi" w:hAnsiTheme="minorHAnsi" w:cstheme="minorHAnsi"/>
        </w:rPr>
        <w:sectPr w:rsidR="008557F6" w:rsidRPr="008625CA" w:rsidSect="00367B2F">
          <w:type w:val="continuous"/>
          <w:pgSz w:w="12240" w:h="15840"/>
          <w:pgMar w:top="1400" w:right="1320" w:bottom="1160" w:left="1340" w:header="0" w:footer="977" w:gutter="0"/>
          <w:cols w:space="720"/>
        </w:sectPr>
      </w:pPr>
    </w:p>
    <w:p w14:paraId="6A10C085" w14:textId="77777777" w:rsidR="008557F6" w:rsidRPr="008625CA" w:rsidRDefault="008557F6" w:rsidP="00FA6AF7">
      <w:pPr>
        <w:pStyle w:val="BodyText"/>
        <w:ind w:right="19"/>
        <w:rPr>
          <w:rFonts w:asciiTheme="minorHAnsi" w:hAnsiTheme="minorHAnsi" w:cstheme="minorHAnsi"/>
          <w:sz w:val="20"/>
        </w:rPr>
      </w:pPr>
    </w:p>
    <w:p w14:paraId="1FB69AF7" w14:textId="01522694" w:rsidR="008557F6" w:rsidRPr="008625CA" w:rsidRDefault="008557F6" w:rsidP="00FA6AF7">
      <w:pPr>
        <w:pStyle w:val="BodyText"/>
        <w:spacing w:before="7"/>
        <w:ind w:right="19"/>
        <w:rPr>
          <w:rFonts w:asciiTheme="minorHAnsi" w:hAnsiTheme="minorHAnsi" w:cstheme="minorHAnsi"/>
          <w:sz w:val="28"/>
        </w:rPr>
      </w:pPr>
    </w:p>
    <w:p w14:paraId="3B63B7BE" w14:textId="3C381FD5" w:rsidR="00EC5C52" w:rsidRPr="008625CA" w:rsidRDefault="004A0953" w:rsidP="00FA6AF7">
      <w:pPr>
        <w:pStyle w:val="BodyText"/>
        <w:spacing w:before="7"/>
        <w:ind w:right="19"/>
        <w:rPr>
          <w:rFonts w:asciiTheme="minorHAnsi" w:hAnsiTheme="minorHAnsi" w:cstheme="minorHAnsi"/>
          <w:sz w:val="28"/>
        </w:rPr>
      </w:pPr>
      <w:r w:rsidRPr="008625CA">
        <w:rPr>
          <w:rFonts w:asciiTheme="minorHAnsi" w:hAnsiTheme="minorHAnsi" w:cstheme="minorHAnsi"/>
          <w:noProof/>
          <w:sz w:val="28"/>
        </w:rPr>
        <w:drawing>
          <wp:inline distT="0" distB="0" distL="0" distR="0" wp14:anchorId="5DBCF471" wp14:editId="5C322FB7">
            <wp:extent cx="11296650" cy="3542030"/>
            <wp:effectExtent l="0" t="0" r="0" b="127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296650" cy="3542030"/>
                    </a:xfrm>
                    <a:prstGeom prst="rect">
                      <a:avLst/>
                    </a:prstGeom>
                    <a:noFill/>
                  </pic:spPr>
                </pic:pic>
              </a:graphicData>
            </a:graphic>
          </wp:inline>
        </w:drawing>
      </w:r>
    </w:p>
    <w:p w14:paraId="7B8CCED5" w14:textId="675B47DC" w:rsidR="008557F6" w:rsidRPr="00E13657" w:rsidRDefault="005604A6" w:rsidP="00E13657">
      <w:pPr>
        <w:spacing w:line="276" w:lineRule="auto"/>
        <w:ind w:right="19"/>
        <w:rPr>
          <w:rFonts w:asciiTheme="minorHAnsi" w:hAnsiTheme="minorHAnsi" w:cstheme="minorHAnsi"/>
          <w:b/>
          <w:bCs/>
          <w:sz w:val="20"/>
          <w:szCs w:val="20"/>
        </w:rPr>
      </w:pPr>
      <w:bookmarkStart w:id="357" w:name="_Toc82520233"/>
      <w:r w:rsidRPr="00E13657">
        <w:rPr>
          <w:rFonts w:asciiTheme="minorHAnsi" w:hAnsiTheme="minorHAnsi" w:cstheme="minorHAnsi"/>
          <w:b/>
          <w:bCs/>
          <w:sz w:val="20"/>
          <w:szCs w:val="20"/>
        </w:rPr>
        <w:t xml:space="preserve">Figure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Figure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42</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xml:space="preserve">: </w:t>
      </w:r>
      <w:r w:rsidR="001263A9" w:rsidRPr="00E13657">
        <w:rPr>
          <w:rFonts w:asciiTheme="minorHAnsi" w:hAnsiTheme="minorHAnsi" w:cstheme="minorHAnsi"/>
          <w:b/>
          <w:bCs/>
          <w:sz w:val="20"/>
          <w:szCs w:val="20"/>
        </w:rPr>
        <w:t xml:space="preserve">THC 1-hour Average Measurements in Alberta in </w:t>
      </w:r>
      <w:r w:rsidR="00F40A47" w:rsidRPr="00E13657">
        <w:rPr>
          <w:rFonts w:asciiTheme="minorHAnsi" w:hAnsiTheme="minorHAnsi" w:cstheme="minorHAnsi"/>
          <w:b/>
          <w:bCs/>
          <w:sz w:val="20"/>
          <w:szCs w:val="20"/>
        </w:rPr>
        <w:t>201</w:t>
      </w:r>
      <w:r w:rsidR="004A0953" w:rsidRPr="00E13657">
        <w:rPr>
          <w:rFonts w:asciiTheme="minorHAnsi" w:hAnsiTheme="minorHAnsi" w:cstheme="minorHAnsi"/>
          <w:b/>
          <w:bCs/>
          <w:sz w:val="20"/>
          <w:szCs w:val="20"/>
        </w:rPr>
        <w:t>9</w:t>
      </w:r>
      <w:r w:rsidR="001263A9" w:rsidRPr="00E13657">
        <w:rPr>
          <w:rFonts w:asciiTheme="minorHAnsi" w:hAnsiTheme="minorHAnsi" w:cstheme="minorHAnsi"/>
          <w:b/>
          <w:bCs/>
          <w:sz w:val="20"/>
          <w:szCs w:val="20"/>
        </w:rPr>
        <w:t xml:space="preserve"> and </w:t>
      </w:r>
      <w:r w:rsidR="00F40A47" w:rsidRPr="00E13657">
        <w:rPr>
          <w:rFonts w:asciiTheme="minorHAnsi" w:hAnsiTheme="minorHAnsi" w:cstheme="minorHAnsi"/>
          <w:b/>
          <w:bCs/>
          <w:sz w:val="20"/>
          <w:szCs w:val="20"/>
        </w:rPr>
        <w:t>20</w:t>
      </w:r>
      <w:r w:rsidR="004A0953" w:rsidRPr="00E13657">
        <w:rPr>
          <w:rFonts w:asciiTheme="minorHAnsi" w:hAnsiTheme="minorHAnsi" w:cstheme="minorHAnsi"/>
          <w:b/>
          <w:bCs/>
          <w:sz w:val="20"/>
          <w:szCs w:val="20"/>
        </w:rPr>
        <w:t>20</w:t>
      </w:r>
      <w:bookmarkEnd w:id="357"/>
    </w:p>
    <w:p w14:paraId="63E7C746" w14:textId="77777777" w:rsidR="00507C91" w:rsidRPr="00E13657" w:rsidRDefault="00507C91" w:rsidP="00E13657">
      <w:pPr>
        <w:spacing w:line="276" w:lineRule="auto"/>
        <w:ind w:right="19"/>
        <w:rPr>
          <w:rFonts w:asciiTheme="minorHAnsi" w:hAnsiTheme="minorHAnsi" w:cstheme="minorHAnsi"/>
          <w:b/>
          <w:bCs/>
          <w:sz w:val="20"/>
          <w:szCs w:val="20"/>
        </w:rPr>
        <w:sectPr w:rsidR="00507C91" w:rsidRPr="00E13657" w:rsidSect="006E72C0">
          <w:pgSz w:w="20160" w:h="12240" w:orient="landscape"/>
          <w:pgMar w:top="1140" w:right="1320" w:bottom="1160" w:left="1340" w:header="0" w:footer="977" w:gutter="0"/>
          <w:cols w:space="720"/>
        </w:sectPr>
      </w:pPr>
    </w:p>
    <w:p w14:paraId="74CBDB6C" w14:textId="77777777" w:rsidR="008557F6" w:rsidRPr="008625CA" w:rsidRDefault="008557F6" w:rsidP="00FA6AF7">
      <w:pPr>
        <w:pStyle w:val="BodyText"/>
        <w:spacing w:before="3"/>
        <w:ind w:right="19"/>
        <w:rPr>
          <w:rFonts w:asciiTheme="minorHAnsi" w:hAnsiTheme="minorHAnsi" w:cstheme="minorHAnsi"/>
          <w:i/>
          <w:sz w:val="23"/>
        </w:rPr>
      </w:pPr>
    </w:p>
    <w:p w14:paraId="49FCB855" w14:textId="02569005" w:rsidR="008557F6" w:rsidRPr="00E13657" w:rsidRDefault="008C1AD2" w:rsidP="00E13657">
      <w:pPr>
        <w:spacing w:line="276" w:lineRule="auto"/>
        <w:ind w:right="19"/>
        <w:rPr>
          <w:b/>
          <w:bCs/>
          <w:sz w:val="20"/>
          <w:szCs w:val="20"/>
        </w:rPr>
      </w:pPr>
      <w:bookmarkStart w:id="358" w:name="_Toc82520255"/>
      <w:r w:rsidRPr="00E13657">
        <w:rPr>
          <w:rFonts w:asciiTheme="minorHAnsi" w:hAnsiTheme="minorHAnsi" w:cstheme="minorHAnsi"/>
          <w:b/>
          <w:bCs/>
          <w:sz w:val="20"/>
          <w:szCs w:val="20"/>
        </w:rPr>
        <w:t xml:space="preserve">Table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Table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10</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xml:space="preserve">: </w:t>
      </w:r>
      <w:r w:rsidR="001263A9" w:rsidRPr="00E13657">
        <w:rPr>
          <w:rFonts w:asciiTheme="minorHAnsi" w:hAnsiTheme="minorHAnsi" w:cstheme="minorHAnsi"/>
          <w:b/>
          <w:bCs/>
          <w:sz w:val="20"/>
          <w:szCs w:val="20"/>
        </w:rPr>
        <w:t xml:space="preserve">THC 1-hour Average Measurements in Alberta in </w:t>
      </w:r>
      <w:r w:rsidR="00F40A47" w:rsidRPr="00E13657">
        <w:rPr>
          <w:rFonts w:asciiTheme="minorHAnsi" w:hAnsiTheme="minorHAnsi" w:cstheme="minorHAnsi"/>
          <w:b/>
          <w:bCs/>
          <w:sz w:val="20"/>
          <w:szCs w:val="20"/>
        </w:rPr>
        <w:t>201</w:t>
      </w:r>
      <w:r w:rsidR="0027632A" w:rsidRPr="00E13657">
        <w:rPr>
          <w:rFonts w:asciiTheme="minorHAnsi" w:hAnsiTheme="minorHAnsi" w:cstheme="minorHAnsi"/>
          <w:b/>
          <w:bCs/>
          <w:sz w:val="20"/>
          <w:szCs w:val="20"/>
        </w:rPr>
        <w:t>9</w:t>
      </w:r>
      <w:r w:rsidR="001263A9" w:rsidRPr="00E13657">
        <w:rPr>
          <w:rFonts w:asciiTheme="minorHAnsi" w:hAnsiTheme="minorHAnsi" w:cstheme="minorHAnsi"/>
          <w:b/>
          <w:bCs/>
          <w:sz w:val="20"/>
          <w:szCs w:val="20"/>
        </w:rPr>
        <w:t xml:space="preserve"> and </w:t>
      </w:r>
      <w:r w:rsidR="00F40A47" w:rsidRPr="00E13657">
        <w:rPr>
          <w:rFonts w:asciiTheme="minorHAnsi" w:hAnsiTheme="minorHAnsi" w:cstheme="minorHAnsi"/>
          <w:b/>
          <w:bCs/>
          <w:sz w:val="20"/>
          <w:szCs w:val="20"/>
        </w:rPr>
        <w:t>20</w:t>
      </w:r>
      <w:r w:rsidR="0027632A" w:rsidRPr="00E13657">
        <w:rPr>
          <w:rFonts w:asciiTheme="minorHAnsi" w:hAnsiTheme="minorHAnsi" w:cstheme="minorHAnsi"/>
          <w:b/>
          <w:bCs/>
          <w:sz w:val="20"/>
          <w:szCs w:val="20"/>
        </w:rPr>
        <w:t>20</w:t>
      </w:r>
      <w:r w:rsidR="001263A9" w:rsidRPr="00E13657">
        <w:rPr>
          <w:rFonts w:asciiTheme="minorHAnsi" w:hAnsiTheme="minorHAnsi" w:cstheme="minorHAnsi"/>
          <w:b/>
          <w:bCs/>
          <w:sz w:val="20"/>
          <w:szCs w:val="20"/>
        </w:rPr>
        <w:t xml:space="preserve"> (ppmv)</w:t>
      </w:r>
      <w:bookmarkEnd w:id="358"/>
      <w:r w:rsidR="00943886" w:rsidRPr="00E13657">
        <w:rPr>
          <w:b/>
          <w:bCs/>
          <w:sz w:val="20"/>
          <w:szCs w:val="20"/>
        </w:rPr>
        <w:t xml:space="preserve"> </w:t>
      </w:r>
    </w:p>
    <w:p w14:paraId="6650154E" w14:textId="77777777" w:rsidR="00CA0CA1" w:rsidRPr="008625CA" w:rsidRDefault="00CA0CA1" w:rsidP="00FA6AF7">
      <w:pPr>
        <w:ind w:right="19"/>
        <w:rPr>
          <w:rFonts w:asciiTheme="minorHAnsi" w:hAnsiTheme="minorHAnsi" w:cstheme="minorHAnsi"/>
          <w:sz w:val="13"/>
        </w:rPr>
      </w:pPr>
    </w:p>
    <w:p w14:paraId="3B3F1C74" w14:textId="05637585" w:rsidR="00CA0CA1" w:rsidRPr="008625CA" w:rsidRDefault="004A0953" w:rsidP="00FA6AF7">
      <w:pPr>
        <w:ind w:right="19"/>
        <w:rPr>
          <w:rFonts w:asciiTheme="minorHAnsi" w:hAnsiTheme="minorHAnsi" w:cstheme="minorHAnsi"/>
          <w:sz w:val="13"/>
        </w:rPr>
      </w:pPr>
      <w:r w:rsidRPr="008625CA">
        <w:rPr>
          <w:rFonts w:asciiTheme="minorHAnsi" w:hAnsiTheme="minorHAnsi" w:cstheme="minorHAnsi"/>
          <w:noProof/>
        </w:rPr>
        <w:drawing>
          <wp:inline distT="0" distB="0" distL="0" distR="0" wp14:anchorId="199FC884" wp14:editId="70298F18">
            <wp:extent cx="11112500" cy="3395980"/>
            <wp:effectExtent l="0" t="0" r="0"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112500" cy="3395980"/>
                    </a:xfrm>
                    <a:prstGeom prst="rect">
                      <a:avLst/>
                    </a:prstGeom>
                    <a:noFill/>
                    <a:ln>
                      <a:noFill/>
                    </a:ln>
                  </pic:spPr>
                </pic:pic>
              </a:graphicData>
            </a:graphic>
          </wp:inline>
        </w:drawing>
      </w:r>
    </w:p>
    <w:p w14:paraId="7F387037" w14:textId="294E4879" w:rsidR="00CA0CA1" w:rsidRPr="008625CA" w:rsidRDefault="00CA0CA1" w:rsidP="00FA6AF7">
      <w:pPr>
        <w:ind w:right="19"/>
        <w:rPr>
          <w:rFonts w:asciiTheme="minorHAnsi" w:hAnsiTheme="minorHAnsi" w:cstheme="minorHAnsi"/>
          <w:sz w:val="13"/>
        </w:rPr>
        <w:sectPr w:rsidR="00CA0CA1" w:rsidRPr="008625CA">
          <w:pgSz w:w="20160" w:h="12240" w:orient="landscape"/>
          <w:pgMar w:top="1140" w:right="1320" w:bottom="1160" w:left="1340" w:header="0" w:footer="977" w:gutter="0"/>
          <w:cols w:space="720"/>
        </w:sectPr>
      </w:pPr>
    </w:p>
    <w:p w14:paraId="3335D7EE" w14:textId="77777777" w:rsidR="008557F6" w:rsidRPr="008625CA" w:rsidRDefault="001263A9" w:rsidP="00FA6AF7">
      <w:pPr>
        <w:pStyle w:val="Heading2"/>
        <w:rPr>
          <w:rFonts w:cstheme="minorHAnsi"/>
        </w:rPr>
      </w:pPr>
      <w:bookmarkStart w:id="359" w:name="_bookmark42"/>
      <w:bookmarkStart w:id="360" w:name="_Toc529858248"/>
      <w:bookmarkStart w:id="361" w:name="_Toc529858323"/>
      <w:bookmarkStart w:id="362" w:name="_Toc82520182"/>
      <w:bookmarkEnd w:id="359"/>
      <w:r w:rsidRPr="008625CA">
        <w:rPr>
          <w:rFonts w:cstheme="minorHAnsi"/>
        </w:rPr>
        <w:lastRenderedPageBreak/>
        <w:t>Total Reduced</w:t>
      </w:r>
      <w:r w:rsidRPr="008625CA">
        <w:rPr>
          <w:rFonts w:cstheme="minorHAnsi"/>
          <w:spacing w:val="-1"/>
        </w:rPr>
        <w:t xml:space="preserve"> </w:t>
      </w:r>
      <w:r w:rsidRPr="008625CA">
        <w:rPr>
          <w:rFonts w:cstheme="minorHAnsi"/>
        </w:rPr>
        <w:t>Sulphur</w:t>
      </w:r>
      <w:bookmarkEnd w:id="360"/>
      <w:bookmarkEnd w:id="361"/>
      <w:bookmarkEnd w:id="362"/>
    </w:p>
    <w:p w14:paraId="33A9994F" w14:textId="77777777" w:rsidR="008557F6" w:rsidRPr="008625CA" w:rsidRDefault="008557F6" w:rsidP="00FA6AF7">
      <w:pPr>
        <w:pStyle w:val="BodyText"/>
        <w:spacing w:before="1"/>
        <w:ind w:right="19"/>
        <w:rPr>
          <w:rFonts w:asciiTheme="minorHAnsi" w:hAnsiTheme="minorHAnsi" w:cstheme="minorHAnsi"/>
        </w:rPr>
      </w:pPr>
    </w:p>
    <w:p w14:paraId="0C6B28FE" w14:textId="0E31A2CA" w:rsidR="008557F6" w:rsidRPr="008625CA" w:rsidRDefault="00EC5C52" w:rsidP="000C62DC">
      <w:pPr>
        <w:rPr>
          <w:rFonts w:asciiTheme="minorHAnsi" w:hAnsiTheme="minorHAnsi" w:cstheme="minorHAnsi"/>
        </w:rPr>
      </w:pPr>
      <w:r w:rsidRPr="008625CA">
        <w:rPr>
          <w:rFonts w:asciiTheme="minorHAnsi" w:hAnsiTheme="minorHAnsi" w:cstheme="minorHAnsi"/>
        </w:rPr>
        <w:t>Figure 4</w:t>
      </w:r>
      <w:r w:rsidR="004A0953" w:rsidRPr="008625CA">
        <w:rPr>
          <w:rFonts w:asciiTheme="minorHAnsi" w:hAnsiTheme="minorHAnsi" w:cstheme="minorHAnsi"/>
        </w:rPr>
        <w:t>3</w:t>
      </w:r>
      <w:r w:rsidRPr="008625CA">
        <w:rPr>
          <w:rFonts w:asciiTheme="minorHAnsi" w:hAnsiTheme="minorHAnsi" w:cstheme="minorHAnsi"/>
        </w:rPr>
        <w:t xml:space="preserve"> and Table </w:t>
      </w:r>
      <w:r w:rsidR="004A0953" w:rsidRPr="008625CA">
        <w:rPr>
          <w:rFonts w:asciiTheme="minorHAnsi" w:hAnsiTheme="minorHAnsi" w:cstheme="minorHAnsi"/>
        </w:rPr>
        <w:t xml:space="preserve">11 </w:t>
      </w:r>
      <w:r w:rsidRPr="008625CA">
        <w:rPr>
          <w:rFonts w:asciiTheme="minorHAnsi" w:hAnsiTheme="minorHAnsi" w:cstheme="minorHAnsi"/>
        </w:rPr>
        <w:t>compare the TRS 1-hour average measurements in 201</w:t>
      </w:r>
      <w:r w:rsidR="004A0953" w:rsidRPr="008625CA">
        <w:rPr>
          <w:rFonts w:asciiTheme="minorHAnsi" w:hAnsiTheme="minorHAnsi" w:cstheme="minorHAnsi"/>
        </w:rPr>
        <w:t>9</w:t>
      </w:r>
      <w:r w:rsidRPr="008625CA">
        <w:rPr>
          <w:rFonts w:asciiTheme="minorHAnsi" w:hAnsiTheme="minorHAnsi" w:cstheme="minorHAnsi"/>
        </w:rPr>
        <w:t xml:space="preserve"> and 20</w:t>
      </w:r>
      <w:r w:rsidR="004A0953" w:rsidRPr="008625CA">
        <w:rPr>
          <w:rFonts w:asciiTheme="minorHAnsi" w:hAnsiTheme="minorHAnsi" w:cstheme="minorHAnsi"/>
        </w:rPr>
        <w:t>20</w:t>
      </w:r>
      <w:r w:rsidRPr="008625CA">
        <w:rPr>
          <w:rFonts w:asciiTheme="minorHAnsi" w:hAnsiTheme="minorHAnsi" w:cstheme="minorHAnsi"/>
        </w:rPr>
        <w:t xml:space="preserve"> for </w:t>
      </w:r>
      <w:r w:rsidR="00112684" w:rsidRPr="008625CA">
        <w:rPr>
          <w:rFonts w:asciiTheme="minorHAnsi" w:hAnsiTheme="minorHAnsi" w:cstheme="minorHAnsi"/>
        </w:rPr>
        <w:t xml:space="preserve">a number of </w:t>
      </w:r>
      <w:r w:rsidRPr="008625CA">
        <w:rPr>
          <w:rFonts w:asciiTheme="minorHAnsi" w:hAnsiTheme="minorHAnsi" w:cstheme="minorHAnsi"/>
        </w:rPr>
        <w:t>stations in Alberta.</w:t>
      </w:r>
      <w:r w:rsidR="001263A9" w:rsidRPr="008625CA">
        <w:rPr>
          <w:rFonts w:asciiTheme="minorHAnsi" w:hAnsiTheme="minorHAnsi" w:cstheme="minorHAnsi"/>
        </w:rPr>
        <w:t xml:space="preserve"> </w:t>
      </w:r>
    </w:p>
    <w:p w14:paraId="796CA911" w14:textId="589EE10B" w:rsidR="00112684" w:rsidRPr="008625CA" w:rsidRDefault="00112684" w:rsidP="000C62DC">
      <w:pPr>
        <w:rPr>
          <w:rFonts w:asciiTheme="minorHAnsi" w:hAnsiTheme="minorHAnsi" w:cstheme="minorHAnsi"/>
        </w:rPr>
      </w:pPr>
    </w:p>
    <w:p w14:paraId="622C442D" w14:textId="6F68B334" w:rsidR="00112684" w:rsidRPr="008625CA" w:rsidRDefault="00112684" w:rsidP="000C62DC">
      <w:pPr>
        <w:rPr>
          <w:rFonts w:asciiTheme="minorHAnsi" w:hAnsiTheme="minorHAnsi" w:cstheme="minorHAnsi"/>
        </w:rPr>
      </w:pPr>
      <w:r w:rsidRPr="008625CA">
        <w:rPr>
          <w:rFonts w:asciiTheme="minorHAnsi" w:hAnsiTheme="minorHAnsi" w:cstheme="minorHAnsi"/>
        </w:rPr>
        <w:t xml:space="preserve">TRS concentrations in the Peace River area remain low compared to other monitoring stations in Alberta.  </w:t>
      </w:r>
      <w:r w:rsidR="00B473F6" w:rsidRPr="008625CA">
        <w:rPr>
          <w:rFonts w:asciiTheme="minorHAnsi" w:hAnsiTheme="minorHAnsi" w:cstheme="minorHAnsi"/>
        </w:rPr>
        <w:t>The Hinton monitoring station shows the highest concentrations of TRS in the Province, likely being influence by pulp and paper operations in the area.</w:t>
      </w:r>
    </w:p>
    <w:p w14:paraId="06106215" w14:textId="77777777" w:rsidR="00EC5C52" w:rsidRPr="008625CA" w:rsidRDefault="00EC5C52" w:rsidP="00FA6AF7">
      <w:pPr>
        <w:pStyle w:val="BodyText"/>
        <w:spacing w:before="1"/>
        <w:ind w:right="19"/>
        <w:jc w:val="both"/>
        <w:rPr>
          <w:rFonts w:asciiTheme="minorHAnsi" w:hAnsiTheme="minorHAnsi" w:cstheme="minorHAnsi"/>
        </w:rPr>
      </w:pPr>
    </w:p>
    <w:p w14:paraId="4F8B14A9" w14:textId="77777777" w:rsidR="009A27FD" w:rsidRPr="008625CA" w:rsidRDefault="009A27FD" w:rsidP="00FA6AF7">
      <w:pPr>
        <w:pStyle w:val="BodyText"/>
        <w:spacing w:before="9"/>
        <w:ind w:right="19"/>
        <w:rPr>
          <w:rFonts w:asciiTheme="minorHAnsi" w:hAnsiTheme="minorHAnsi" w:cstheme="minorHAnsi"/>
        </w:rPr>
      </w:pPr>
    </w:p>
    <w:p w14:paraId="1105A402" w14:textId="5363CC24" w:rsidR="008557F6" w:rsidRPr="008625CA" w:rsidRDefault="009A27FD" w:rsidP="00FA6AF7">
      <w:pPr>
        <w:pStyle w:val="BodyText"/>
        <w:spacing w:before="9"/>
        <w:ind w:right="19"/>
        <w:rPr>
          <w:rFonts w:asciiTheme="minorHAnsi" w:hAnsiTheme="minorHAnsi" w:cstheme="minorHAnsi"/>
          <w:sz w:val="23"/>
        </w:rPr>
      </w:pPr>
      <w:r w:rsidRPr="008625CA">
        <w:rPr>
          <w:rFonts w:asciiTheme="minorHAnsi" w:hAnsiTheme="minorHAnsi" w:cstheme="minorHAnsi"/>
        </w:rPr>
        <w:tab/>
      </w:r>
      <w:r w:rsidRPr="008625CA">
        <w:rPr>
          <w:rFonts w:asciiTheme="minorHAnsi" w:hAnsiTheme="minorHAnsi" w:cstheme="minorHAnsi"/>
        </w:rPr>
        <w:tab/>
      </w:r>
      <w:r w:rsidRPr="008625CA">
        <w:rPr>
          <w:rFonts w:asciiTheme="minorHAnsi" w:hAnsiTheme="minorHAnsi" w:cstheme="minorHAnsi"/>
        </w:rPr>
        <w:tab/>
      </w:r>
      <w:r w:rsidRPr="008625CA">
        <w:rPr>
          <w:rFonts w:asciiTheme="minorHAnsi" w:hAnsiTheme="minorHAnsi" w:cstheme="minorHAnsi"/>
        </w:rPr>
        <w:tab/>
      </w:r>
      <w:r w:rsidRPr="008625CA">
        <w:rPr>
          <w:rFonts w:asciiTheme="minorHAnsi" w:hAnsiTheme="minorHAnsi" w:cstheme="minorHAnsi"/>
        </w:rPr>
        <w:tab/>
      </w:r>
      <w:r w:rsidRPr="008625CA">
        <w:rPr>
          <w:rFonts w:asciiTheme="minorHAnsi" w:hAnsiTheme="minorHAnsi" w:cstheme="minorHAnsi"/>
        </w:rPr>
        <w:tab/>
      </w:r>
      <w:r w:rsidRPr="008625CA">
        <w:rPr>
          <w:rFonts w:asciiTheme="minorHAnsi" w:hAnsiTheme="minorHAnsi" w:cstheme="minorHAnsi"/>
        </w:rPr>
        <w:tab/>
      </w:r>
      <w:r w:rsidRPr="008625CA">
        <w:rPr>
          <w:rFonts w:asciiTheme="minorHAnsi" w:hAnsiTheme="minorHAnsi" w:cstheme="minorHAnsi"/>
        </w:rPr>
        <w:tab/>
      </w:r>
      <w:r w:rsidRPr="008625CA">
        <w:rPr>
          <w:rFonts w:asciiTheme="minorHAnsi" w:hAnsiTheme="minorHAnsi" w:cstheme="minorHAnsi"/>
        </w:rPr>
        <w:tab/>
      </w:r>
      <w:r w:rsidRPr="008625CA">
        <w:rPr>
          <w:rFonts w:asciiTheme="minorHAnsi" w:hAnsiTheme="minorHAnsi" w:cstheme="minorHAnsi"/>
        </w:rPr>
        <w:tab/>
      </w:r>
      <w:r w:rsidRPr="008625CA">
        <w:rPr>
          <w:rFonts w:asciiTheme="minorHAnsi" w:hAnsiTheme="minorHAnsi" w:cstheme="minorHAnsi"/>
        </w:rPr>
        <w:tab/>
      </w:r>
      <w:r w:rsidRPr="008625CA">
        <w:rPr>
          <w:rFonts w:asciiTheme="minorHAnsi" w:hAnsiTheme="minorHAnsi" w:cstheme="minorHAnsi"/>
        </w:rPr>
        <w:tab/>
      </w:r>
      <w:r w:rsidRPr="008625CA">
        <w:rPr>
          <w:rFonts w:asciiTheme="minorHAnsi" w:hAnsiTheme="minorHAnsi" w:cstheme="minorHAnsi"/>
        </w:rPr>
        <w:tab/>
      </w:r>
      <w:r w:rsidRPr="008625CA">
        <w:rPr>
          <w:rFonts w:asciiTheme="minorHAnsi" w:hAnsiTheme="minorHAnsi" w:cstheme="minorHAnsi"/>
        </w:rPr>
        <w:tab/>
      </w:r>
      <w:r w:rsidRPr="008625CA">
        <w:rPr>
          <w:rFonts w:asciiTheme="minorHAnsi" w:hAnsiTheme="minorHAnsi" w:cstheme="minorHAnsi"/>
        </w:rPr>
        <w:tab/>
      </w:r>
    </w:p>
    <w:p w14:paraId="20719182" w14:textId="77777777" w:rsidR="00A0309B" w:rsidRPr="008625CA" w:rsidRDefault="00A0309B" w:rsidP="00FA6AF7">
      <w:pPr>
        <w:pStyle w:val="BodyText"/>
        <w:spacing w:line="237" w:lineRule="auto"/>
        <w:ind w:right="19"/>
        <w:jc w:val="both"/>
        <w:rPr>
          <w:rFonts w:asciiTheme="minorHAnsi" w:hAnsiTheme="minorHAnsi" w:cstheme="minorHAnsi"/>
        </w:rPr>
      </w:pPr>
    </w:p>
    <w:p w14:paraId="3FE7F0B8" w14:textId="77777777" w:rsidR="00A0309B" w:rsidRPr="008625CA" w:rsidRDefault="00A0309B" w:rsidP="00FA6AF7">
      <w:pPr>
        <w:ind w:right="19"/>
        <w:rPr>
          <w:rFonts w:asciiTheme="minorHAnsi" w:hAnsiTheme="minorHAnsi" w:cstheme="minorHAnsi"/>
        </w:rPr>
      </w:pPr>
      <w:r w:rsidRPr="008625CA">
        <w:rPr>
          <w:rFonts w:asciiTheme="minorHAnsi" w:hAnsiTheme="minorHAnsi" w:cstheme="minorHAnsi"/>
        </w:rPr>
        <w:br w:type="page"/>
      </w:r>
    </w:p>
    <w:p w14:paraId="400AA5C9" w14:textId="77777777" w:rsidR="008557F6" w:rsidRPr="008625CA" w:rsidRDefault="008557F6" w:rsidP="00FA6AF7">
      <w:pPr>
        <w:ind w:right="19"/>
        <w:rPr>
          <w:rFonts w:asciiTheme="minorHAnsi" w:hAnsiTheme="minorHAnsi" w:cstheme="minorHAnsi"/>
        </w:rPr>
        <w:sectPr w:rsidR="008557F6" w:rsidRPr="008625CA" w:rsidSect="00FA6AF7">
          <w:pgSz w:w="12240" w:h="15840"/>
          <w:pgMar w:top="1440" w:right="1440" w:bottom="1440" w:left="1440" w:header="0" w:footer="1231" w:gutter="0"/>
          <w:cols w:space="720"/>
          <w:docGrid w:linePitch="299"/>
        </w:sectPr>
      </w:pPr>
    </w:p>
    <w:p w14:paraId="7386F791" w14:textId="554171B2" w:rsidR="00A0309B" w:rsidRPr="008625CA" w:rsidRDefault="00A0309B" w:rsidP="00FA6AF7">
      <w:pPr>
        <w:pStyle w:val="BodyText"/>
        <w:ind w:right="19"/>
        <w:rPr>
          <w:rFonts w:asciiTheme="minorHAnsi" w:hAnsiTheme="minorHAnsi" w:cstheme="minorHAnsi"/>
          <w:sz w:val="20"/>
        </w:rPr>
      </w:pPr>
    </w:p>
    <w:p w14:paraId="1BD476EE" w14:textId="77777777" w:rsidR="00A0309B" w:rsidRPr="008625CA" w:rsidRDefault="00A0309B" w:rsidP="00FA6AF7">
      <w:pPr>
        <w:pStyle w:val="BodyText"/>
        <w:ind w:right="19"/>
        <w:rPr>
          <w:rFonts w:asciiTheme="minorHAnsi" w:hAnsiTheme="minorHAnsi" w:cstheme="minorHAnsi"/>
          <w:sz w:val="20"/>
        </w:rPr>
      </w:pPr>
    </w:p>
    <w:p w14:paraId="40E348AD" w14:textId="059C2D5B" w:rsidR="00A0309B" w:rsidRPr="008625CA" w:rsidRDefault="004A0953" w:rsidP="00FA6AF7">
      <w:pPr>
        <w:pStyle w:val="BodyText"/>
        <w:ind w:right="19"/>
        <w:rPr>
          <w:rFonts w:asciiTheme="minorHAnsi" w:hAnsiTheme="minorHAnsi" w:cstheme="minorHAnsi"/>
          <w:sz w:val="20"/>
        </w:rPr>
      </w:pPr>
      <w:r w:rsidRPr="008625CA">
        <w:rPr>
          <w:rFonts w:asciiTheme="minorHAnsi" w:hAnsiTheme="minorHAnsi" w:cstheme="minorHAnsi"/>
          <w:noProof/>
          <w:sz w:val="20"/>
        </w:rPr>
        <w:drawing>
          <wp:inline distT="0" distB="0" distL="0" distR="0" wp14:anchorId="03B5E1E1" wp14:editId="1675E3BA">
            <wp:extent cx="9175115" cy="3535680"/>
            <wp:effectExtent l="0" t="0" r="6985" b="762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175115" cy="3535680"/>
                    </a:xfrm>
                    <a:prstGeom prst="rect">
                      <a:avLst/>
                    </a:prstGeom>
                    <a:noFill/>
                  </pic:spPr>
                </pic:pic>
              </a:graphicData>
            </a:graphic>
          </wp:inline>
        </w:drawing>
      </w:r>
    </w:p>
    <w:p w14:paraId="78EE29C1" w14:textId="0D2849C9" w:rsidR="008557F6" w:rsidRPr="00E13657" w:rsidRDefault="005604A6" w:rsidP="00E13657">
      <w:pPr>
        <w:spacing w:line="276" w:lineRule="auto"/>
        <w:ind w:right="19"/>
        <w:rPr>
          <w:rFonts w:asciiTheme="minorHAnsi" w:hAnsiTheme="minorHAnsi" w:cstheme="minorHAnsi"/>
          <w:b/>
          <w:bCs/>
          <w:sz w:val="20"/>
          <w:szCs w:val="20"/>
        </w:rPr>
      </w:pPr>
      <w:bookmarkStart w:id="363" w:name="_Toc82520234"/>
      <w:r w:rsidRPr="00E13657">
        <w:rPr>
          <w:rFonts w:asciiTheme="minorHAnsi" w:hAnsiTheme="minorHAnsi" w:cstheme="minorHAnsi"/>
          <w:b/>
          <w:bCs/>
          <w:sz w:val="20"/>
          <w:szCs w:val="20"/>
        </w:rPr>
        <w:t xml:space="preserve">Figure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Figure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43</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xml:space="preserve">: </w:t>
      </w:r>
      <w:r w:rsidR="001263A9" w:rsidRPr="00E13657">
        <w:rPr>
          <w:rFonts w:asciiTheme="minorHAnsi" w:hAnsiTheme="minorHAnsi" w:cstheme="minorHAnsi"/>
          <w:b/>
          <w:bCs/>
          <w:sz w:val="20"/>
          <w:szCs w:val="20"/>
        </w:rPr>
        <w:t xml:space="preserve">TRS 1-hour Average Measurements in Alberta in </w:t>
      </w:r>
      <w:r w:rsidR="00F40A47" w:rsidRPr="00E13657">
        <w:rPr>
          <w:rFonts w:asciiTheme="minorHAnsi" w:hAnsiTheme="minorHAnsi" w:cstheme="minorHAnsi"/>
          <w:b/>
          <w:bCs/>
          <w:sz w:val="20"/>
          <w:szCs w:val="20"/>
        </w:rPr>
        <w:t>201</w:t>
      </w:r>
      <w:r w:rsidR="0027632A" w:rsidRPr="00E13657">
        <w:rPr>
          <w:rFonts w:asciiTheme="minorHAnsi" w:hAnsiTheme="minorHAnsi" w:cstheme="minorHAnsi"/>
          <w:b/>
          <w:bCs/>
          <w:sz w:val="20"/>
          <w:szCs w:val="20"/>
        </w:rPr>
        <w:t>9</w:t>
      </w:r>
      <w:r w:rsidR="001263A9" w:rsidRPr="00E13657">
        <w:rPr>
          <w:rFonts w:asciiTheme="minorHAnsi" w:hAnsiTheme="minorHAnsi" w:cstheme="minorHAnsi"/>
          <w:b/>
          <w:bCs/>
          <w:sz w:val="20"/>
          <w:szCs w:val="20"/>
        </w:rPr>
        <w:t xml:space="preserve"> and </w:t>
      </w:r>
      <w:r w:rsidR="00F40A47" w:rsidRPr="00E13657">
        <w:rPr>
          <w:rFonts w:asciiTheme="minorHAnsi" w:hAnsiTheme="minorHAnsi" w:cstheme="minorHAnsi"/>
          <w:b/>
          <w:bCs/>
          <w:sz w:val="20"/>
          <w:szCs w:val="20"/>
        </w:rPr>
        <w:t>20</w:t>
      </w:r>
      <w:r w:rsidR="0027632A" w:rsidRPr="00E13657">
        <w:rPr>
          <w:rFonts w:asciiTheme="minorHAnsi" w:hAnsiTheme="minorHAnsi" w:cstheme="minorHAnsi"/>
          <w:b/>
          <w:bCs/>
          <w:sz w:val="20"/>
          <w:szCs w:val="20"/>
        </w:rPr>
        <w:t>20</w:t>
      </w:r>
      <w:bookmarkEnd w:id="363"/>
    </w:p>
    <w:p w14:paraId="63C4D25D" w14:textId="77777777" w:rsidR="00507C91" w:rsidRPr="00E13657" w:rsidRDefault="00507C91" w:rsidP="00E13657">
      <w:pPr>
        <w:spacing w:line="276" w:lineRule="auto"/>
        <w:ind w:right="19"/>
        <w:rPr>
          <w:rFonts w:asciiTheme="minorHAnsi" w:hAnsiTheme="minorHAnsi" w:cstheme="minorHAnsi"/>
          <w:b/>
          <w:bCs/>
          <w:sz w:val="20"/>
          <w:szCs w:val="20"/>
        </w:rPr>
        <w:sectPr w:rsidR="00507C91" w:rsidRPr="00E13657" w:rsidSect="00A0309B">
          <w:pgSz w:w="20160" w:h="12240" w:orient="landscape"/>
          <w:pgMar w:top="1140" w:right="1321" w:bottom="1162" w:left="1321" w:header="0" w:footer="975" w:gutter="0"/>
          <w:pgNumType w:start="61"/>
          <w:cols w:space="720"/>
        </w:sectPr>
      </w:pPr>
    </w:p>
    <w:p w14:paraId="0EF2E033" w14:textId="7368E29C" w:rsidR="008557F6" w:rsidRPr="00E13657" w:rsidRDefault="008C1AD2" w:rsidP="00E13657">
      <w:pPr>
        <w:spacing w:line="276" w:lineRule="auto"/>
        <w:ind w:right="19"/>
        <w:rPr>
          <w:rFonts w:asciiTheme="minorHAnsi" w:hAnsiTheme="minorHAnsi" w:cstheme="minorHAnsi"/>
          <w:b/>
          <w:bCs/>
          <w:sz w:val="20"/>
          <w:szCs w:val="20"/>
        </w:rPr>
      </w:pPr>
      <w:bookmarkStart w:id="364" w:name="_Toc82520256"/>
      <w:r w:rsidRPr="00E13657">
        <w:rPr>
          <w:rFonts w:asciiTheme="minorHAnsi" w:hAnsiTheme="minorHAnsi" w:cstheme="minorHAnsi"/>
          <w:b/>
          <w:bCs/>
          <w:sz w:val="20"/>
          <w:szCs w:val="20"/>
        </w:rPr>
        <w:lastRenderedPageBreak/>
        <w:t xml:space="preserve">Table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Table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11</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xml:space="preserve">: </w:t>
      </w:r>
      <w:r w:rsidR="001263A9" w:rsidRPr="00E13657">
        <w:rPr>
          <w:rFonts w:asciiTheme="minorHAnsi" w:hAnsiTheme="minorHAnsi" w:cstheme="minorHAnsi"/>
          <w:b/>
          <w:bCs/>
          <w:sz w:val="20"/>
          <w:szCs w:val="20"/>
        </w:rPr>
        <w:t xml:space="preserve">TRS 1-hour Average Measurements in Alberta in </w:t>
      </w:r>
      <w:r w:rsidR="00F40A47" w:rsidRPr="00E13657">
        <w:rPr>
          <w:rFonts w:asciiTheme="minorHAnsi" w:hAnsiTheme="minorHAnsi" w:cstheme="minorHAnsi"/>
          <w:b/>
          <w:bCs/>
          <w:sz w:val="20"/>
          <w:szCs w:val="20"/>
        </w:rPr>
        <w:t>201</w:t>
      </w:r>
      <w:r w:rsidR="0027632A" w:rsidRPr="00E13657">
        <w:rPr>
          <w:rFonts w:asciiTheme="minorHAnsi" w:hAnsiTheme="minorHAnsi" w:cstheme="minorHAnsi"/>
          <w:b/>
          <w:bCs/>
          <w:sz w:val="20"/>
          <w:szCs w:val="20"/>
        </w:rPr>
        <w:t>9</w:t>
      </w:r>
      <w:r w:rsidR="001263A9" w:rsidRPr="00E13657">
        <w:rPr>
          <w:rFonts w:asciiTheme="minorHAnsi" w:hAnsiTheme="minorHAnsi" w:cstheme="minorHAnsi"/>
          <w:b/>
          <w:bCs/>
          <w:sz w:val="20"/>
          <w:szCs w:val="20"/>
        </w:rPr>
        <w:t xml:space="preserve"> and </w:t>
      </w:r>
      <w:r w:rsidR="00F40A47" w:rsidRPr="00E13657">
        <w:rPr>
          <w:rFonts w:asciiTheme="minorHAnsi" w:hAnsiTheme="minorHAnsi" w:cstheme="minorHAnsi"/>
          <w:b/>
          <w:bCs/>
          <w:sz w:val="20"/>
          <w:szCs w:val="20"/>
        </w:rPr>
        <w:t>20</w:t>
      </w:r>
      <w:r w:rsidR="0027632A" w:rsidRPr="00E13657">
        <w:rPr>
          <w:rFonts w:asciiTheme="minorHAnsi" w:hAnsiTheme="minorHAnsi" w:cstheme="minorHAnsi"/>
          <w:b/>
          <w:bCs/>
          <w:sz w:val="20"/>
          <w:szCs w:val="20"/>
        </w:rPr>
        <w:t>20</w:t>
      </w:r>
      <w:r w:rsidR="001263A9" w:rsidRPr="00E13657">
        <w:rPr>
          <w:rFonts w:asciiTheme="minorHAnsi" w:hAnsiTheme="minorHAnsi" w:cstheme="minorHAnsi"/>
          <w:b/>
          <w:bCs/>
          <w:sz w:val="20"/>
          <w:szCs w:val="20"/>
        </w:rPr>
        <w:t xml:space="preserve"> (pp</w:t>
      </w:r>
      <w:r w:rsidR="004D4BD0" w:rsidRPr="00E13657">
        <w:rPr>
          <w:rFonts w:asciiTheme="minorHAnsi" w:hAnsiTheme="minorHAnsi" w:cstheme="minorHAnsi"/>
          <w:b/>
          <w:bCs/>
          <w:sz w:val="20"/>
          <w:szCs w:val="20"/>
        </w:rPr>
        <w:t>m</w:t>
      </w:r>
      <w:r w:rsidR="001263A9" w:rsidRPr="00E13657">
        <w:rPr>
          <w:rFonts w:asciiTheme="minorHAnsi" w:hAnsiTheme="minorHAnsi" w:cstheme="minorHAnsi"/>
          <w:b/>
          <w:bCs/>
          <w:sz w:val="20"/>
          <w:szCs w:val="20"/>
        </w:rPr>
        <w:t>v)</w:t>
      </w:r>
      <w:bookmarkEnd w:id="364"/>
    </w:p>
    <w:p w14:paraId="6FA65B03" w14:textId="55FAC0B4" w:rsidR="000D789C" w:rsidRPr="008625CA" w:rsidRDefault="004A0953" w:rsidP="003B367C">
      <w:pPr>
        <w:spacing w:before="64"/>
        <w:ind w:right="19"/>
        <w:rPr>
          <w:rFonts w:asciiTheme="minorHAnsi" w:hAnsiTheme="minorHAnsi" w:cstheme="minorHAnsi"/>
          <w:i/>
          <w:sz w:val="20"/>
        </w:rPr>
      </w:pPr>
      <w:r w:rsidRPr="008625CA">
        <w:rPr>
          <w:rFonts w:asciiTheme="minorHAnsi" w:hAnsiTheme="minorHAnsi" w:cstheme="minorHAnsi"/>
          <w:noProof/>
        </w:rPr>
        <w:drawing>
          <wp:inline distT="0" distB="0" distL="0" distR="0" wp14:anchorId="3AA3C293" wp14:editId="261C864A">
            <wp:extent cx="8671560" cy="5713961"/>
            <wp:effectExtent l="0" t="0" r="0"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676527" cy="5717234"/>
                    </a:xfrm>
                    <a:prstGeom prst="rect">
                      <a:avLst/>
                    </a:prstGeom>
                    <a:noFill/>
                    <a:ln>
                      <a:noFill/>
                    </a:ln>
                  </pic:spPr>
                </pic:pic>
              </a:graphicData>
            </a:graphic>
          </wp:inline>
        </w:drawing>
      </w:r>
    </w:p>
    <w:p w14:paraId="73DD3F05" w14:textId="77777777" w:rsidR="008557F6" w:rsidRPr="008625CA" w:rsidRDefault="008557F6" w:rsidP="00FA6AF7">
      <w:pPr>
        <w:ind w:right="19"/>
        <w:jc w:val="right"/>
        <w:rPr>
          <w:rFonts w:asciiTheme="minorHAnsi" w:hAnsiTheme="minorHAnsi" w:cstheme="minorHAnsi"/>
          <w:noProof/>
        </w:rPr>
      </w:pPr>
    </w:p>
    <w:p w14:paraId="5F8B8E22" w14:textId="2FA8A561" w:rsidR="000D789C" w:rsidRPr="008625CA" w:rsidRDefault="000D789C" w:rsidP="00FA6AF7">
      <w:pPr>
        <w:ind w:right="19"/>
        <w:jc w:val="right"/>
        <w:rPr>
          <w:rFonts w:asciiTheme="minorHAnsi" w:hAnsiTheme="minorHAnsi" w:cstheme="minorHAnsi"/>
          <w:sz w:val="18"/>
        </w:rPr>
        <w:sectPr w:rsidR="000D789C" w:rsidRPr="008625CA" w:rsidSect="00A0309B">
          <w:pgSz w:w="20160" w:h="12240" w:orient="landscape"/>
          <w:pgMar w:top="1140" w:right="1321" w:bottom="1162" w:left="1321" w:header="0" w:footer="975" w:gutter="0"/>
          <w:cols w:space="720"/>
        </w:sectPr>
      </w:pPr>
    </w:p>
    <w:p w14:paraId="1B3AD6F7" w14:textId="76F4C1FB" w:rsidR="008557F6" w:rsidRPr="008625CA" w:rsidRDefault="001263A9" w:rsidP="00FA6AF7">
      <w:pPr>
        <w:pStyle w:val="Heading1"/>
        <w:rPr>
          <w:rFonts w:cstheme="minorHAnsi"/>
        </w:rPr>
      </w:pPr>
      <w:bookmarkStart w:id="365" w:name="_bookmark43"/>
      <w:bookmarkStart w:id="366" w:name="_Toc529858249"/>
      <w:bookmarkStart w:id="367" w:name="_Toc529858324"/>
      <w:bookmarkStart w:id="368" w:name="_Toc82520183"/>
      <w:bookmarkEnd w:id="365"/>
      <w:r w:rsidRPr="008625CA">
        <w:rPr>
          <w:rFonts w:cstheme="minorHAnsi"/>
        </w:rPr>
        <w:lastRenderedPageBreak/>
        <w:t xml:space="preserve">COMPLAINTS AND </w:t>
      </w:r>
      <w:r w:rsidR="00306198" w:rsidRPr="008625CA">
        <w:rPr>
          <w:rFonts w:cstheme="minorHAnsi"/>
        </w:rPr>
        <w:t xml:space="preserve">THC </w:t>
      </w:r>
      <w:r w:rsidRPr="008625CA">
        <w:rPr>
          <w:rFonts w:cstheme="minorHAnsi"/>
        </w:rPr>
        <w:t>MONITORING</w:t>
      </w:r>
      <w:r w:rsidRPr="008625CA">
        <w:rPr>
          <w:rFonts w:cstheme="minorHAnsi"/>
          <w:spacing w:val="-2"/>
        </w:rPr>
        <w:t xml:space="preserve"> </w:t>
      </w:r>
      <w:r w:rsidRPr="008625CA">
        <w:rPr>
          <w:rFonts w:cstheme="minorHAnsi"/>
        </w:rPr>
        <w:t>RESULTS</w:t>
      </w:r>
      <w:bookmarkEnd w:id="366"/>
      <w:bookmarkEnd w:id="367"/>
      <w:r w:rsidR="004A0953" w:rsidRPr="008625CA">
        <w:rPr>
          <w:rFonts w:cstheme="minorHAnsi"/>
          <w:sz w:val="16"/>
          <w:szCs w:val="32"/>
        </w:rPr>
        <w:t xml:space="preserve"> </w:t>
      </w:r>
      <w:r w:rsidR="004A0953" w:rsidRPr="008625CA">
        <w:rPr>
          <w:rFonts w:cstheme="minorHAnsi"/>
          <w:color w:val="FF0000"/>
        </w:rPr>
        <w:t>[section pending]</w:t>
      </w:r>
      <w:bookmarkEnd w:id="368"/>
    </w:p>
    <w:p w14:paraId="52152D96" w14:textId="77777777" w:rsidR="00306198" w:rsidRPr="008625CA" w:rsidRDefault="00306198" w:rsidP="00306198">
      <w:pPr>
        <w:spacing w:before="1"/>
        <w:ind w:right="19"/>
        <w:jc w:val="both"/>
        <w:rPr>
          <w:rFonts w:asciiTheme="minorHAnsi" w:hAnsiTheme="minorHAnsi" w:cstheme="minorHAnsi"/>
        </w:rPr>
      </w:pPr>
    </w:p>
    <w:p w14:paraId="2575ADD2" w14:textId="4FC3335E" w:rsidR="004A042A" w:rsidRPr="008625CA" w:rsidRDefault="004A042A" w:rsidP="00573458">
      <w:pPr>
        <w:rPr>
          <w:rFonts w:asciiTheme="minorHAnsi" w:hAnsiTheme="minorHAnsi" w:cstheme="minorHAnsi"/>
        </w:rPr>
      </w:pPr>
      <w:r w:rsidRPr="008625CA">
        <w:rPr>
          <w:rFonts w:asciiTheme="minorHAnsi" w:hAnsiTheme="minorHAnsi" w:cstheme="minorHAnsi"/>
        </w:rPr>
        <w:t>The AER recorded complaints from residents and assigned the location of the complaint to each of the three stations. AER complaints were collected and analyzed as follows:</w:t>
      </w:r>
    </w:p>
    <w:p w14:paraId="0E967664" w14:textId="77777777" w:rsidR="004A042A" w:rsidRPr="008625CA" w:rsidRDefault="004A042A" w:rsidP="00573458">
      <w:pPr>
        <w:rPr>
          <w:rFonts w:asciiTheme="minorHAnsi" w:hAnsiTheme="minorHAnsi" w:cstheme="minorHAnsi"/>
        </w:rPr>
      </w:pPr>
    </w:p>
    <w:p w14:paraId="0A9294D0" w14:textId="77777777" w:rsidR="00B473F6" w:rsidRPr="008625CA" w:rsidRDefault="00B473F6" w:rsidP="00573458">
      <w:pPr>
        <w:numPr>
          <w:ilvl w:val="0"/>
          <w:numId w:val="31"/>
        </w:numPr>
        <w:rPr>
          <w:rFonts w:asciiTheme="minorHAnsi" w:hAnsiTheme="minorHAnsi" w:cstheme="minorHAnsi"/>
        </w:rPr>
      </w:pPr>
      <w:r w:rsidRPr="008625CA">
        <w:rPr>
          <w:rFonts w:asciiTheme="minorHAnsi" w:hAnsiTheme="minorHAnsi" w:cstheme="minorHAnsi"/>
        </w:rPr>
        <w:t>Station 986 showed a decrease in the number of complaints; there were 4 in 2018 and 2 in 2019 (down from a historical maximum of 33 in 2014)</w:t>
      </w:r>
    </w:p>
    <w:p w14:paraId="3463939B" w14:textId="77777777" w:rsidR="00B473F6" w:rsidRPr="008625CA" w:rsidRDefault="00B473F6" w:rsidP="00573458">
      <w:pPr>
        <w:numPr>
          <w:ilvl w:val="0"/>
          <w:numId w:val="31"/>
        </w:numPr>
        <w:rPr>
          <w:rFonts w:asciiTheme="minorHAnsi" w:hAnsiTheme="minorHAnsi" w:cstheme="minorHAnsi"/>
        </w:rPr>
      </w:pPr>
      <w:r w:rsidRPr="008625CA">
        <w:rPr>
          <w:rFonts w:asciiTheme="minorHAnsi" w:hAnsiTheme="minorHAnsi" w:cstheme="minorHAnsi"/>
        </w:rPr>
        <w:t>Station 842 showed no change in the number of complaints; there were 0 in 2018 and 0 in 2019 (down from a historical maximum of 44 in 2014)</w:t>
      </w:r>
    </w:p>
    <w:p w14:paraId="6B2262F2" w14:textId="77777777" w:rsidR="00B473F6" w:rsidRPr="008625CA" w:rsidRDefault="00B473F6" w:rsidP="00573458">
      <w:pPr>
        <w:numPr>
          <w:ilvl w:val="0"/>
          <w:numId w:val="31"/>
        </w:numPr>
        <w:rPr>
          <w:rFonts w:asciiTheme="minorHAnsi" w:hAnsiTheme="minorHAnsi" w:cstheme="minorHAnsi"/>
        </w:rPr>
      </w:pPr>
      <w:r w:rsidRPr="008625CA">
        <w:rPr>
          <w:rFonts w:asciiTheme="minorHAnsi" w:hAnsiTheme="minorHAnsi" w:cstheme="minorHAnsi"/>
        </w:rPr>
        <w:t>The Reno Station showed no change in the number of complaints; there were 0 in 2018 and 0 in 2019  (down from a historical maximum of 11 in 2015)</w:t>
      </w:r>
    </w:p>
    <w:p w14:paraId="25607365" w14:textId="77777777" w:rsidR="004A042A" w:rsidRPr="008625CA" w:rsidRDefault="004A042A" w:rsidP="00573458">
      <w:pPr>
        <w:rPr>
          <w:rFonts w:asciiTheme="minorHAnsi" w:hAnsiTheme="minorHAnsi" w:cstheme="minorHAnsi"/>
        </w:rPr>
      </w:pPr>
    </w:p>
    <w:p w14:paraId="5CB38DE3" w14:textId="5B81926C" w:rsidR="00306198" w:rsidRPr="008625CA" w:rsidRDefault="004A042A" w:rsidP="00573458">
      <w:pPr>
        <w:rPr>
          <w:rFonts w:asciiTheme="minorHAnsi" w:hAnsiTheme="minorHAnsi" w:cstheme="minorHAnsi"/>
        </w:rPr>
      </w:pPr>
      <w:r w:rsidRPr="008625CA">
        <w:rPr>
          <w:rFonts w:asciiTheme="minorHAnsi" w:hAnsiTheme="minorHAnsi" w:cstheme="minorHAnsi"/>
        </w:rPr>
        <w:t xml:space="preserve">Based on the latitude and longitude of the complaint, each complaint was assigned </w:t>
      </w:r>
      <w:r w:rsidR="0063000C" w:rsidRPr="008625CA">
        <w:rPr>
          <w:rFonts w:asciiTheme="minorHAnsi" w:hAnsiTheme="minorHAnsi" w:cstheme="minorHAnsi"/>
        </w:rPr>
        <w:t xml:space="preserve">the </w:t>
      </w:r>
      <w:r w:rsidRPr="008625CA">
        <w:rPr>
          <w:rFonts w:asciiTheme="minorHAnsi" w:hAnsiTheme="minorHAnsi" w:cstheme="minorHAnsi"/>
        </w:rPr>
        <w:t xml:space="preserve">station closest to where the complaint was logged. It should be noted that with the current network design, it is not possible to monitor all areas of the airshed at all times however it is possible for area residents to detect odours at any place at any time. Therefore, when a complaint is assigned to a monitoring station, it is considered to be reasonably close for correlation analysis of the complaint and wind speed, wind direction, THC concentrations, and other parameters; the complaint was not necessarily logged at the exact location of the monitoring station. </w:t>
      </w:r>
    </w:p>
    <w:p w14:paraId="14DB1433" w14:textId="632824BF" w:rsidR="000E0497" w:rsidRPr="008625CA" w:rsidRDefault="000E0497" w:rsidP="00573458">
      <w:pPr>
        <w:rPr>
          <w:rFonts w:asciiTheme="minorHAnsi" w:hAnsiTheme="minorHAnsi" w:cstheme="minorHAnsi"/>
        </w:rPr>
      </w:pPr>
    </w:p>
    <w:p w14:paraId="16169432" w14:textId="25851F47" w:rsidR="000E0497" w:rsidRPr="008625CA" w:rsidRDefault="004B1C2E" w:rsidP="00573458">
      <w:pPr>
        <w:rPr>
          <w:rFonts w:asciiTheme="minorHAnsi" w:hAnsiTheme="minorHAnsi" w:cstheme="minorHAnsi"/>
        </w:rPr>
      </w:pPr>
      <w:r w:rsidRPr="008625CA">
        <w:rPr>
          <w:rFonts w:asciiTheme="minorHAnsi" w:hAnsiTheme="minorHAnsi" w:cstheme="minorHAnsi"/>
        </w:rPr>
        <w:t>In 201</w:t>
      </w:r>
      <w:r w:rsidR="009D31B4" w:rsidRPr="008625CA">
        <w:rPr>
          <w:rFonts w:asciiTheme="minorHAnsi" w:hAnsiTheme="minorHAnsi" w:cstheme="minorHAnsi"/>
        </w:rPr>
        <w:t>9</w:t>
      </w:r>
      <w:r w:rsidRPr="008625CA">
        <w:rPr>
          <w:rFonts w:asciiTheme="minorHAnsi" w:hAnsiTheme="minorHAnsi" w:cstheme="minorHAnsi"/>
        </w:rPr>
        <w:t xml:space="preserve">, there were only </w:t>
      </w:r>
      <w:r w:rsidR="009D31B4" w:rsidRPr="008625CA">
        <w:rPr>
          <w:rFonts w:asciiTheme="minorHAnsi" w:hAnsiTheme="minorHAnsi" w:cstheme="minorHAnsi"/>
        </w:rPr>
        <w:t>2</w:t>
      </w:r>
      <w:r w:rsidRPr="008625CA">
        <w:rPr>
          <w:rFonts w:asciiTheme="minorHAnsi" w:hAnsiTheme="minorHAnsi" w:cstheme="minorHAnsi"/>
        </w:rPr>
        <w:t xml:space="preserve"> odour complaints across the entire network; this is the lowest number of complaints since PRAMP began compiling these data.</w:t>
      </w:r>
      <w:r w:rsidR="00CB691B" w:rsidRPr="008625CA">
        <w:rPr>
          <w:rFonts w:asciiTheme="minorHAnsi" w:hAnsiTheme="minorHAnsi" w:cstheme="minorHAnsi"/>
        </w:rPr>
        <w:t xml:space="preserve">  </w:t>
      </w:r>
      <w:r w:rsidR="000E0497" w:rsidRPr="008625CA">
        <w:rPr>
          <w:rFonts w:asciiTheme="minorHAnsi" w:hAnsiTheme="minorHAnsi" w:cstheme="minorHAnsi"/>
        </w:rPr>
        <w:t xml:space="preserve">Over time, there have been fewer </w:t>
      </w:r>
      <w:r w:rsidR="000C3190" w:rsidRPr="008625CA">
        <w:rPr>
          <w:rFonts w:asciiTheme="minorHAnsi" w:hAnsiTheme="minorHAnsi" w:cstheme="minorHAnsi"/>
        </w:rPr>
        <w:t xml:space="preserve">odour </w:t>
      </w:r>
      <w:r w:rsidR="000E0497" w:rsidRPr="008625CA">
        <w:rPr>
          <w:rFonts w:asciiTheme="minorHAnsi" w:hAnsiTheme="minorHAnsi" w:cstheme="minorHAnsi"/>
        </w:rPr>
        <w:t xml:space="preserve">complaints.  </w:t>
      </w:r>
      <w:r w:rsidR="000C3190" w:rsidRPr="008625CA">
        <w:rPr>
          <w:rFonts w:asciiTheme="minorHAnsi" w:hAnsiTheme="minorHAnsi" w:cstheme="minorHAnsi"/>
        </w:rPr>
        <w:t>While f</w:t>
      </w:r>
      <w:r w:rsidR="000E0497" w:rsidRPr="008625CA">
        <w:rPr>
          <w:rFonts w:asciiTheme="minorHAnsi" w:hAnsiTheme="minorHAnsi" w:cstheme="minorHAnsi"/>
        </w:rPr>
        <w:t xml:space="preserve">ewer complaints is a likely outcome of the reduction in ambient hydrocarbon concentrations, PRAMP recognizes that there may be other factors involved including residents moving out of the area and </w:t>
      </w:r>
      <w:r w:rsidR="009D31B4" w:rsidRPr="008625CA">
        <w:rPr>
          <w:rFonts w:asciiTheme="minorHAnsi" w:hAnsiTheme="minorHAnsi" w:cstheme="minorHAnsi"/>
        </w:rPr>
        <w:t>‘</w:t>
      </w:r>
      <w:r w:rsidR="000E0497" w:rsidRPr="008625CA">
        <w:rPr>
          <w:rFonts w:asciiTheme="minorHAnsi" w:hAnsiTheme="minorHAnsi" w:cstheme="minorHAnsi"/>
        </w:rPr>
        <w:t>complainant fatigue</w:t>
      </w:r>
      <w:r w:rsidR="009D31B4" w:rsidRPr="008625CA">
        <w:rPr>
          <w:rFonts w:asciiTheme="minorHAnsi" w:hAnsiTheme="minorHAnsi" w:cstheme="minorHAnsi"/>
        </w:rPr>
        <w:t>’</w:t>
      </w:r>
      <w:r w:rsidR="000E0497" w:rsidRPr="008625CA">
        <w:rPr>
          <w:rFonts w:asciiTheme="minorHAnsi" w:hAnsiTheme="minorHAnsi" w:cstheme="minorHAnsi"/>
        </w:rPr>
        <w:t>.</w:t>
      </w:r>
      <w:bookmarkStart w:id="369" w:name="_Hlk17347767"/>
      <w:r w:rsidR="000E0497" w:rsidRPr="008625CA">
        <w:rPr>
          <w:rFonts w:asciiTheme="minorHAnsi" w:hAnsiTheme="minorHAnsi" w:cstheme="minorHAnsi"/>
        </w:rPr>
        <w:t xml:space="preserve"> </w:t>
      </w:r>
      <w:bookmarkEnd w:id="369"/>
    </w:p>
    <w:p w14:paraId="7C98AC52" w14:textId="77777777" w:rsidR="00306198" w:rsidRPr="008625CA" w:rsidRDefault="00306198" w:rsidP="00306198">
      <w:pPr>
        <w:spacing w:before="1"/>
        <w:ind w:right="19"/>
        <w:jc w:val="both"/>
        <w:rPr>
          <w:rFonts w:asciiTheme="minorHAnsi" w:hAnsiTheme="minorHAnsi" w:cstheme="minorHAnsi"/>
        </w:rPr>
      </w:pPr>
    </w:p>
    <w:p w14:paraId="4B748DCA" w14:textId="5F44415F" w:rsidR="00306198" w:rsidRPr="008625CA" w:rsidRDefault="001D6AC7" w:rsidP="00306198">
      <w:pPr>
        <w:spacing w:before="1"/>
        <w:ind w:right="19"/>
        <w:jc w:val="both"/>
        <w:rPr>
          <w:rFonts w:asciiTheme="minorHAnsi" w:hAnsiTheme="minorHAnsi" w:cstheme="minorHAnsi"/>
        </w:rPr>
      </w:pPr>
      <w:r w:rsidRPr="008625CA">
        <w:rPr>
          <w:rFonts w:asciiTheme="minorHAnsi" w:hAnsiTheme="minorHAnsi" w:cstheme="minorHAnsi"/>
          <w:noProof/>
        </w:rPr>
        <w:lastRenderedPageBreak/>
        <w:drawing>
          <wp:inline distT="0" distB="0" distL="0" distR="0" wp14:anchorId="5BE30658" wp14:editId="4B71AAA0">
            <wp:extent cx="6113224" cy="3332767"/>
            <wp:effectExtent l="0" t="0" r="1905" b="1270"/>
            <wp:docPr id="2724" name="Picture 2724" descr="P8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 name="Picture 2724" descr="P829#yIS1"/>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6113224" cy="3332767"/>
                    </a:xfrm>
                    <a:prstGeom prst="rect">
                      <a:avLst/>
                    </a:prstGeom>
                    <a:noFill/>
                  </pic:spPr>
                </pic:pic>
              </a:graphicData>
            </a:graphic>
          </wp:inline>
        </w:drawing>
      </w:r>
    </w:p>
    <w:p w14:paraId="4A3982BF" w14:textId="404A054E" w:rsidR="00306198" w:rsidRDefault="00306198" w:rsidP="00E13657">
      <w:pPr>
        <w:spacing w:line="276" w:lineRule="auto"/>
        <w:ind w:right="19"/>
        <w:rPr>
          <w:rFonts w:asciiTheme="minorHAnsi" w:hAnsiTheme="minorHAnsi" w:cstheme="minorHAnsi"/>
          <w:b/>
          <w:bCs/>
          <w:sz w:val="20"/>
          <w:szCs w:val="20"/>
        </w:rPr>
      </w:pPr>
      <w:bookmarkStart w:id="370" w:name="_Toc82520235"/>
      <w:r w:rsidRPr="00E13657">
        <w:rPr>
          <w:rFonts w:asciiTheme="minorHAnsi" w:hAnsiTheme="minorHAnsi" w:cstheme="minorHAnsi"/>
          <w:b/>
          <w:bCs/>
          <w:sz w:val="20"/>
          <w:szCs w:val="20"/>
        </w:rPr>
        <w:t xml:space="preserve">Figure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Figure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44</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THC and Complaints Correlation at Station 986</w:t>
      </w:r>
      <w:bookmarkStart w:id="371" w:name="_bookmark44"/>
      <w:bookmarkEnd w:id="370"/>
      <w:bookmarkEnd w:id="371"/>
    </w:p>
    <w:p w14:paraId="79FCF658" w14:textId="77777777" w:rsidR="00E13657" w:rsidRPr="00E13657" w:rsidRDefault="00E13657" w:rsidP="00E13657">
      <w:pPr>
        <w:spacing w:line="276" w:lineRule="auto"/>
        <w:ind w:right="19"/>
        <w:rPr>
          <w:bCs/>
          <w:sz w:val="20"/>
          <w:szCs w:val="20"/>
        </w:rPr>
      </w:pPr>
    </w:p>
    <w:p w14:paraId="5DC7F1A9" w14:textId="475F686D" w:rsidR="008557F6" w:rsidRPr="008625CA" w:rsidRDefault="002A2B36" w:rsidP="00FA6AF7">
      <w:pPr>
        <w:pStyle w:val="BodyText"/>
        <w:spacing w:before="8"/>
        <w:ind w:right="19"/>
        <w:rPr>
          <w:rFonts w:asciiTheme="minorHAnsi" w:hAnsiTheme="minorHAnsi" w:cstheme="minorHAnsi"/>
          <w:sz w:val="21"/>
        </w:rPr>
      </w:pPr>
      <w:r w:rsidRPr="008625CA">
        <w:rPr>
          <w:rFonts w:asciiTheme="minorHAnsi" w:hAnsiTheme="minorHAnsi" w:cstheme="minorHAnsi"/>
          <w:noProof/>
          <w:sz w:val="21"/>
        </w:rPr>
        <w:drawing>
          <wp:inline distT="0" distB="0" distL="0" distR="0" wp14:anchorId="566AD333" wp14:editId="6AD8A3F6">
            <wp:extent cx="6120000" cy="3332673"/>
            <wp:effectExtent l="0" t="0" r="0" b="1270"/>
            <wp:docPr id="2725" name="Picture 2725" descr="P8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 name="Picture 2725" descr="P831#yIS1"/>
                    <pic:cNvPicPr>
                      <a:picLocks noChangeAspect="1" noChangeArrowheads="1"/>
                    </pic:cNvPicPr>
                  </pic:nvPicPr>
                  <pic:blipFill>
                    <a:blip r:embed="rId150" cstate="print">
                      <a:extLst>
                        <a:ext uri="{28A0092B-C50C-407E-A947-70E740481C1C}">
                          <a14:useLocalDpi xmlns:a14="http://schemas.microsoft.com/office/drawing/2010/main" val="0"/>
                        </a:ext>
                      </a:extLst>
                    </a:blip>
                    <a:stretch>
                      <a:fillRect/>
                    </a:stretch>
                  </pic:blipFill>
                  <pic:spPr bwMode="auto">
                    <a:xfrm>
                      <a:off x="0" y="0"/>
                      <a:ext cx="6120000" cy="3332673"/>
                    </a:xfrm>
                    <a:prstGeom prst="rect">
                      <a:avLst/>
                    </a:prstGeom>
                    <a:noFill/>
                  </pic:spPr>
                </pic:pic>
              </a:graphicData>
            </a:graphic>
          </wp:inline>
        </w:drawing>
      </w:r>
    </w:p>
    <w:p w14:paraId="3100C379" w14:textId="353FF0A4" w:rsidR="008557F6" w:rsidRPr="00E13657" w:rsidRDefault="00D96233" w:rsidP="00E13657">
      <w:pPr>
        <w:spacing w:line="276" w:lineRule="auto"/>
        <w:ind w:right="19"/>
        <w:rPr>
          <w:rFonts w:asciiTheme="minorHAnsi" w:hAnsiTheme="minorHAnsi" w:cstheme="minorHAnsi"/>
          <w:b/>
          <w:bCs/>
          <w:sz w:val="20"/>
          <w:szCs w:val="20"/>
        </w:rPr>
      </w:pPr>
      <w:bookmarkStart w:id="372" w:name="_bookmark45"/>
      <w:bookmarkStart w:id="373" w:name="_Toc529857589"/>
      <w:bookmarkStart w:id="374" w:name="_Toc529857646"/>
      <w:bookmarkStart w:id="375" w:name="_Toc529858087"/>
      <w:bookmarkStart w:id="376" w:name="_Toc529858251"/>
      <w:bookmarkStart w:id="377" w:name="_Toc529858326"/>
      <w:bookmarkStart w:id="378" w:name="_Toc529858386"/>
      <w:bookmarkStart w:id="379" w:name="_Toc529858635"/>
      <w:bookmarkStart w:id="380" w:name="_Toc529858994"/>
      <w:bookmarkStart w:id="381" w:name="_Toc529859092"/>
      <w:bookmarkStart w:id="382" w:name="_Toc529859264"/>
      <w:bookmarkStart w:id="383" w:name="_Toc529859788"/>
      <w:bookmarkStart w:id="384" w:name="_Toc529861854"/>
      <w:bookmarkStart w:id="385" w:name="_Toc529864375"/>
      <w:bookmarkStart w:id="386" w:name="_Toc82520236"/>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Pr="00E13657">
        <w:rPr>
          <w:rFonts w:asciiTheme="minorHAnsi" w:hAnsiTheme="minorHAnsi" w:cstheme="minorHAnsi"/>
          <w:b/>
          <w:bCs/>
          <w:sz w:val="20"/>
          <w:szCs w:val="20"/>
        </w:rPr>
        <w:t xml:space="preserve">Figure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Figure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45</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xml:space="preserve">: </w:t>
      </w:r>
      <w:r w:rsidR="001263A9" w:rsidRPr="00E13657">
        <w:rPr>
          <w:rFonts w:asciiTheme="minorHAnsi" w:hAnsiTheme="minorHAnsi" w:cstheme="minorHAnsi"/>
          <w:b/>
          <w:bCs/>
          <w:sz w:val="20"/>
          <w:szCs w:val="20"/>
        </w:rPr>
        <w:t xml:space="preserve">THC and Complaints Correlation for Station </w:t>
      </w:r>
      <w:r w:rsidR="00380F87" w:rsidRPr="00E13657">
        <w:rPr>
          <w:rFonts w:asciiTheme="minorHAnsi" w:hAnsiTheme="minorHAnsi" w:cstheme="minorHAnsi"/>
          <w:b/>
          <w:bCs/>
          <w:sz w:val="20"/>
          <w:szCs w:val="20"/>
        </w:rPr>
        <w:t>842</w:t>
      </w:r>
      <w:bookmarkEnd w:id="386"/>
    </w:p>
    <w:p w14:paraId="63ED7973" w14:textId="71A87CE9" w:rsidR="00306198" w:rsidRPr="008625CA" w:rsidRDefault="00306198" w:rsidP="00520F4A">
      <w:pPr>
        <w:pStyle w:val="BodyText"/>
        <w:spacing w:before="8"/>
        <w:ind w:right="19"/>
        <w:rPr>
          <w:rFonts w:asciiTheme="minorHAnsi" w:hAnsiTheme="minorHAnsi" w:cstheme="minorHAnsi"/>
          <w:i/>
          <w:sz w:val="18"/>
        </w:rPr>
      </w:pPr>
    </w:p>
    <w:p w14:paraId="67CCD9FF" w14:textId="7998DD58" w:rsidR="00510DFF" w:rsidRPr="008625CA" w:rsidRDefault="00457F1D" w:rsidP="00520F4A">
      <w:pPr>
        <w:pStyle w:val="BodyText"/>
        <w:spacing w:before="8"/>
        <w:ind w:right="19"/>
        <w:rPr>
          <w:rFonts w:asciiTheme="minorHAnsi" w:hAnsiTheme="minorHAnsi" w:cstheme="minorHAnsi"/>
          <w:i/>
          <w:sz w:val="18"/>
        </w:rPr>
      </w:pPr>
      <w:r w:rsidRPr="008625CA">
        <w:rPr>
          <w:rFonts w:asciiTheme="minorHAnsi" w:hAnsiTheme="minorHAnsi" w:cstheme="minorHAnsi"/>
          <w:i/>
          <w:noProof/>
          <w:sz w:val="18"/>
        </w:rPr>
        <w:lastRenderedPageBreak/>
        <w:drawing>
          <wp:inline distT="0" distB="0" distL="0" distR="0" wp14:anchorId="05CC28CB" wp14:editId="7608772F">
            <wp:extent cx="6120000" cy="3332673"/>
            <wp:effectExtent l="0" t="0" r="0" b="1270"/>
            <wp:docPr id="2732" name="Picture 2732" descr="P8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 name="Picture 2732" descr="P834#yIS1"/>
                    <pic:cNvPicPr>
                      <a:picLocks noChangeAspect="1" noChangeArrowheads="1"/>
                    </pic:cNvPicPr>
                  </pic:nvPicPr>
                  <pic:blipFill>
                    <a:blip r:embed="rId151" cstate="print">
                      <a:extLst>
                        <a:ext uri="{28A0092B-C50C-407E-A947-70E740481C1C}">
                          <a14:useLocalDpi xmlns:a14="http://schemas.microsoft.com/office/drawing/2010/main" val="0"/>
                        </a:ext>
                      </a:extLst>
                    </a:blip>
                    <a:stretch>
                      <a:fillRect/>
                    </a:stretch>
                  </pic:blipFill>
                  <pic:spPr bwMode="auto">
                    <a:xfrm>
                      <a:off x="0" y="0"/>
                      <a:ext cx="6120000" cy="3332673"/>
                    </a:xfrm>
                    <a:prstGeom prst="rect">
                      <a:avLst/>
                    </a:prstGeom>
                    <a:noFill/>
                  </pic:spPr>
                </pic:pic>
              </a:graphicData>
            </a:graphic>
          </wp:inline>
        </w:drawing>
      </w:r>
    </w:p>
    <w:p w14:paraId="085E7607" w14:textId="40691B08" w:rsidR="008557F6" w:rsidRPr="00E13657" w:rsidRDefault="00D96233" w:rsidP="00E13657">
      <w:pPr>
        <w:spacing w:line="276" w:lineRule="auto"/>
        <w:ind w:right="19"/>
        <w:rPr>
          <w:rFonts w:asciiTheme="minorHAnsi" w:hAnsiTheme="minorHAnsi" w:cstheme="minorHAnsi"/>
          <w:b/>
          <w:bCs/>
          <w:sz w:val="20"/>
          <w:szCs w:val="20"/>
        </w:rPr>
      </w:pPr>
      <w:bookmarkStart w:id="387" w:name="_bookmark46"/>
      <w:bookmarkStart w:id="388" w:name="_Toc529857591"/>
      <w:bookmarkStart w:id="389" w:name="_Toc529857648"/>
      <w:bookmarkStart w:id="390" w:name="_Toc529858089"/>
      <w:bookmarkStart w:id="391" w:name="_Toc529858253"/>
      <w:bookmarkStart w:id="392" w:name="_Toc529858328"/>
      <w:bookmarkStart w:id="393" w:name="_Toc529858388"/>
      <w:bookmarkStart w:id="394" w:name="_Toc529858637"/>
      <w:bookmarkStart w:id="395" w:name="_Toc529858996"/>
      <w:bookmarkStart w:id="396" w:name="_Toc529859094"/>
      <w:bookmarkStart w:id="397" w:name="_Toc529859266"/>
      <w:bookmarkStart w:id="398" w:name="_Toc529859790"/>
      <w:bookmarkStart w:id="399" w:name="_Toc529861856"/>
      <w:bookmarkStart w:id="400" w:name="_Toc529864377"/>
      <w:bookmarkStart w:id="401" w:name="_Toc529857592"/>
      <w:bookmarkStart w:id="402" w:name="_Toc529857649"/>
      <w:bookmarkStart w:id="403" w:name="_Toc529858090"/>
      <w:bookmarkStart w:id="404" w:name="_Toc529858254"/>
      <w:bookmarkStart w:id="405" w:name="_Toc529858329"/>
      <w:bookmarkStart w:id="406" w:name="_Toc529858389"/>
      <w:bookmarkStart w:id="407" w:name="_Toc529858638"/>
      <w:bookmarkStart w:id="408" w:name="_Toc529858997"/>
      <w:bookmarkStart w:id="409" w:name="_Toc529859095"/>
      <w:bookmarkStart w:id="410" w:name="_Toc529859267"/>
      <w:bookmarkStart w:id="411" w:name="_Toc529859791"/>
      <w:bookmarkStart w:id="412" w:name="_Toc529861857"/>
      <w:bookmarkStart w:id="413" w:name="_Toc529864378"/>
      <w:bookmarkStart w:id="414" w:name="_Toc82520237"/>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sidRPr="00E13657">
        <w:rPr>
          <w:rFonts w:asciiTheme="minorHAnsi" w:hAnsiTheme="minorHAnsi" w:cstheme="minorHAnsi"/>
          <w:b/>
          <w:bCs/>
          <w:sz w:val="20"/>
          <w:szCs w:val="20"/>
        </w:rPr>
        <w:t xml:space="preserve">Figure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Figure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46</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xml:space="preserve">: </w:t>
      </w:r>
      <w:r w:rsidR="001263A9" w:rsidRPr="00E13657">
        <w:rPr>
          <w:rFonts w:asciiTheme="minorHAnsi" w:hAnsiTheme="minorHAnsi" w:cstheme="minorHAnsi"/>
          <w:b/>
          <w:bCs/>
          <w:sz w:val="20"/>
          <w:szCs w:val="20"/>
        </w:rPr>
        <w:t>THC and Complaints Correlation for Reno Station</w:t>
      </w:r>
      <w:bookmarkEnd w:id="414"/>
    </w:p>
    <w:p w14:paraId="3A62F28F" w14:textId="4F0E269F" w:rsidR="000C3190" w:rsidRPr="008625CA" w:rsidRDefault="000C3190" w:rsidP="00520F4A">
      <w:pPr>
        <w:spacing w:before="1"/>
        <w:ind w:right="19"/>
        <w:jc w:val="both"/>
        <w:rPr>
          <w:rFonts w:asciiTheme="minorHAnsi" w:hAnsiTheme="minorHAnsi" w:cstheme="minorHAnsi"/>
        </w:rPr>
      </w:pPr>
    </w:p>
    <w:p w14:paraId="6871D5F8" w14:textId="7FACD75F" w:rsidR="00164480" w:rsidRPr="008625CA" w:rsidRDefault="00A3136D" w:rsidP="00164480">
      <w:pPr>
        <w:pStyle w:val="Heading1"/>
        <w:rPr>
          <w:rFonts w:cstheme="minorHAnsi"/>
        </w:rPr>
      </w:pPr>
      <w:bookmarkStart w:id="415" w:name="_Toc529857594"/>
      <w:bookmarkStart w:id="416" w:name="_Toc529857651"/>
      <w:bookmarkStart w:id="417" w:name="_Toc529858092"/>
      <w:bookmarkStart w:id="418" w:name="_Toc529858256"/>
      <w:bookmarkStart w:id="419" w:name="_Toc529858331"/>
      <w:bookmarkStart w:id="420" w:name="_Toc529858391"/>
      <w:bookmarkStart w:id="421" w:name="_Toc529858640"/>
      <w:bookmarkStart w:id="422" w:name="_Toc529858999"/>
      <w:bookmarkStart w:id="423" w:name="_Toc529859097"/>
      <w:bookmarkStart w:id="424" w:name="_Toc529859269"/>
      <w:bookmarkStart w:id="425" w:name="_Toc529859793"/>
      <w:bookmarkStart w:id="426" w:name="_Toc529861859"/>
      <w:bookmarkStart w:id="427" w:name="_Toc529864380"/>
      <w:bookmarkStart w:id="428" w:name="_Toc529883349"/>
      <w:bookmarkStart w:id="429" w:name="_bookmark47"/>
      <w:bookmarkStart w:id="430" w:name="_Toc82520184"/>
      <w:bookmarkStart w:id="431" w:name="_Toc529858257"/>
      <w:bookmarkStart w:id="432" w:name="_Toc529858332"/>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8625CA">
        <w:rPr>
          <w:rFonts w:cstheme="minorHAnsi"/>
        </w:rPr>
        <w:t>AQHI STATION:</w:t>
      </w:r>
      <w:r w:rsidR="00E05B91" w:rsidRPr="008625CA">
        <w:rPr>
          <w:rFonts w:cstheme="minorHAnsi"/>
        </w:rPr>
        <w:t xml:space="preserve"> SPECIAL SECTION</w:t>
      </w:r>
      <w:bookmarkEnd w:id="430"/>
    </w:p>
    <w:p w14:paraId="24CF46DB" w14:textId="77777777" w:rsidR="008E3598" w:rsidRPr="008625CA" w:rsidRDefault="008E3598" w:rsidP="008E3598">
      <w:pPr>
        <w:pStyle w:val="Heading1"/>
        <w:numPr>
          <w:ilvl w:val="0"/>
          <w:numId w:val="0"/>
        </w:numPr>
        <w:rPr>
          <w:rFonts w:cstheme="minorHAnsi"/>
        </w:rPr>
      </w:pPr>
    </w:p>
    <w:p w14:paraId="6406A19A" w14:textId="217D147D" w:rsidR="00164480" w:rsidRPr="008625CA" w:rsidRDefault="0009364D" w:rsidP="000C62DC">
      <w:pPr>
        <w:rPr>
          <w:rFonts w:asciiTheme="minorHAnsi" w:hAnsiTheme="minorHAnsi" w:cstheme="minorHAnsi"/>
        </w:rPr>
      </w:pPr>
      <w:r w:rsidRPr="008625CA">
        <w:rPr>
          <w:rFonts w:asciiTheme="minorHAnsi" w:hAnsiTheme="minorHAnsi" w:cstheme="minorHAnsi"/>
        </w:rPr>
        <w:t>In previous sections of this report, limited comparisons of hydrocarbon data collected at the AQHI</w:t>
      </w:r>
      <w:r w:rsidR="00467395" w:rsidRPr="008625CA">
        <w:rPr>
          <w:rFonts w:asciiTheme="minorHAnsi" w:hAnsiTheme="minorHAnsi" w:cstheme="minorHAnsi"/>
        </w:rPr>
        <w:t xml:space="preserve"> – Cadotte Lake</w:t>
      </w:r>
      <w:r w:rsidRPr="008625CA">
        <w:rPr>
          <w:rFonts w:asciiTheme="minorHAnsi" w:hAnsiTheme="minorHAnsi" w:cstheme="minorHAnsi"/>
        </w:rPr>
        <w:t xml:space="preserve"> station were made to data collected at PRAMP’s other monitoring stations. </w:t>
      </w:r>
      <w:r w:rsidR="00160F15" w:rsidRPr="008625CA">
        <w:rPr>
          <w:rFonts w:asciiTheme="minorHAnsi" w:hAnsiTheme="minorHAnsi" w:cstheme="minorHAnsi"/>
        </w:rPr>
        <w:t xml:space="preserve">Since PRAMP’s AQHI station was deployed in late 2019, </w:t>
      </w:r>
      <w:r w:rsidR="00DC256F" w:rsidRPr="008625CA">
        <w:rPr>
          <w:rFonts w:asciiTheme="minorHAnsi" w:hAnsiTheme="minorHAnsi" w:cstheme="minorHAnsi"/>
        </w:rPr>
        <w:t xml:space="preserve">there isn’t enough data to </w:t>
      </w:r>
      <w:r w:rsidR="00D222E2" w:rsidRPr="008625CA">
        <w:rPr>
          <w:rFonts w:asciiTheme="minorHAnsi" w:hAnsiTheme="minorHAnsi" w:cstheme="minorHAnsi"/>
        </w:rPr>
        <w:t xml:space="preserve">make </w:t>
      </w:r>
      <w:r w:rsidRPr="008625CA">
        <w:rPr>
          <w:rFonts w:asciiTheme="minorHAnsi" w:hAnsiTheme="minorHAnsi" w:cstheme="minorHAnsi"/>
        </w:rPr>
        <w:t xml:space="preserve">detailed </w:t>
      </w:r>
      <w:r w:rsidR="00D222E2" w:rsidRPr="008625CA">
        <w:rPr>
          <w:rFonts w:asciiTheme="minorHAnsi" w:hAnsiTheme="minorHAnsi" w:cstheme="minorHAnsi"/>
        </w:rPr>
        <w:t>year</w:t>
      </w:r>
      <w:r w:rsidR="00467395" w:rsidRPr="008625CA">
        <w:rPr>
          <w:rFonts w:asciiTheme="minorHAnsi" w:hAnsiTheme="minorHAnsi" w:cstheme="minorHAnsi"/>
        </w:rPr>
        <w:t>-</w:t>
      </w:r>
      <w:r w:rsidR="00D222E2" w:rsidRPr="008625CA">
        <w:rPr>
          <w:rFonts w:asciiTheme="minorHAnsi" w:hAnsiTheme="minorHAnsi" w:cstheme="minorHAnsi"/>
        </w:rPr>
        <w:t>over</w:t>
      </w:r>
      <w:r w:rsidR="00467395" w:rsidRPr="008625CA">
        <w:rPr>
          <w:rFonts w:asciiTheme="minorHAnsi" w:hAnsiTheme="minorHAnsi" w:cstheme="minorHAnsi"/>
        </w:rPr>
        <w:t>-</w:t>
      </w:r>
      <w:r w:rsidR="00D222E2" w:rsidRPr="008625CA">
        <w:rPr>
          <w:rFonts w:asciiTheme="minorHAnsi" w:hAnsiTheme="minorHAnsi" w:cstheme="minorHAnsi"/>
        </w:rPr>
        <w:t xml:space="preserve">year comparisons </w:t>
      </w:r>
      <w:r w:rsidR="00C30BB9" w:rsidRPr="008625CA">
        <w:rPr>
          <w:rFonts w:asciiTheme="minorHAnsi" w:hAnsiTheme="minorHAnsi" w:cstheme="minorHAnsi"/>
        </w:rPr>
        <w:t xml:space="preserve">with other stations in the PRAMP network </w:t>
      </w:r>
      <w:r w:rsidR="00E6577D" w:rsidRPr="008625CA">
        <w:rPr>
          <w:rFonts w:asciiTheme="minorHAnsi" w:hAnsiTheme="minorHAnsi" w:cstheme="minorHAnsi"/>
        </w:rPr>
        <w:t>and station</w:t>
      </w:r>
      <w:r w:rsidRPr="008625CA">
        <w:rPr>
          <w:rFonts w:asciiTheme="minorHAnsi" w:hAnsiTheme="minorHAnsi" w:cstheme="minorHAnsi"/>
        </w:rPr>
        <w:t>s</w:t>
      </w:r>
      <w:r w:rsidR="00E6577D" w:rsidRPr="008625CA">
        <w:rPr>
          <w:rFonts w:asciiTheme="minorHAnsi" w:hAnsiTheme="minorHAnsi" w:cstheme="minorHAnsi"/>
        </w:rPr>
        <w:t xml:space="preserve"> in other Alberta Airsheds.</w:t>
      </w:r>
      <w:r w:rsidR="00AF6293" w:rsidRPr="008625CA">
        <w:rPr>
          <w:rFonts w:asciiTheme="minorHAnsi" w:hAnsiTheme="minorHAnsi" w:cstheme="minorHAnsi"/>
        </w:rPr>
        <w:t xml:space="preserve">  </w:t>
      </w:r>
      <w:r w:rsidRPr="008625CA">
        <w:rPr>
          <w:rFonts w:asciiTheme="minorHAnsi" w:hAnsiTheme="minorHAnsi" w:cstheme="minorHAnsi"/>
        </w:rPr>
        <w:t>In addition, t</w:t>
      </w:r>
      <w:r w:rsidR="00AF6293" w:rsidRPr="008625CA">
        <w:rPr>
          <w:rFonts w:asciiTheme="minorHAnsi" w:hAnsiTheme="minorHAnsi" w:cstheme="minorHAnsi"/>
        </w:rPr>
        <w:t xml:space="preserve">he AQHI station also monitors for </w:t>
      </w:r>
      <w:r w:rsidRPr="008625CA">
        <w:rPr>
          <w:rFonts w:asciiTheme="minorHAnsi" w:hAnsiTheme="minorHAnsi" w:cstheme="minorHAnsi"/>
        </w:rPr>
        <w:t>pollutants</w:t>
      </w:r>
      <w:r w:rsidR="00AF6293" w:rsidRPr="008625CA">
        <w:rPr>
          <w:rFonts w:asciiTheme="minorHAnsi" w:hAnsiTheme="minorHAnsi" w:cstheme="minorHAnsi"/>
        </w:rPr>
        <w:t xml:space="preserve"> </w:t>
      </w:r>
      <w:r w:rsidRPr="008625CA">
        <w:rPr>
          <w:rFonts w:asciiTheme="minorHAnsi" w:hAnsiTheme="minorHAnsi" w:cstheme="minorHAnsi"/>
        </w:rPr>
        <w:t xml:space="preserve">that are not part of the suite of parameters monitored at PRAMP’s other monitoring stations.  Therefore, in this section of the annual data review, </w:t>
      </w:r>
      <w:r w:rsidR="009A4C64" w:rsidRPr="008625CA">
        <w:rPr>
          <w:rFonts w:asciiTheme="minorHAnsi" w:hAnsiTheme="minorHAnsi" w:cstheme="minorHAnsi"/>
        </w:rPr>
        <w:t xml:space="preserve">a </w:t>
      </w:r>
      <w:r w:rsidR="00467395" w:rsidRPr="008625CA">
        <w:rPr>
          <w:rFonts w:asciiTheme="minorHAnsi" w:hAnsiTheme="minorHAnsi" w:cstheme="minorHAnsi"/>
        </w:rPr>
        <w:t xml:space="preserve">brief </w:t>
      </w:r>
      <w:r w:rsidR="009A4C64" w:rsidRPr="008625CA">
        <w:rPr>
          <w:rFonts w:asciiTheme="minorHAnsi" w:hAnsiTheme="minorHAnsi" w:cstheme="minorHAnsi"/>
        </w:rPr>
        <w:t xml:space="preserve">overview of </w:t>
      </w:r>
      <w:r w:rsidR="00467395" w:rsidRPr="008625CA">
        <w:rPr>
          <w:rFonts w:asciiTheme="minorHAnsi" w:hAnsiTheme="minorHAnsi" w:cstheme="minorHAnsi"/>
        </w:rPr>
        <w:t xml:space="preserve">limited data for the AQHI station is presented for </w:t>
      </w:r>
      <w:r w:rsidR="009A4C64" w:rsidRPr="008625CA">
        <w:rPr>
          <w:rFonts w:asciiTheme="minorHAnsi" w:hAnsiTheme="minorHAnsi" w:cstheme="minorHAnsi"/>
        </w:rPr>
        <w:t>the additional parameters</w:t>
      </w:r>
      <w:r w:rsidR="00467395" w:rsidRPr="008625CA">
        <w:rPr>
          <w:rFonts w:asciiTheme="minorHAnsi" w:hAnsiTheme="minorHAnsi" w:cstheme="minorHAnsi"/>
        </w:rPr>
        <w:t xml:space="preserve">; data </w:t>
      </w:r>
      <w:r w:rsidR="00C14CE8" w:rsidRPr="008625CA">
        <w:rPr>
          <w:rFonts w:asciiTheme="minorHAnsi" w:hAnsiTheme="minorHAnsi" w:cstheme="minorHAnsi"/>
        </w:rPr>
        <w:t>from October 2019 – December 20</w:t>
      </w:r>
      <w:r w:rsidR="004A0953" w:rsidRPr="008625CA">
        <w:rPr>
          <w:rFonts w:asciiTheme="minorHAnsi" w:hAnsiTheme="minorHAnsi" w:cstheme="minorHAnsi"/>
        </w:rPr>
        <w:t>20</w:t>
      </w:r>
      <w:r w:rsidR="00C14CE8" w:rsidRPr="008625CA">
        <w:rPr>
          <w:rFonts w:asciiTheme="minorHAnsi" w:hAnsiTheme="minorHAnsi" w:cstheme="minorHAnsi"/>
        </w:rPr>
        <w:t xml:space="preserve"> are summarized. </w:t>
      </w:r>
      <w:r w:rsidR="00341B75" w:rsidRPr="008625CA">
        <w:rPr>
          <w:rFonts w:asciiTheme="minorHAnsi" w:hAnsiTheme="minorHAnsi" w:cstheme="minorHAnsi"/>
        </w:rPr>
        <w:t xml:space="preserve"> </w:t>
      </w:r>
    </w:p>
    <w:p w14:paraId="17C35E29" w14:textId="3CFFF6F4" w:rsidR="00850D85" w:rsidRPr="008625CA" w:rsidRDefault="00850D85" w:rsidP="000C4F4B">
      <w:pPr>
        <w:pStyle w:val="BodyText"/>
        <w:rPr>
          <w:rFonts w:asciiTheme="minorHAnsi" w:hAnsiTheme="minorHAnsi" w:cstheme="minorHAnsi"/>
        </w:rPr>
      </w:pPr>
    </w:p>
    <w:p w14:paraId="3845754A" w14:textId="154EC485" w:rsidR="00850D85" w:rsidRPr="008625CA" w:rsidRDefault="00850D85" w:rsidP="00850D85">
      <w:pPr>
        <w:pStyle w:val="Heading2"/>
        <w:rPr>
          <w:rFonts w:cstheme="minorHAnsi"/>
        </w:rPr>
      </w:pPr>
      <w:bookmarkStart w:id="433" w:name="_Toc82520185"/>
      <w:r w:rsidRPr="008625CA">
        <w:rPr>
          <w:rFonts w:cstheme="minorHAnsi"/>
        </w:rPr>
        <w:t>Hourly Concentration</w:t>
      </w:r>
      <w:r w:rsidRPr="008625CA">
        <w:rPr>
          <w:rFonts w:cstheme="minorHAnsi"/>
          <w:spacing w:val="-1"/>
        </w:rPr>
        <w:t xml:space="preserve"> </w:t>
      </w:r>
      <w:r w:rsidRPr="008625CA">
        <w:rPr>
          <w:rFonts w:cstheme="minorHAnsi"/>
        </w:rPr>
        <w:t>Data</w:t>
      </w:r>
      <w:bookmarkEnd w:id="433"/>
    </w:p>
    <w:p w14:paraId="09D5DC2A" w14:textId="77777777" w:rsidR="00573458" w:rsidRPr="008625CA" w:rsidRDefault="00573458" w:rsidP="00573458">
      <w:pPr>
        <w:pStyle w:val="Heading2"/>
        <w:numPr>
          <w:ilvl w:val="0"/>
          <w:numId w:val="0"/>
        </w:numPr>
        <w:ind w:left="792"/>
        <w:rPr>
          <w:rFonts w:cstheme="minorHAnsi"/>
        </w:rPr>
      </w:pPr>
    </w:p>
    <w:p w14:paraId="65822023" w14:textId="7BF28CB7" w:rsidR="002E7A42" w:rsidRPr="008625CA" w:rsidRDefault="00341B75" w:rsidP="000C62DC">
      <w:pPr>
        <w:rPr>
          <w:rFonts w:asciiTheme="minorHAnsi" w:hAnsiTheme="minorHAnsi" w:cstheme="minorHAnsi"/>
        </w:rPr>
      </w:pPr>
      <w:r w:rsidRPr="008625CA">
        <w:rPr>
          <w:rFonts w:asciiTheme="minorHAnsi" w:hAnsiTheme="minorHAnsi" w:cstheme="minorHAnsi"/>
        </w:rPr>
        <w:t xml:space="preserve">Hourly concentration data is presented to show all data collected at the </w:t>
      </w:r>
      <w:r w:rsidR="0070599A" w:rsidRPr="008625CA">
        <w:rPr>
          <w:rFonts w:asciiTheme="minorHAnsi" w:hAnsiTheme="minorHAnsi" w:cstheme="minorHAnsi"/>
        </w:rPr>
        <w:t>AQHI – Cadotte Lake station for 2019</w:t>
      </w:r>
      <w:r w:rsidRPr="008625CA">
        <w:rPr>
          <w:rFonts w:asciiTheme="minorHAnsi" w:hAnsiTheme="minorHAnsi" w:cstheme="minorHAnsi"/>
        </w:rPr>
        <w:t xml:space="preserve"> for </w:t>
      </w:r>
      <w:r w:rsidR="0014166E" w:rsidRPr="008625CA">
        <w:rPr>
          <w:rFonts w:asciiTheme="minorHAnsi" w:hAnsiTheme="minorHAnsi" w:cstheme="minorHAnsi"/>
        </w:rPr>
        <w:t xml:space="preserve">nitrogen dioxide </w:t>
      </w:r>
      <w:r w:rsidRPr="008625CA">
        <w:rPr>
          <w:rFonts w:asciiTheme="minorHAnsi" w:hAnsiTheme="minorHAnsi" w:cstheme="minorHAnsi"/>
        </w:rPr>
        <w:t>(</w:t>
      </w:r>
      <w:r w:rsidR="0014166E" w:rsidRPr="008625CA">
        <w:rPr>
          <w:rFonts w:asciiTheme="minorHAnsi" w:hAnsiTheme="minorHAnsi" w:cstheme="minorHAnsi"/>
        </w:rPr>
        <w:t>NO2</w:t>
      </w:r>
      <w:r w:rsidRPr="008625CA">
        <w:rPr>
          <w:rFonts w:asciiTheme="minorHAnsi" w:hAnsiTheme="minorHAnsi" w:cstheme="minorHAnsi"/>
        </w:rPr>
        <w:t xml:space="preserve">), </w:t>
      </w:r>
      <w:r w:rsidR="007028B2" w:rsidRPr="008625CA">
        <w:rPr>
          <w:rFonts w:asciiTheme="minorHAnsi" w:hAnsiTheme="minorHAnsi" w:cstheme="minorHAnsi"/>
        </w:rPr>
        <w:t>nitric oxide (NO), ozone (O3), and particulate matter (PM2.5)</w:t>
      </w:r>
      <w:r w:rsidRPr="008625CA">
        <w:rPr>
          <w:rFonts w:asciiTheme="minorHAnsi" w:hAnsiTheme="minorHAnsi" w:cstheme="minorHAnsi"/>
        </w:rPr>
        <w:t>.</w:t>
      </w:r>
      <w:r w:rsidR="00DD207A" w:rsidRPr="008625CA">
        <w:rPr>
          <w:rFonts w:asciiTheme="minorHAnsi" w:hAnsiTheme="minorHAnsi" w:cstheme="minorHAnsi"/>
        </w:rPr>
        <w:t xml:space="preserve">  </w:t>
      </w:r>
    </w:p>
    <w:p w14:paraId="230D42B1" w14:textId="77777777" w:rsidR="002B107C" w:rsidRPr="008625CA" w:rsidRDefault="002B107C" w:rsidP="000C62DC">
      <w:pPr>
        <w:rPr>
          <w:rFonts w:asciiTheme="minorHAnsi" w:hAnsiTheme="minorHAnsi" w:cstheme="minorHAnsi"/>
        </w:rPr>
      </w:pPr>
    </w:p>
    <w:p w14:paraId="1129C0F2" w14:textId="69552833" w:rsidR="00716EDD" w:rsidRPr="008625CA" w:rsidRDefault="00D71C89" w:rsidP="000C62DC">
      <w:pPr>
        <w:rPr>
          <w:rFonts w:asciiTheme="minorHAnsi" w:hAnsiTheme="minorHAnsi" w:cstheme="minorHAnsi"/>
        </w:rPr>
      </w:pPr>
      <w:r w:rsidRPr="008625CA">
        <w:rPr>
          <w:rFonts w:asciiTheme="minorHAnsi" w:hAnsiTheme="minorHAnsi" w:cstheme="minorHAnsi"/>
        </w:rPr>
        <w:t xml:space="preserve">Nitrogen oxides (NOx) is a collective term used to refer to nitric oxide and nitrogen dioxide.  </w:t>
      </w:r>
      <w:r w:rsidR="006F7C9C" w:rsidRPr="008625CA">
        <w:rPr>
          <w:rFonts w:asciiTheme="minorHAnsi" w:hAnsiTheme="minorHAnsi" w:cstheme="minorHAnsi"/>
        </w:rPr>
        <w:t>Nitric</w:t>
      </w:r>
      <w:r w:rsidR="00270895" w:rsidRPr="008625CA">
        <w:rPr>
          <w:rFonts w:asciiTheme="minorHAnsi" w:hAnsiTheme="minorHAnsi" w:cstheme="minorHAnsi"/>
        </w:rPr>
        <w:t xml:space="preserve"> oxide (NO) is a colourless gas and one of the principal oxides of nitrogen</w:t>
      </w:r>
      <w:r w:rsidR="006F7C9C" w:rsidRPr="008625CA">
        <w:rPr>
          <w:rFonts w:asciiTheme="minorHAnsi" w:hAnsiTheme="minorHAnsi" w:cstheme="minorHAnsi"/>
        </w:rPr>
        <w:t>;</w:t>
      </w:r>
      <w:r w:rsidR="00BD3A70" w:rsidRPr="008625CA">
        <w:rPr>
          <w:rFonts w:asciiTheme="minorHAnsi" w:hAnsiTheme="minorHAnsi" w:cstheme="minorHAnsi"/>
        </w:rPr>
        <w:t xml:space="preserve"> </w:t>
      </w:r>
      <w:r w:rsidR="006F7C9C" w:rsidRPr="008625CA">
        <w:rPr>
          <w:rFonts w:asciiTheme="minorHAnsi" w:hAnsiTheme="minorHAnsi" w:cstheme="minorHAnsi"/>
        </w:rPr>
        <w:t>n</w:t>
      </w:r>
      <w:r w:rsidR="00270895" w:rsidRPr="008625CA">
        <w:rPr>
          <w:rFonts w:asciiTheme="minorHAnsi" w:hAnsiTheme="minorHAnsi" w:cstheme="minorHAnsi"/>
        </w:rPr>
        <w:t>itrogen dioxide (NO2) is a reddish-brown gas with a pungent, acrid odour and one of the several oxides of nitrogen.</w:t>
      </w:r>
      <w:r w:rsidR="00BD3A70" w:rsidRPr="008625CA">
        <w:rPr>
          <w:rFonts w:asciiTheme="minorHAnsi" w:hAnsiTheme="minorHAnsi" w:cstheme="minorHAnsi"/>
        </w:rPr>
        <w:t xml:space="preserve"> Nitrogen oxides are produced from the reaction of nitrogen and oxygen gases in the air during combustion, especially at high temperatures.</w:t>
      </w:r>
      <w:r w:rsidR="00E476FE" w:rsidRPr="008625CA">
        <w:rPr>
          <w:rFonts w:asciiTheme="minorHAnsi" w:hAnsiTheme="minorHAnsi" w:cstheme="minorHAnsi"/>
        </w:rPr>
        <w:t xml:space="preserve"> Nitrogen oxides are produced from fuel </w:t>
      </w:r>
      <w:r w:rsidR="00E476FE" w:rsidRPr="008625CA">
        <w:rPr>
          <w:rFonts w:asciiTheme="minorHAnsi" w:hAnsiTheme="minorHAnsi" w:cstheme="minorHAnsi"/>
        </w:rPr>
        <w:lastRenderedPageBreak/>
        <w:t>combustion in mobile and stationary sources. The combustion of gasoline in automobiles emit nitrogen oxides into the atmosphere (mobile source). Stationary emissions sources include power plants</w:t>
      </w:r>
      <w:r w:rsidR="005B7807" w:rsidRPr="008625CA">
        <w:rPr>
          <w:rFonts w:asciiTheme="minorHAnsi" w:hAnsiTheme="minorHAnsi" w:cstheme="minorHAnsi"/>
        </w:rPr>
        <w:t xml:space="preserve">, </w:t>
      </w:r>
      <w:r w:rsidR="0089097E" w:rsidRPr="008625CA">
        <w:rPr>
          <w:rFonts w:asciiTheme="minorHAnsi" w:hAnsiTheme="minorHAnsi" w:cstheme="minorHAnsi"/>
        </w:rPr>
        <w:t>refineries</w:t>
      </w:r>
      <w:r w:rsidR="005B7807" w:rsidRPr="008625CA">
        <w:rPr>
          <w:rFonts w:asciiTheme="minorHAnsi" w:hAnsiTheme="minorHAnsi" w:cstheme="minorHAnsi"/>
        </w:rPr>
        <w:t>, and pulp mills</w:t>
      </w:r>
      <w:r w:rsidR="00E476FE" w:rsidRPr="008625CA">
        <w:rPr>
          <w:rFonts w:asciiTheme="minorHAnsi" w:hAnsiTheme="minorHAnsi" w:cstheme="minorHAnsi"/>
        </w:rPr>
        <w:t>.</w:t>
      </w:r>
      <w:r w:rsidR="005067F0" w:rsidRPr="008625CA">
        <w:rPr>
          <w:rFonts w:asciiTheme="minorHAnsi" w:hAnsiTheme="minorHAnsi" w:cstheme="minorHAnsi"/>
        </w:rPr>
        <w:t xml:space="preserve">  The 1-hour nitrogen dioxide AAAQO is </w:t>
      </w:r>
      <w:r w:rsidR="00385565" w:rsidRPr="008625CA">
        <w:rPr>
          <w:rFonts w:asciiTheme="minorHAnsi" w:hAnsiTheme="minorHAnsi" w:cstheme="minorHAnsi"/>
        </w:rPr>
        <w:t>159 ppb</w:t>
      </w:r>
      <w:r w:rsidR="00737543" w:rsidRPr="008625CA">
        <w:rPr>
          <w:rFonts w:asciiTheme="minorHAnsi" w:hAnsiTheme="minorHAnsi" w:cstheme="minorHAnsi"/>
        </w:rPr>
        <w:t xml:space="preserve">.  There is no AAAQO </w:t>
      </w:r>
      <w:r w:rsidR="000F6B4A" w:rsidRPr="008625CA">
        <w:rPr>
          <w:rFonts w:asciiTheme="minorHAnsi" w:hAnsiTheme="minorHAnsi" w:cstheme="minorHAnsi"/>
        </w:rPr>
        <w:t xml:space="preserve">for NO.  </w:t>
      </w:r>
    </w:p>
    <w:p w14:paraId="13735D63" w14:textId="77777777" w:rsidR="00716EDD" w:rsidRPr="008625CA" w:rsidRDefault="00716EDD" w:rsidP="000C62DC">
      <w:pPr>
        <w:rPr>
          <w:rFonts w:asciiTheme="minorHAnsi" w:hAnsiTheme="minorHAnsi" w:cstheme="minorHAnsi"/>
        </w:rPr>
      </w:pPr>
    </w:p>
    <w:p w14:paraId="0E5746F1" w14:textId="71B3097D" w:rsidR="005B7807" w:rsidRPr="008625CA" w:rsidRDefault="00716EDD" w:rsidP="000C62DC">
      <w:pPr>
        <w:rPr>
          <w:rFonts w:asciiTheme="minorHAnsi" w:hAnsiTheme="minorHAnsi" w:cstheme="minorHAnsi"/>
        </w:rPr>
      </w:pPr>
      <w:r w:rsidRPr="008625CA">
        <w:rPr>
          <w:rFonts w:asciiTheme="minorHAnsi" w:hAnsiTheme="minorHAnsi" w:cstheme="minorHAnsi"/>
        </w:rPr>
        <w:t xml:space="preserve">Ozone occurs both in the Earth's upper atmosphere and at ground level. Ozone can be good or bad, depending on where it is found.  </w:t>
      </w:r>
      <w:r w:rsidR="002371BC" w:rsidRPr="008625CA">
        <w:rPr>
          <w:rFonts w:asciiTheme="minorHAnsi" w:hAnsiTheme="minorHAnsi" w:cstheme="minorHAnsi"/>
        </w:rPr>
        <w:t xml:space="preserve">Called stratospheric ozone, good ozone occurs naturally in the upper atmosphere, where it forms a protective layer that shields us from the sun's harmful ultraviolet rays. </w:t>
      </w:r>
      <w:r w:rsidRPr="008625CA">
        <w:rPr>
          <w:rFonts w:asciiTheme="minorHAnsi" w:hAnsiTheme="minorHAnsi" w:cstheme="minorHAnsi"/>
        </w:rPr>
        <w:t xml:space="preserve"> </w:t>
      </w:r>
      <w:r w:rsidR="002371BC" w:rsidRPr="008625CA">
        <w:rPr>
          <w:rFonts w:asciiTheme="minorHAnsi" w:hAnsiTheme="minorHAnsi" w:cstheme="minorHAnsi"/>
        </w:rPr>
        <w:t>Ozone at ground level is a harmful air pollutant, because of its effects on people and the environment, and it is the main ingredient in “smog.</w:t>
      </w:r>
      <w:r w:rsidR="0089097E" w:rsidRPr="008625CA">
        <w:rPr>
          <w:rFonts w:asciiTheme="minorHAnsi" w:hAnsiTheme="minorHAnsi" w:cstheme="minorHAnsi"/>
        </w:rPr>
        <w:t xml:space="preserve">”   </w:t>
      </w:r>
      <w:r w:rsidR="002371BC" w:rsidRPr="008625CA">
        <w:rPr>
          <w:rFonts w:asciiTheme="minorHAnsi" w:hAnsiTheme="minorHAnsi" w:cstheme="minorHAnsi"/>
        </w:rPr>
        <w:t>Tropospheric, or ground level ozone, is not emitted directly into the air, but is created by chemical reactions between oxides of nitrogen (NOx) and volatile organic compounds (VOC). This happens when pollutants emitted by cars, power plants, industrial boilers, refineries, chemical plants, and other sources chemically react in the presence of sunlight.</w:t>
      </w:r>
      <w:r w:rsidR="00784EB7" w:rsidRPr="008625CA">
        <w:rPr>
          <w:rFonts w:asciiTheme="minorHAnsi" w:hAnsiTheme="minorHAnsi" w:cstheme="minorHAnsi"/>
        </w:rPr>
        <w:t xml:space="preserve"> The</w:t>
      </w:r>
      <w:r w:rsidR="00895AD8" w:rsidRPr="008625CA">
        <w:rPr>
          <w:rFonts w:asciiTheme="minorHAnsi" w:hAnsiTheme="minorHAnsi" w:cstheme="minorHAnsi"/>
        </w:rPr>
        <w:t xml:space="preserve"> 1-hour AAAQO is</w:t>
      </w:r>
      <w:r w:rsidR="00784EB7" w:rsidRPr="008625CA">
        <w:rPr>
          <w:rFonts w:asciiTheme="minorHAnsi" w:hAnsiTheme="minorHAnsi" w:cstheme="minorHAnsi"/>
        </w:rPr>
        <w:t xml:space="preserve"> 76</w:t>
      </w:r>
      <w:r w:rsidR="005067F0" w:rsidRPr="008625CA">
        <w:rPr>
          <w:rFonts w:asciiTheme="minorHAnsi" w:hAnsiTheme="minorHAnsi" w:cstheme="minorHAnsi"/>
        </w:rPr>
        <w:t xml:space="preserve"> ppb (daily maximum).</w:t>
      </w:r>
    </w:p>
    <w:p w14:paraId="67BF7C5B" w14:textId="0DC15948" w:rsidR="001E11CD" w:rsidRPr="008625CA" w:rsidRDefault="001E11CD" w:rsidP="000C62DC">
      <w:pPr>
        <w:rPr>
          <w:rFonts w:asciiTheme="minorHAnsi" w:hAnsiTheme="minorHAnsi" w:cstheme="minorHAnsi"/>
        </w:rPr>
      </w:pPr>
    </w:p>
    <w:p w14:paraId="4D8AEA3C" w14:textId="367D6E36" w:rsidR="0089097E" w:rsidRPr="008625CA" w:rsidRDefault="00DD6C81" w:rsidP="000C62DC">
      <w:pPr>
        <w:rPr>
          <w:rFonts w:asciiTheme="minorHAnsi" w:hAnsiTheme="minorHAnsi" w:cstheme="minorHAnsi"/>
        </w:rPr>
      </w:pPr>
      <w:r w:rsidRPr="008625CA">
        <w:rPr>
          <w:rFonts w:asciiTheme="minorHAnsi" w:hAnsiTheme="minorHAnsi" w:cstheme="minorHAnsi"/>
        </w:rPr>
        <w:t xml:space="preserve">Particulate matter </w:t>
      </w:r>
      <w:r w:rsidR="00175097" w:rsidRPr="008625CA">
        <w:rPr>
          <w:rFonts w:asciiTheme="minorHAnsi" w:hAnsiTheme="minorHAnsi" w:cstheme="minorHAnsi"/>
        </w:rPr>
        <w:t xml:space="preserve">(PM) </w:t>
      </w:r>
      <w:r w:rsidRPr="008625CA">
        <w:rPr>
          <w:rFonts w:asciiTheme="minorHAnsi" w:hAnsiTheme="minorHAnsi" w:cstheme="minorHAnsi"/>
        </w:rPr>
        <w:t xml:space="preserve">is the term for a mixture of solid particles and liquid droplets found in the air. Some particles, such as dust, </w:t>
      </w:r>
      <w:r w:rsidR="008E3598" w:rsidRPr="008625CA">
        <w:rPr>
          <w:rFonts w:asciiTheme="minorHAnsi" w:hAnsiTheme="minorHAnsi" w:cstheme="minorHAnsi"/>
        </w:rPr>
        <w:t>soil</w:t>
      </w:r>
      <w:r w:rsidRPr="008625CA">
        <w:rPr>
          <w:rFonts w:asciiTheme="minorHAnsi" w:hAnsiTheme="minorHAnsi" w:cstheme="minorHAnsi"/>
        </w:rPr>
        <w:t xml:space="preserve">, soot, or smoke, are large or dark enough to be seen with the naked eye. Others are so small they can only be detected using an electron microscope.  </w:t>
      </w:r>
      <w:r w:rsidR="00870683" w:rsidRPr="008625CA">
        <w:rPr>
          <w:rFonts w:asciiTheme="minorHAnsi" w:hAnsiTheme="minorHAnsi" w:cstheme="minorHAnsi"/>
        </w:rPr>
        <w:t>PRAMP monitors PM</w:t>
      </w:r>
      <w:r w:rsidR="00870683" w:rsidRPr="008625CA">
        <w:rPr>
          <w:rFonts w:asciiTheme="minorHAnsi" w:hAnsiTheme="minorHAnsi" w:cstheme="minorHAnsi"/>
          <w:vertAlign w:val="subscript"/>
        </w:rPr>
        <w:t>2.5</w:t>
      </w:r>
      <w:r w:rsidR="00175097" w:rsidRPr="008625CA">
        <w:rPr>
          <w:rFonts w:asciiTheme="minorHAnsi" w:hAnsiTheme="minorHAnsi" w:cstheme="minorHAnsi"/>
        </w:rPr>
        <w:t>, which are also known as</w:t>
      </w:r>
      <w:r w:rsidR="00870683" w:rsidRPr="008625CA">
        <w:rPr>
          <w:rFonts w:asciiTheme="minorHAnsi" w:hAnsiTheme="minorHAnsi" w:cstheme="minorHAnsi"/>
        </w:rPr>
        <w:t xml:space="preserve"> fine inhalable particles</w:t>
      </w:r>
      <w:r w:rsidR="00175097" w:rsidRPr="008625CA">
        <w:rPr>
          <w:rFonts w:asciiTheme="minorHAnsi" w:hAnsiTheme="minorHAnsi" w:cstheme="minorHAnsi"/>
        </w:rPr>
        <w:t xml:space="preserve"> that have a </w:t>
      </w:r>
      <w:r w:rsidR="00870683" w:rsidRPr="008625CA">
        <w:rPr>
          <w:rFonts w:asciiTheme="minorHAnsi" w:hAnsiTheme="minorHAnsi" w:cstheme="minorHAnsi"/>
        </w:rPr>
        <w:t>diameter that are 2.5 micro</w:t>
      </w:r>
      <w:r w:rsidR="008E3598" w:rsidRPr="008625CA">
        <w:rPr>
          <w:rFonts w:asciiTheme="minorHAnsi" w:hAnsiTheme="minorHAnsi" w:cstheme="minorHAnsi"/>
        </w:rPr>
        <w:t>ns</w:t>
      </w:r>
      <w:r w:rsidR="00870683" w:rsidRPr="008625CA">
        <w:rPr>
          <w:rFonts w:asciiTheme="minorHAnsi" w:hAnsiTheme="minorHAnsi" w:cstheme="minorHAnsi"/>
        </w:rPr>
        <w:t xml:space="preserve"> and smaller.</w:t>
      </w:r>
      <w:r w:rsidR="005959CB" w:rsidRPr="008625CA">
        <w:rPr>
          <w:rFonts w:asciiTheme="minorHAnsi" w:hAnsiTheme="minorHAnsi" w:cstheme="minorHAnsi"/>
        </w:rPr>
        <w:t xml:space="preserve"> </w:t>
      </w:r>
      <w:r w:rsidR="00870683" w:rsidRPr="008625CA">
        <w:rPr>
          <w:rFonts w:asciiTheme="minorHAnsi" w:hAnsiTheme="minorHAnsi" w:cstheme="minorHAnsi"/>
        </w:rPr>
        <w:t>The average human hair is about 70 micrometers in diameter – making it 30 times larger than the largest fine particle.</w:t>
      </w:r>
      <w:r w:rsidR="007C2E92" w:rsidRPr="008625CA">
        <w:rPr>
          <w:rFonts w:asciiTheme="minorHAnsi" w:hAnsiTheme="minorHAnsi" w:cstheme="minorHAnsi"/>
        </w:rPr>
        <w:t xml:space="preserve">  </w:t>
      </w:r>
      <w:r w:rsidR="001C3BA4" w:rsidRPr="008625CA">
        <w:rPr>
          <w:rFonts w:asciiTheme="minorHAnsi" w:hAnsiTheme="minorHAnsi" w:cstheme="minorHAnsi"/>
        </w:rPr>
        <w:t>The 1-hour AAAQG for PM</w:t>
      </w:r>
      <w:r w:rsidR="001C3BA4" w:rsidRPr="008625CA">
        <w:rPr>
          <w:rFonts w:asciiTheme="minorHAnsi" w:hAnsiTheme="minorHAnsi" w:cstheme="minorHAnsi"/>
          <w:vertAlign w:val="subscript"/>
        </w:rPr>
        <w:t>2.5</w:t>
      </w:r>
      <w:r w:rsidR="001C3BA4" w:rsidRPr="008625CA">
        <w:rPr>
          <w:rFonts w:asciiTheme="minorHAnsi" w:hAnsiTheme="minorHAnsi" w:cstheme="minorHAnsi"/>
        </w:rPr>
        <w:t xml:space="preserve"> is </w:t>
      </w:r>
      <w:r w:rsidR="006F7252" w:rsidRPr="008625CA">
        <w:rPr>
          <w:rFonts w:asciiTheme="minorHAnsi" w:hAnsiTheme="minorHAnsi" w:cstheme="minorHAnsi"/>
        </w:rPr>
        <w:t>80 µg m</w:t>
      </w:r>
      <w:r w:rsidR="006F7252" w:rsidRPr="008625CA">
        <w:rPr>
          <w:rFonts w:asciiTheme="minorHAnsi" w:hAnsiTheme="minorHAnsi" w:cstheme="minorHAnsi"/>
          <w:vertAlign w:val="superscript"/>
        </w:rPr>
        <w:t>3</w:t>
      </w:r>
      <w:r w:rsidR="006F7252" w:rsidRPr="008625CA">
        <w:rPr>
          <w:rFonts w:asciiTheme="minorHAnsi" w:hAnsiTheme="minorHAnsi" w:cstheme="minorHAnsi"/>
        </w:rPr>
        <w:t>.</w:t>
      </w:r>
    </w:p>
    <w:p w14:paraId="21CF6A91" w14:textId="539CE419" w:rsidR="000C62DC" w:rsidRPr="008625CA" w:rsidRDefault="000C62DC" w:rsidP="00870683">
      <w:pPr>
        <w:pStyle w:val="Heading1"/>
        <w:numPr>
          <w:ilvl w:val="0"/>
          <w:numId w:val="0"/>
        </w:numPr>
        <w:rPr>
          <w:rFonts w:eastAsia="Calibri" w:cstheme="minorHAnsi"/>
          <w:b w:val="0"/>
          <w:color w:val="auto"/>
          <w:szCs w:val="24"/>
        </w:rPr>
      </w:pPr>
    </w:p>
    <w:p w14:paraId="645C8BBA" w14:textId="3C64BCD4" w:rsidR="008E3598" w:rsidRPr="008625CA" w:rsidRDefault="005959CB" w:rsidP="008E3598">
      <w:pPr>
        <w:pStyle w:val="Heading3"/>
        <w:rPr>
          <w:rFonts w:cstheme="minorHAnsi"/>
        </w:rPr>
      </w:pPr>
      <w:bookmarkStart w:id="434" w:name="_Toc82520186"/>
      <w:r w:rsidRPr="008625CA">
        <w:rPr>
          <w:rFonts w:cstheme="minorHAnsi"/>
        </w:rPr>
        <w:t>Oxides of Nitrogen</w:t>
      </w:r>
      <w:bookmarkEnd w:id="434"/>
      <w:r w:rsidR="008E3598" w:rsidRPr="008625CA">
        <w:rPr>
          <w:rFonts w:cstheme="minorHAnsi"/>
        </w:rPr>
        <w:br/>
      </w:r>
    </w:p>
    <w:p w14:paraId="6B5B15D8" w14:textId="77777777" w:rsidR="000C62DC" w:rsidRPr="008625CA" w:rsidRDefault="000C62DC" w:rsidP="00E81BB4">
      <w:pPr>
        <w:pStyle w:val="BodyText"/>
        <w:rPr>
          <w:rFonts w:asciiTheme="minorHAnsi" w:hAnsiTheme="minorHAnsi" w:cstheme="minorHAnsi"/>
        </w:rPr>
      </w:pPr>
      <w:r w:rsidRPr="008625CA">
        <w:rPr>
          <w:rFonts w:asciiTheme="minorHAnsi" w:hAnsiTheme="minorHAnsi" w:cstheme="minorHAnsi"/>
          <w:noProof/>
        </w:rPr>
        <w:drawing>
          <wp:inline distT="0" distB="0" distL="0" distR="0" wp14:anchorId="3326C174" wp14:editId="51505B86">
            <wp:extent cx="5943600" cy="1659890"/>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3600" cy="1659890"/>
                    </a:xfrm>
                    <a:prstGeom prst="rect">
                      <a:avLst/>
                    </a:prstGeom>
                    <a:noFill/>
                  </pic:spPr>
                </pic:pic>
              </a:graphicData>
            </a:graphic>
          </wp:inline>
        </w:drawing>
      </w:r>
    </w:p>
    <w:p w14:paraId="6B1E7548" w14:textId="77777777" w:rsidR="000C62DC" w:rsidRPr="008625CA" w:rsidRDefault="000C62DC" w:rsidP="00E81BB4">
      <w:pPr>
        <w:pStyle w:val="BodyText"/>
        <w:rPr>
          <w:rFonts w:asciiTheme="minorHAnsi" w:hAnsiTheme="minorHAnsi" w:cstheme="minorHAnsi"/>
          <w:sz w:val="22"/>
          <w:szCs w:val="22"/>
        </w:rPr>
      </w:pPr>
    </w:p>
    <w:p w14:paraId="3CE950E5" w14:textId="2062031F" w:rsidR="001E11CD" w:rsidRPr="008625CA" w:rsidRDefault="004A0953" w:rsidP="00E81BB4">
      <w:pPr>
        <w:pStyle w:val="BodyText"/>
        <w:rPr>
          <w:rFonts w:asciiTheme="minorHAnsi" w:hAnsiTheme="minorHAnsi" w:cstheme="minorHAnsi"/>
        </w:rPr>
      </w:pPr>
      <w:r w:rsidRPr="008625CA">
        <w:rPr>
          <w:rFonts w:asciiTheme="minorHAnsi" w:hAnsiTheme="minorHAnsi" w:cstheme="minorHAnsi"/>
          <w:noProof/>
        </w:rPr>
        <w:lastRenderedPageBreak/>
        <w:drawing>
          <wp:inline distT="0" distB="0" distL="0" distR="0" wp14:anchorId="3C1CD8FB" wp14:editId="6952D566">
            <wp:extent cx="5943600" cy="1663584"/>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3600" cy="1663584"/>
                    </a:xfrm>
                    <a:prstGeom prst="rect">
                      <a:avLst/>
                    </a:prstGeom>
                    <a:noFill/>
                  </pic:spPr>
                </pic:pic>
              </a:graphicData>
            </a:graphic>
          </wp:inline>
        </w:drawing>
      </w:r>
    </w:p>
    <w:p w14:paraId="5F0AB51A" w14:textId="6241E39A" w:rsidR="008877FD" w:rsidRPr="00E13657" w:rsidRDefault="008877FD" w:rsidP="00E13657">
      <w:pPr>
        <w:spacing w:line="276" w:lineRule="auto"/>
        <w:ind w:right="19"/>
        <w:rPr>
          <w:rFonts w:asciiTheme="minorHAnsi" w:hAnsiTheme="minorHAnsi" w:cstheme="minorHAnsi"/>
          <w:b/>
          <w:bCs/>
          <w:sz w:val="20"/>
          <w:szCs w:val="20"/>
        </w:rPr>
      </w:pPr>
      <w:bookmarkStart w:id="435" w:name="_Toc82520238"/>
      <w:r w:rsidRPr="00E13657">
        <w:rPr>
          <w:rFonts w:asciiTheme="minorHAnsi" w:hAnsiTheme="minorHAnsi" w:cstheme="minorHAnsi"/>
          <w:b/>
          <w:bCs/>
          <w:sz w:val="20"/>
          <w:szCs w:val="20"/>
        </w:rPr>
        <w:t xml:space="preserve">Figure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Figure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47</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Hourly Monitored Nitric Oxide Data</w:t>
      </w:r>
      <w:bookmarkEnd w:id="435"/>
    </w:p>
    <w:p w14:paraId="294EF023" w14:textId="77777777" w:rsidR="00571E22" w:rsidRPr="008625CA" w:rsidRDefault="00571E22" w:rsidP="00164480">
      <w:pPr>
        <w:pStyle w:val="Heading1"/>
        <w:numPr>
          <w:ilvl w:val="0"/>
          <w:numId w:val="0"/>
        </w:numPr>
        <w:rPr>
          <w:rFonts w:eastAsia="Calibri" w:cstheme="minorHAnsi"/>
          <w:b w:val="0"/>
          <w:color w:val="auto"/>
          <w:szCs w:val="24"/>
        </w:rPr>
      </w:pPr>
    </w:p>
    <w:p w14:paraId="093EF08C" w14:textId="0B74778B" w:rsidR="001E11CD" w:rsidRPr="008625CA" w:rsidRDefault="00BC7E83" w:rsidP="00E81BB4">
      <w:pPr>
        <w:pStyle w:val="BodyText"/>
        <w:rPr>
          <w:rFonts w:asciiTheme="minorHAnsi" w:hAnsiTheme="minorHAnsi" w:cstheme="minorHAnsi"/>
        </w:rPr>
      </w:pPr>
      <w:r w:rsidRPr="008625CA">
        <w:rPr>
          <w:rFonts w:asciiTheme="minorHAnsi" w:hAnsiTheme="minorHAnsi" w:cstheme="minorHAnsi"/>
          <w:noProof/>
        </w:rPr>
        <w:drawing>
          <wp:inline distT="0" distB="0" distL="0" distR="0" wp14:anchorId="07076817" wp14:editId="31ABC765">
            <wp:extent cx="5943600" cy="1593521"/>
            <wp:effectExtent l="0" t="0" r="0" b="6985"/>
            <wp:docPr id="60" name="Picture 60" descr="P8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858#yIS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3600" cy="1593521"/>
                    </a:xfrm>
                    <a:prstGeom prst="rect">
                      <a:avLst/>
                    </a:prstGeom>
                    <a:noFill/>
                  </pic:spPr>
                </pic:pic>
              </a:graphicData>
            </a:graphic>
          </wp:inline>
        </w:drawing>
      </w:r>
    </w:p>
    <w:p w14:paraId="0E1ACC31" w14:textId="77777777" w:rsidR="000C62DC" w:rsidRPr="008625CA" w:rsidRDefault="000C62DC" w:rsidP="00E81BB4">
      <w:pPr>
        <w:pStyle w:val="BodyText"/>
        <w:rPr>
          <w:rFonts w:asciiTheme="minorHAnsi" w:hAnsiTheme="minorHAnsi" w:cstheme="minorHAnsi"/>
          <w:sz w:val="22"/>
          <w:szCs w:val="22"/>
        </w:rPr>
      </w:pPr>
    </w:p>
    <w:p w14:paraId="58966D2D" w14:textId="79EB1B67" w:rsidR="000C62DC" w:rsidRPr="008625CA" w:rsidRDefault="000C62DC" w:rsidP="00E81BB4">
      <w:pPr>
        <w:pStyle w:val="BodyText"/>
        <w:rPr>
          <w:rFonts w:asciiTheme="minorHAnsi" w:hAnsiTheme="minorHAnsi" w:cstheme="minorHAnsi"/>
        </w:rPr>
      </w:pPr>
      <w:r w:rsidRPr="008625CA">
        <w:rPr>
          <w:rFonts w:asciiTheme="minorHAnsi" w:hAnsiTheme="minorHAnsi" w:cstheme="minorHAnsi"/>
          <w:noProof/>
        </w:rPr>
        <w:drawing>
          <wp:inline distT="0" distB="0" distL="0" distR="0" wp14:anchorId="4BC0D44E" wp14:editId="40AC11D5">
            <wp:extent cx="5943600" cy="1663584"/>
            <wp:effectExtent l="0" t="0" r="0"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3600" cy="1663584"/>
                    </a:xfrm>
                    <a:prstGeom prst="rect">
                      <a:avLst/>
                    </a:prstGeom>
                    <a:noFill/>
                  </pic:spPr>
                </pic:pic>
              </a:graphicData>
            </a:graphic>
          </wp:inline>
        </w:drawing>
      </w:r>
    </w:p>
    <w:p w14:paraId="620E33B1" w14:textId="11FFB527" w:rsidR="00571E22" w:rsidRPr="00E13657" w:rsidRDefault="00571E22" w:rsidP="00E13657">
      <w:pPr>
        <w:spacing w:line="276" w:lineRule="auto"/>
        <w:ind w:right="19"/>
        <w:rPr>
          <w:rFonts w:asciiTheme="minorHAnsi" w:hAnsiTheme="minorHAnsi" w:cstheme="minorHAnsi"/>
          <w:b/>
          <w:bCs/>
          <w:sz w:val="20"/>
          <w:szCs w:val="20"/>
        </w:rPr>
      </w:pPr>
      <w:bookmarkStart w:id="436" w:name="_Toc82520239"/>
      <w:bookmarkStart w:id="437" w:name="_Hlk50412929"/>
      <w:r w:rsidRPr="00E13657">
        <w:rPr>
          <w:rFonts w:asciiTheme="minorHAnsi" w:hAnsiTheme="minorHAnsi" w:cstheme="minorHAnsi"/>
          <w:b/>
          <w:bCs/>
          <w:sz w:val="20"/>
          <w:szCs w:val="20"/>
        </w:rPr>
        <w:t xml:space="preserve">Figure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Figure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48</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Hourly Monitored Nitrogen Dioxide Data</w:t>
      </w:r>
      <w:bookmarkEnd w:id="436"/>
    </w:p>
    <w:p w14:paraId="6AC20A84" w14:textId="6AA7284C" w:rsidR="00E13657" w:rsidRDefault="00E13657" w:rsidP="00571E22">
      <w:pPr>
        <w:spacing w:before="1"/>
        <w:ind w:right="19"/>
        <w:jc w:val="both"/>
        <w:rPr>
          <w:rFonts w:asciiTheme="minorHAnsi" w:hAnsiTheme="minorHAnsi" w:cstheme="minorHAnsi"/>
        </w:rPr>
      </w:pPr>
    </w:p>
    <w:p w14:paraId="29C1D470" w14:textId="77777777" w:rsidR="00E13657" w:rsidRPr="008625CA" w:rsidRDefault="00E13657" w:rsidP="00571E22">
      <w:pPr>
        <w:spacing w:before="1"/>
        <w:ind w:right="19"/>
        <w:jc w:val="both"/>
        <w:rPr>
          <w:rFonts w:asciiTheme="minorHAnsi" w:hAnsiTheme="minorHAnsi" w:cstheme="minorHAnsi"/>
        </w:rPr>
      </w:pPr>
    </w:p>
    <w:bookmarkEnd w:id="437"/>
    <w:p w14:paraId="59C7EF12" w14:textId="6DEE1E88" w:rsidR="00164480" w:rsidRPr="008625CA" w:rsidRDefault="00EE7513" w:rsidP="00E81BB4">
      <w:pPr>
        <w:pStyle w:val="BodyText"/>
        <w:rPr>
          <w:rFonts w:asciiTheme="minorHAnsi" w:hAnsiTheme="minorHAnsi" w:cstheme="minorHAnsi"/>
        </w:rPr>
      </w:pPr>
      <w:r w:rsidRPr="008625CA">
        <w:rPr>
          <w:rFonts w:asciiTheme="minorHAnsi" w:hAnsiTheme="minorHAnsi" w:cstheme="minorHAnsi"/>
          <w:noProof/>
        </w:rPr>
        <w:lastRenderedPageBreak/>
        <w:drawing>
          <wp:inline distT="0" distB="0" distL="0" distR="0" wp14:anchorId="0009D614" wp14:editId="2691AD1D">
            <wp:extent cx="2926080" cy="2293346"/>
            <wp:effectExtent l="0" t="0" r="7620" b="0"/>
            <wp:docPr id="2712" name="Picture 2712" descr="P8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 name="Picture 2712" descr="P862#yIS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926080" cy="2293346"/>
                    </a:xfrm>
                    <a:prstGeom prst="rect">
                      <a:avLst/>
                    </a:prstGeom>
                    <a:noFill/>
                    <a:ln>
                      <a:noFill/>
                    </a:ln>
                  </pic:spPr>
                </pic:pic>
              </a:graphicData>
            </a:graphic>
          </wp:inline>
        </w:drawing>
      </w:r>
      <w:r w:rsidR="0051220F" w:rsidRPr="008625CA">
        <w:rPr>
          <w:rFonts w:asciiTheme="minorHAnsi" w:hAnsiTheme="minorHAnsi" w:cstheme="minorHAnsi"/>
        </w:rPr>
        <w:t xml:space="preserve"> </w:t>
      </w:r>
      <w:r w:rsidR="0051220F" w:rsidRPr="008625CA">
        <w:rPr>
          <w:rFonts w:asciiTheme="minorHAnsi" w:hAnsiTheme="minorHAnsi" w:cstheme="minorHAnsi"/>
          <w:noProof/>
        </w:rPr>
        <w:drawing>
          <wp:inline distT="0" distB="0" distL="0" distR="0" wp14:anchorId="079C1570" wp14:editId="04C17FDF">
            <wp:extent cx="2926080" cy="2292096"/>
            <wp:effectExtent l="0" t="0" r="7620"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926080" cy="2292096"/>
                    </a:xfrm>
                    <a:prstGeom prst="rect">
                      <a:avLst/>
                    </a:prstGeom>
                    <a:noFill/>
                    <a:ln>
                      <a:noFill/>
                    </a:ln>
                  </pic:spPr>
                </pic:pic>
              </a:graphicData>
            </a:graphic>
          </wp:inline>
        </w:drawing>
      </w:r>
    </w:p>
    <w:p w14:paraId="6268BD0D" w14:textId="06136C94" w:rsidR="004877C2" w:rsidRPr="00E13657" w:rsidRDefault="004877C2" w:rsidP="00E13657">
      <w:pPr>
        <w:spacing w:line="276" w:lineRule="auto"/>
        <w:ind w:right="19"/>
        <w:rPr>
          <w:rFonts w:asciiTheme="minorHAnsi" w:hAnsiTheme="minorHAnsi" w:cstheme="minorHAnsi"/>
          <w:b/>
          <w:bCs/>
          <w:sz w:val="20"/>
          <w:szCs w:val="20"/>
        </w:rPr>
      </w:pPr>
      <w:bookmarkStart w:id="438" w:name="_Toc82520240"/>
      <w:bookmarkStart w:id="439" w:name="_Hlk50415433"/>
      <w:r w:rsidRPr="00E13657">
        <w:rPr>
          <w:rFonts w:asciiTheme="minorHAnsi" w:hAnsiTheme="minorHAnsi" w:cstheme="minorHAnsi"/>
          <w:b/>
          <w:bCs/>
          <w:sz w:val="20"/>
          <w:szCs w:val="20"/>
        </w:rPr>
        <w:t xml:space="preserve">Figure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Figure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49</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Nitric Oxide Concentration Rose for 2019</w:t>
      </w:r>
      <w:r w:rsidR="0051220F" w:rsidRPr="00E13657">
        <w:rPr>
          <w:rFonts w:asciiTheme="minorHAnsi" w:hAnsiTheme="minorHAnsi" w:cstheme="minorHAnsi"/>
          <w:b/>
          <w:bCs/>
          <w:sz w:val="20"/>
          <w:szCs w:val="20"/>
        </w:rPr>
        <w:t xml:space="preserve"> and 2020</w:t>
      </w:r>
      <w:r w:rsidRPr="00E13657">
        <w:rPr>
          <w:rFonts w:asciiTheme="minorHAnsi" w:hAnsiTheme="minorHAnsi" w:cstheme="minorHAnsi"/>
          <w:b/>
          <w:bCs/>
          <w:sz w:val="20"/>
          <w:szCs w:val="20"/>
        </w:rPr>
        <w:t xml:space="preserve"> at the </w:t>
      </w:r>
      <w:r w:rsidR="0051220F" w:rsidRPr="00E13657">
        <w:rPr>
          <w:rFonts w:asciiTheme="minorHAnsi" w:hAnsiTheme="minorHAnsi" w:cstheme="minorHAnsi"/>
          <w:b/>
          <w:bCs/>
          <w:sz w:val="20"/>
          <w:szCs w:val="20"/>
        </w:rPr>
        <w:t xml:space="preserve">Cadotte Lake </w:t>
      </w:r>
      <w:r w:rsidR="00363D62" w:rsidRPr="00E13657">
        <w:rPr>
          <w:rFonts w:asciiTheme="minorHAnsi" w:hAnsiTheme="minorHAnsi" w:cstheme="minorHAnsi"/>
          <w:b/>
          <w:bCs/>
          <w:sz w:val="20"/>
          <w:szCs w:val="20"/>
        </w:rPr>
        <w:t>Station</w:t>
      </w:r>
      <w:bookmarkEnd w:id="438"/>
    </w:p>
    <w:p w14:paraId="0E34C0B6" w14:textId="77777777" w:rsidR="008E3598" w:rsidRPr="008625CA" w:rsidRDefault="008E3598" w:rsidP="004877C2">
      <w:pPr>
        <w:spacing w:before="64"/>
        <w:ind w:right="19"/>
        <w:rPr>
          <w:rFonts w:asciiTheme="minorHAnsi" w:hAnsiTheme="minorHAnsi" w:cstheme="minorHAnsi"/>
        </w:rPr>
      </w:pPr>
    </w:p>
    <w:bookmarkEnd w:id="439"/>
    <w:p w14:paraId="56A9A256" w14:textId="1CD03361" w:rsidR="00EE7513" w:rsidRPr="008625CA" w:rsidRDefault="007070F2" w:rsidP="00E81BB4">
      <w:pPr>
        <w:pStyle w:val="BodyText"/>
        <w:rPr>
          <w:rFonts w:asciiTheme="minorHAnsi" w:hAnsiTheme="minorHAnsi" w:cstheme="minorHAnsi"/>
        </w:rPr>
      </w:pPr>
      <w:r w:rsidRPr="008625CA">
        <w:rPr>
          <w:rFonts w:asciiTheme="minorHAnsi" w:hAnsiTheme="minorHAnsi" w:cstheme="minorHAnsi"/>
          <w:noProof/>
        </w:rPr>
        <w:drawing>
          <wp:inline distT="0" distB="0" distL="0" distR="0" wp14:anchorId="57C55AAA" wp14:editId="132D91F3">
            <wp:extent cx="2926080" cy="2296160"/>
            <wp:effectExtent l="0" t="0" r="7620" b="8890"/>
            <wp:docPr id="2726" name="Picture 2726" descr="P8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 name="Picture 2726" descr="P864#yIS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926080" cy="2296160"/>
                    </a:xfrm>
                    <a:prstGeom prst="rect">
                      <a:avLst/>
                    </a:prstGeom>
                    <a:noFill/>
                    <a:ln>
                      <a:noFill/>
                    </a:ln>
                  </pic:spPr>
                </pic:pic>
              </a:graphicData>
            </a:graphic>
          </wp:inline>
        </w:drawing>
      </w:r>
      <w:r w:rsidR="0051220F" w:rsidRPr="008625CA">
        <w:rPr>
          <w:rFonts w:asciiTheme="minorHAnsi" w:hAnsiTheme="minorHAnsi" w:cstheme="minorHAnsi"/>
        </w:rPr>
        <w:t xml:space="preserve"> </w:t>
      </w:r>
      <w:r w:rsidR="0051220F" w:rsidRPr="008625CA">
        <w:rPr>
          <w:rFonts w:asciiTheme="minorHAnsi" w:hAnsiTheme="minorHAnsi" w:cstheme="minorHAnsi"/>
          <w:noProof/>
        </w:rPr>
        <w:drawing>
          <wp:inline distT="0" distB="0" distL="0" distR="0" wp14:anchorId="3C240F4B" wp14:editId="5FD20324">
            <wp:extent cx="2926080" cy="2298348"/>
            <wp:effectExtent l="0" t="0" r="7620" b="6985"/>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926080" cy="2298348"/>
                    </a:xfrm>
                    <a:prstGeom prst="rect">
                      <a:avLst/>
                    </a:prstGeom>
                    <a:noFill/>
                    <a:ln>
                      <a:noFill/>
                    </a:ln>
                  </pic:spPr>
                </pic:pic>
              </a:graphicData>
            </a:graphic>
          </wp:inline>
        </w:drawing>
      </w:r>
    </w:p>
    <w:p w14:paraId="7A3011EA" w14:textId="475D2B2D" w:rsidR="00363D62" w:rsidRPr="00E13657" w:rsidRDefault="00363D62" w:rsidP="00E13657">
      <w:pPr>
        <w:spacing w:line="276" w:lineRule="auto"/>
        <w:ind w:right="19"/>
        <w:rPr>
          <w:rFonts w:asciiTheme="minorHAnsi" w:hAnsiTheme="minorHAnsi" w:cstheme="minorHAnsi"/>
          <w:b/>
          <w:bCs/>
          <w:sz w:val="20"/>
          <w:szCs w:val="20"/>
        </w:rPr>
      </w:pPr>
      <w:bookmarkStart w:id="440" w:name="_Toc82520241"/>
      <w:r w:rsidRPr="00E13657">
        <w:rPr>
          <w:rFonts w:asciiTheme="minorHAnsi" w:hAnsiTheme="minorHAnsi" w:cstheme="minorHAnsi"/>
          <w:b/>
          <w:bCs/>
          <w:sz w:val="20"/>
          <w:szCs w:val="20"/>
        </w:rPr>
        <w:t xml:space="preserve">Figure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Figure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50</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Nitrogen Dioxide Concentration Rose for 2019</w:t>
      </w:r>
      <w:r w:rsidR="0051220F" w:rsidRPr="00E13657">
        <w:rPr>
          <w:rFonts w:asciiTheme="minorHAnsi" w:hAnsiTheme="minorHAnsi" w:cstheme="minorHAnsi"/>
          <w:b/>
          <w:bCs/>
          <w:sz w:val="20"/>
          <w:szCs w:val="20"/>
        </w:rPr>
        <w:t xml:space="preserve"> and 2020</w:t>
      </w:r>
      <w:r w:rsidRPr="00E13657">
        <w:rPr>
          <w:rFonts w:asciiTheme="minorHAnsi" w:hAnsiTheme="minorHAnsi" w:cstheme="minorHAnsi"/>
          <w:b/>
          <w:bCs/>
          <w:sz w:val="20"/>
          <w:szCs w:val="20"/>
        </w:rPr>
        <w:t xml:space="preserve"> at the</w:t>
      </w:r>
      <w:r w:rsidR="0051220F" w:rsidRPr="00E13657">
        <w:rPr>
          <w:rFonts w:asciiTheme="minorHAnsi" w:hAnsiTheme="minorHAnsi" w:cstheme="minorHAnsi"/>
          <w:b/>
          <w:bCs/>
          <w:sz w:val="20"/>
          <w:szCs w:val="20"/>
        </w:rPr>
        <w:t xml:space="preserve"> Cadotte Lake Station</w:t>
      </w:r>
      <w:bookmarkEnd w:id="440"/>
    </w:p>
    <w:p w14:paraId="49BE3ABC" w14:textId="77777777" w:rsidR="00EE7513" w:rsidRPr="008625CA" w:rsidRDefault="00EE7513" w:rsidP="00164480">
      <w:pPr>
        <w:pStyle w:val="Heading1"/>
        <w:numPr>
          <w:ilvl w:val="0"/>
          <w:numId w:val="0"/>
        </w:numPr>
        <w:rPr>
          <w:rFonts w:cstheme="minorHAnsi"/>
        </w:rPr>
      </w:pPr>
    </w:p>
    <w:p w14:paraId="121230CD" w14:textId="6847E63D" w:rsidR="00323E28" w:rsidRPr="008625CA" w:rsidRDefault="00323E28" w:rsidP="00323E28">
      <w:pPr>
        <w:pStyle w:val="Heading3"/>
        <w:rPr>
          <w:rFonts w:cstheme="minorHAnsi"/>
        </w:rPr>
      </w:pPr>
      <w:bookmarkStart w:id="441" w:name="_Toc82520187"/>
      <w:r w:rsidRPr="008625CA">
        <w:rPr>
          <w:rFonts w:cstheme="minorHAnsi"/>
        </w:rPr>
        <w:t>Ozone</w:t>
      </w:r>
      <w:bookmarkEnd w:id="441"/>
    </w:p>
    <w:p w14:paraId="29589E82" w14:textId="77777777" w:rsidR="0051220F" w:rsidRPr="008625CA" w:rsidRDefault="0051220F" w:rsidP="0051220F">
      <w:pPr>
        <w:pStyle w:val="Heading3"/>
        <w:numPr>
          <w:ilvl w:val="0"/>
          <w:numId w:val="0"/>
        </w:numPr>
        <w:ind w:left="1224"/>
        <w:rPr>
          <w:rFonts w:cstheme="minorHAnsi"/>
        </w:rPr>
      </w:pPr>
    </w:p>
    <w:p w14:paraId="6F6BAA54" w14:textId="36C029B8" w:rsidR="00571E22" w:rsidRPr="008625CA" w:rsidRDefault="00010D22" w:rsidP="00E81BB4">
      <w:pPr>
        <w:pStyle w:val="BodyText"/>
        <w:rPr>
          <w:rFonts w:asciiTheme="minorHAnsi" w:hAnsiTheme="minorHAnsi" w:cstheme="minorHAnsi"/>
        </w:rPr>
      </w:pPr>
      <w:r w:rsidRPr="008625CA">
        <w:rPr>
          <w:rFonts w:asciiTheme="minorHAnsi" w:hAnsiTheme="minorHAnsi" w:cstheme="minorHAnsi"/>
          <w:noProof/>
        </w:rPr>
        <w:drawing>
          <wp:inline distT="0" distB="0" distL="0" distR="0" wp14:anchorId="3F120977" wp14:editId="4C9104CD">
            <wp:extent cx="6007608" cy="1610682"/>
            <wp:effectExtent l="0" t="0" r="0" b="8890"/>
            <wp:docPr id="61" name="Picture 61" descr="P8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868#yIS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007608" cy="1610682"/>
                    </a:xfrm>
                    <a:prstGeom prst="rect">
                      <a:avLst/>
                    </a:prstGeom>
                    <a:noFill/>
                  </pic:spPr>
                </pic:pic>
              </a:graphicData>
            </a:graphic>
          </wp:inline>
        </w:drawing>
      </w:r>
    </w:p>
    <w:p w14:paraId="050D4B05" w14:textId="6FBF1395" w:rsidR="008E3598" w:rsidRPr="008625CA" w:rsidRDefault="008E3598" w:rsidP="00E81BB4">
      <w:pPr>
        <w:pStyle w:val="BodyText"/>
        <w:rPr>
          <w:rFonts w:asciiTheme="minorHAnsi" w:hAnsiTheme="minorHAnsi" w:cstheme="minorHAnsi"/>
        </w:rPr>
      </w:pPr>
      <w:r w:rsidRPr="008625CA">
        <w:rPr>
          <w:rFonts w:asciiTheme="minorHAnsi" w:hAnsiTheme="minorHAnsi" w:cstheme="minorHAnsi"/>
          <w:noProof/>
        </w:rPr>
        <w:lastRenderedPageBreak/>
        <w:drawing>
          <wp:inline distT="0" distB="0" distL="0" distR="0" wp14:anchorId="28AE1202" wp14:editId="41AAC9C6">
            <wp:extent cx="5943600" cy="1663584"/>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3600" cy="1663584"/>
                    </a:xfrm>
                    <a:prstGeom prst="rect">
                      <a:avLst/>
                    </a:prstGeom>
                    <a:noFill/>
                  </pic:spPr>
                </pic:pic>
              </a:graphicData>
            </a:graphic>
          </wp:inline>
        </w:drawing>
      </w:r>
    </w:p>
    <w:p w14:paraId="2E9A8D7F" w14:textId="55D9ED7E" w:rsidR="00010D22" w:rsidRPr="00E13657" w:rsidRDefault="00010D22" w:rsidP="00E13657">
      <w:pPr>
        <w:spacing w:line="276" w:lineRule="auto"/>
        <w:ind w:right="19"/>
        <w:rPr>
          <w:rFonts w:asciiTheme="minorHAnsi" w:hAnsiTheme="minorHAnsi" w:cstheme="minorHAnsi"/>
          <w:b/>
          <w:bCs/>
          <w:sz w:val="20"/>
          <w:szCs w:val="20"/>
        </w:rPr>
      </w:pPr>
      <w:bookmarkStart w:id="442" w:name="_Toc82520242"/>
      <w:r w:rsidRPr="00E13657">
        <w:rPr>
          <w:rFonts w:asciiTheme="minorHAnsi" w:hAnsiTheme="minorHAnsi" w:cstheme="minorHAnsi"/>
          <w:b/>
          <w:bCs/>
          <w:sz w:val="20"/>
          <w:szCs w:val="20"/>
        </w:rPr>
        <w:t xml:space="preserve">Figure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Figure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51</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Hourly Monitored Ozone Data</w:t>
      </w:r>
      <w:bookmarkEnd w:id="442"/>
    </w:p>
    <w:p w14:paraId="3F3C4E6B" w14:textId="77777777" w:rsidR="003D23A2" w:rsidRPr="008625CA" w:rsidRDefault="003D23A2" w:rsidP="00164480">
      <w:pPr>
        <w:pStyle w:val="Heading1"/>
        <w:numPr>
          <w:ilvl w:val="0"/>
          <w:numId w:val="0"/>
        </w:numPr>
        <w:rPr>
          <w:rFonts w:cstheme="minorHAnsi"/>
          <w:noProof/>
        </w:rPr>
      </w:pPr>
    </w:p>
    <w:p w14:paraId="4F9602BB" w14:textId="09A0E9C6" w:rsidR="00121733" w:rsidRPr="008625CA" w:rsidRDefault="003D23A2" w:rsidP="00E81BB4">
      <w:pPr>
        <w:pStyle w:val="BodyText"/>
        <w:rPr>
          <w:rFonts w:asciiTheme="minorHAnsi" w:hAnsiTheme="minorHAnsi" w:cstheme="minorHAnsi"/>
          <w:noProof/>
        </w:rPr>
      </w:pPr>
      <w:r w:rsidRPr="008625CA">
        <w:rPr>
          <w:rFonts w:asciiTheme="minorHAnsi" w:hAnsiTheme="minorHAnsi" w:cstheme="minorHAnsi"/>
          <w:noProof/>
        </w:rPr>
        <w:drawing>
          <wp:inline distT="0" distB="0" distL="0" distR="0" wp14:anchorId="319D0575" wp14:editId="683A6141">
            <wp:extent cx="2926080" cy="2328984"/>
            <wp:effectExtent l="0" t="0" r="7620" b="0"/>
            <wp:docPr id="2736" name="Picture 2736" descr="P8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 name="Picture 2736" descr="P871#yIS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926080" cy="2328984"/>
                    </a:xfrm>
                    <a:prstGeom prst="rect">
                      <a:avLst/>
                    </a:prstGeom>
                    <a:noFill/>
                    <a:ln>
                      <a:noFill/>
                    </a:ln>
                  </pic:spPr>
                </pic:pic>
              </a:graphicData>
            </a:graphic>
          </wp:inline>
        </w:drawing>
      </w:r>
      <w:r w:rsidR="0051220F" w:rsidRPr="008625CA">
        <w:rPr>
          <w:rFonts w:asciiTheme="minorHAnsi" w:hAnsiTheme="minorHAnsi" w:cstheme="minorHAnsi"/>
          <w:noProof/>
        </w:rPr>
        <w:t xml:space="preserve"> </w:t>
      </w:r>
      <w:r w:rsidR="0051220F" w:rsidRPr="008625CA">
        <w:rPr>
          <w:rFonts w:asciiTheme="minorHAnsi" w:hAnsiTheme="minorHAnsi" w:cstheme="minorHAnsi"/>
          <w:noProof/>
        </w:rPr>
        <w:drawing>
          <wp:inline distT="0" distB="0" distL="0" distR="0" wp14:anchorId="4AD33BA9" wp14:editId="2C80FC38">
            <wp:extent cx="2926080" cy="2329922"/>
            <wp:effectExtent l="0" t="0" r="7620"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926080" cy="2329922"/>
                    </a:xfrm>
                    <a:prstGeom prst="rect">
                      <a:avLst/>
                    </a:prstGeom>
                    <a:noFill/>
                    <a:ln>
                      <a:noFill/>
                    </a:ln>
                  </pic:spPr>
                </pic:pic>
              </a:graphicData>
            </a:graphic>
          </wp:inline>
        </w:drawing>
      </w:r>
    </w:p>
    <w:p w14:paraId="5D8A090D" w14:textId="3EEF6630" w:rsidR="003D23A2" w:rsidRPr="00E13657" w:rsidRDefault="003D23A2" w:rsidP="00E13657">
      <w:pPr>
        <w:spacing w:line="276" w:lineRule="auto"/>
        <w:ind w:right="19"/>
        <w:rPr>
          <w:rFonts w:asciiTheme="minorHAnsi" w:hAnsiTheme="minorHAnsi" w:cstheme="minorHAnsi"/>
          <w:b/>
          <w:bCs/>
          <w:sz w:val="20"/>
          <w:szCs w:val="20"/>
        </w:rPr>
      </w:pPr>
      <w:bookmarkStart w:id="443" w:name="_Toc82520243"/>
      <w:r w:rsidRPr="00E13657">
        <w:rPr>
          <w:rFonts w:asciiTheme="minorHAnsi" w:hAnsiTheme="minorHAnsi" w:cstheme="minorHAnsi"/>
          <w:b/>
          <w:bCs/>
          <w:sz w:val="20"/>
          <w:szCs w:val="20"/>
        </w:rPr>
        <w:t xml:space="preserve">Figure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Figure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52</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xml:space="preserve">: Ozone Concentration Rose </w:t>
      </w:r>
      <w:r w:rsidR="0051220F" w:rsidRPr="00E13657">
        <w:rPr>
          <w:rFonts w:asciiTheme="minorHAnsi" w:hAnsiTheme="minorHAnsi" w:cstheme="minorHAnsi"/>
          <w:b/>
          <w:bCs/>
          <w:sz w:val="20"/>
          <w:szCs w:val="20"/>
        </w:rPr>
        <w:t>for 2019 and 2020 at the Cadotte Lake Station</w:t>
      </w:r>
      <w:bookmarkEnd w:id="443"/>
    </w:p>
    <w:p w14:paraId="2C7C8422" w14:textId="77777777" w:rsidR="008E3598" w:rsidRPr="008625CA" w:rsidRDefault="008E3598" w:rsidP="003D23A2">
      <w:pPr>
        <w:spacing w:before="64"/>
        <w:ind w:right="19"/>
        <w:rPr>
          <w:rFonts w:asciiTheme="minorHAnsi" w:hAnsiTheme="minorHAnsi" w:cstheme="minorHAnsi"/>
        </w:rPr>
      </w:pPr>
    </w:p>
    <w:p w14:paraId="26CF3CAF" w14:textId="462F3626" w:rsidR="00196248" w:rsidRPr="008625CA" w:rsidRDefault="00196248" w:rsidP="00196248">
      <w:pPr>
        <w:pStyle w:val="Heading3"/>
        <w:rPr>
          <w:rFonts w:cstheme="minorHAnsi"/>
        </w:rPr>
      </w:pPr>
      <w:bookmarkStart w:id="444" w:name="_Toc82520188"/>
      <w:r w:rsidRPr="008625CA">
        <w:rPr>
          <w:rFonts w:cstheme="minorHAnsi"/>
        </w:rPr>
        <w:t>Particulate Matter</w:t>
      </w:r>
      <w:bookmarkEnd w:id="444"/>
    </w:p>
    <w:p w14:paraId="1C3D364F" w14:textId="77777777" w:rsidR="0051220F" w:rsidRPr="008625CA" w:rsidRDefault="0051220F" w:rsidP="0051220F">
      <w:pPr>
        <w:pStyle w:val="Heading3"/>
        <w:numPr>
          <w:ilvl w:val="0"/>
          <w:numId w:val="0"/>
        </w:numPr>
        <w:ind w:left="1224"/>
        <w:rPr>
          <w:rFonts w:cstheme="minorHAnsi"/>
        </w:rPr>
      </w:pPr>
    </w:p>
    <w:p w14:paraId="0CF365E8" w14:textId="4894C343" w:rsidR="00571E22" w:rsidRPr="008625CA" w:rsidRDefault="00EB5E1A" w:rsidP="00E81BB4">
      <w:pPr>
        <w:pStyle w:val="BodyText"/>
        <w:rPr>
          <w:rFonts w:asciiTheme="minorHAnsi" w:hAnsiTheme="minorHAnsi" w:cstheme="minorHAnsi"/>
        </w:rPr>
      </w:pPr>
      <w:r w:rsidRPr="008625CA">
        <w:rPr>
          <w:rFonts w:asciiTheme="minorHAnsi" w:hAnsiTheme="minorHAnsi" w:cstheme="minorHAnsi"/>
          <w:noProof/>
        </w:rPr>
        <w:drawing>
          <wp:inline distT="0" distB="0" distL="0" distR="0" wp14:anchorId="4FC91430" wp14:editId="48D1E1E7">
            <wp:extent cx="6007608" cy="1610682"/>
            <wp:effectExtent l="0" t="0" r="0" b="8890"/>
            <wp:docPr id="62" name="Picture 62" descr="P8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874#yIS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007608" cy="1610682"/>
                    </a:xfrm>
                    <a:prstGeom prst="rect">
                      <a:avLst/>
                    </a:prstGeom>
                    <a:noFill/>
                  </pic:spPr>
                </pic:pic>
              </a:graphicData>
            </a:graphic>
          </wp:inline>
        </w:drawing>
      </w:r>
    </w:p>
    <w:p w14:paraId="0E13BACF" w14:textId="71C4C99E" w:rsidR="008E3598" w:rsidRPr="008625CA" w:rsidRDefault="008E3598" w:rsidP="00E81BB4">
      <w:pPr>
        <w:pStyle w:val="BodyText"/>
        <w:rPr>
          <w:rFonts w:asciiTheme="minorHAnsi" w:hAnsiTheme="minorHAnsi" w:cstheme="minorHAnsi"/>
        </w:rPr>
      </w:pPr>
      <w:r w:rsidRPr="008625CA">
        <w:rPr>
          <w:rFonts w:asciiTheme="minorHAnsi" w:hAnsiTheme="minorHAnsi" w:cstheme="minorHAnsi"/>
          <w:noProof/>
        </w:rPr>
        <w:lastRenderedPageBreak/>
        <w:drawing>
          <wp:inline distT="0" distB="0" distL="0" distR="0" wp14:anchorId="02E65D08" wp14:editId="5EFED882">
            <wp:extent cx="5943600" cy="1663584"/>
            <wp:effectExtent l="0" t="0" r="0"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43600" cy="1663584"/>
                    </a:xfrm>
                    <a:prstGeom prst="rect">
                      <a:avLst/>
                    </a:prstGeom>
                    <a:noFill/>
                  </pic:spPr>
                </pic:pic>
              </a:graphicData>
            </a:graphic>
          </wp:inline>
        </w:drawing>
      </w:r>
    </w:p>
    <w:p w14:paraId="0345A01F" w14:textId="77C6E38D" w:rsidR="00C41E5C" w:rsidRPr="00E13657" w:rsidRDefault="00C41E5C" w:rsidP="00E13657">
      <w:pPr>
        <w:spacing w:line="276" w:lineRule="auto"/>
        <w:ind w:right="19"/>
        <w:rPr>
          <w:rFonts w:asciiTheme="minorHAnsi" w:hAnsiTheme="minorHAnsi" w:cstheme="minorHAnsi"/>
          <w:b/>
          <w:bCs/>
          <w:sz w:val="20"/>
          <w:szCs w:val="20"/>
        </w:rPr>
      </w:pPr>
      <w:bookmarkStart w:id="445" w:name="_Toc82520244"/>
      <w:r w:rsidRPr="00E13657">
        <w:rPr>
          <w:rFonts w:asciiTheme="minorHAnsi" w:hAnsiTheme="minorHAnsi" w:cstheme="minorHAnsi"/>
          <w:b/>
          <w:bCs/>
          <w:sz w:val="20"/>
          <w:szCs w:val="20"/>
        </w:rPr>
        <w:t xml:space="preserve">Figure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Figure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53</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xml:space="preserve">: Hourly Monitored </w:t>
      </w:r>
      <w:r w:rsidR="007B4ED1" w:rsidRPr="00E13657">
        <w:rPr>
          <w:rFonts w:asciiTheme="minorHAnsi" w:hAnsiTheme="minorHAnsi" w:cstheme="minorHAnsi"/>
          <w:b/>
          <w:bCs/>
          <w:sz w:val="20"/>
          <w:szCs w:val="20"/>
        </w:rPr>
        <w:t>Particulate Matter</w:t>
      </w:r>
      <w:r w:rsidRPr="00E13657">
        <w:rPr>
          <w:rFonts w:asciiTheme="minorHAnsi" w:hAnsiTheme="minorHAnsi" w:cstheme="minorHAnsi"/>
          <w:b/>
          <w:bCs/>
          <w:sz w:val="20"/>
          <w:szCs w:val="20"/>
        </w:rPr>
        <w:t xml:space="preserve"> Data</w:t>
      </w:r>
      <w:bookmarkEnd w:id="445"/>
    </w:p>
    <w:p w14:paraId="4E13EB18" w14:textId="6D2ECE7C" w:rsidR="00C41E5C" w:rsidRPr="008625CA" w:rsidRDefault="00C41E5C" w:rsidP="00164480">
      <w:pPr>
        <w:pStyle w:val="Heading1"/>
        <w:numPr>
          <w:ilvl w:val="0"/>
          <w:numId w:val="0"/>
        </w:numPr>
        <w:rPr>
          <w:rFonts w:cstheme="minorHAnsi"/>
        </w:rPr>
      </w:pPr>
    </w:p>
    <w:p w14:paraId="37B451ED" w14:textId="513F187F" w:rsidR="00C41E5C" w:rsidRPr="008625CA" w:rsidRDefault="00956AB8" w:rsidP="00E81BB4">
      <w:pPr>
        <w:pStyle w:val="BodyText"/>
        <w:rPr>
          <w:rFonts w:asciiTheme="minorHAnsi" w:hAnsiTheme="minorHAnsi" w:cstheme="minorHAnsi"/>
        </w:rPr>
      </w:pPr>
      <w:r w:rsidRPr="008625CA">
        <w:rPr>
          <w:rFonts w:asciiTheme="minorHAnsi" w:hAnsiTheme="minorHAnsi" w:cstheme="minorHAnsi"/>
          <w:noProof/>
        </w:rPr>
        <w:drawing>
          <wp:inline distT="0" distB="0" distL="0" distR="0" wp14:anchorId="32918FD2" wp14:editId="2222635C">
            <wp:extent cx="2926080" cy="2270525"/>
            <wp:effectExtent l="0" t="0" r="7620" b="0"/>
            <wp:docPr id="2744" name="Picture 2744" descr="P8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 name="Picture 2744" descr="P877#yIS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926080" cy="2270525"/>
                    </a:xfrm>
                    <a:prstGeom prst="rect">
                      <a:avLst/>
                    </a:prstGeom>
                    <a:noFill/>
                    <a:ln>
                      <a:noFill/>
                    </a:ln>
                  </pic:spPr>
                </pic:pic>
              </a:graphicData>
            </a:graphic>
          </wp:inline>
        </w:drawing>
      </w:r>
      <w:r w:rsidR="0051220F" w:rsidRPr="008625CA">
        <w:rPr>
          <w:rFonts w:asciiTheme="minorHAnsi" w:hAnsiTheme="minorHAnsi" w:cstheme="minorHAnsi"/>
        </w:rPr>
        <w:t xml:space="preserve"> </w:t>
      </w:r>
      <w:r w:rsidR="0051220F" w:rsidRPr="008625CA">
        <w:rPr>
          <w:rFonts w:asciiTheme="minorHAnsi" w:hAnsiTheme="minorHAnsi" w:cstheme="minorHAnsi"/>
          <w:noProof/>
        </w:rPr>
        <w:drawing>
          <wp:inline distT="0" distB="0" distL="0" distR="0" wp14:anchorId="672266D6" wp14:editId="78B5BBCC">
            <wp:extent cx="2926080" cy="2271463"/>
            <wp:effectExtent l="0" t="0" r="762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926080" cy="2271463"/>
                    </a:xfrm>
                    <a:prstGeom prst="rect">
                      <a:avLst/>
                    </a:prstGeom>
                    <a:noFill/>
                    <a:ln>
                      <a:noFill/>
                    </a:ln>
                  </pic:spPr>
                </pic:pic>
              </a:graphicData>
            </a:graphic>
          </wp:inline>
        </w:drawing>
      </w:r>
    </w:p>
    <w:p w14:paraId="15F87BFE" w14:textId="06D32F06" w:rsidR="006431CF" w:rsidRPr="00E13657" w:rsidRDefault="006431CF" w:rsidP="00E13657">
      <w:pPr>
        <w:spacing w:line="276" w:lineRule="auto"/>
        <w:ind w:right="19"/>
        <w:rPr>
          <w:rFonts w:asciiTheme="minorHAnsi" w:hAnsiTheme="minorHAnsi" w:cstheme="minorHAnsi"/>
          <w:b/>
          <w:bCs/>
          <w:sz w:val="20"/>
          <w:szCs w:val="20"/>
        </w:rPr>
      </w:pPr>
      <w:bookmarkStart w:id="446" w:name="_Toc82520245"/>
      <w:r w:rsidRPr="00E13657">
        <w:rPr>
          <w:rFonts w:asciiTheme="minorHAnsi" w:hAnsiTheme="minorHAnsi" w:cstheme="minorHAnsi"/>
          <w:b/>
          <w:bCs/>
          <w:sz w:val="20"/>
          <w:szCs w:val="20"/>
        </w:rPr>
        <w:t xml:space="preserve">Figure </w:t>
      </w:r>
      <w:r w:rsidRPr="00E13657">
        <w:rPr>
          <w:rFonts w:asciiTheme="minorHAnsi" w:hAnsiTheme="minorHAnsi" w:cstheme="minorHAnsi"/>
          <w:b/>
          <w:bCs/>
          <w:sz w:val="20"/>
          <w:szCs w:val="20"/>
        </w:rPr>
        <w:fldChar w:fldCharType="begin"/>
      </w:r>
      <w:r w:rsidRPr="00E13657">
        <w:rPr>
          <w:rFonts w:asciiTheme="minorHAnsi" w:hAnsiTheme="minorHAnsi" w:cstheme="minorHAnsi"/>
          <w:b/>
          <w:bCs/>
          <w:sz w:val="20"/>
          <w:szCs w:val="20"/>
        </w:rPr>
        <w:instrText xml:space="preserve"> SEQ Figure \* ARABIC </w:instrText>
      </w:r>
      <w:r w:rsidRPr="00E13657">
        <w:rPr>
          <w:rFonts w:asciiTheme="minorHAnsi" w:hAnsiTheme="minorHAnsi" w:cstheme="minorHAnsi"/>
          <w:b/>
          <w:bCs/>
          <w:sz w:val="20"/>
          <w:szCs w:val="20"/>
        </w:rPr>
        <w:fldChar w:fldCharType="separate"/>
      </w:r>
      <w:r w:rsidR="007D6446">
        <w:rPr>
          <w:rFonts w:asciiTheme="minorHAnsi" w:hAnsiTheme="minorHAnsi" w:cstheme="minorHAnsi"/>
          <w:b/>
          <w:bCs/>
          <w:noProof/>
          <w:sz w:val="20"/>
          <w:szCs w:val="20"/>
        </w:rPr>
        <w:t>54</w:t>
      </w:r>
      <w:r w:rsidRPr="00E13657">
        <w:rPr>
          <w:rFonts w:asciiTheme="minorHAnsi" w:hAnsiTheme="minorHAnsi" w:cstheme="minorHAnsi"/>
          <w:b/>
          <w:bCs/>
          <w:sz w:val="20"/>
          <w:szCs w:val="20"/>
        </w:rPr>
        <w:fldChar w:fldCharType="end"/>
      </w:r>
      <w:r w:rsidRPr="00E13657">
        <w:rPr>
          <w:rFonts w:asciiTheme="minorHAnsi" w:hAnsiTheme="minorHAnsi" w:cstheme="minorHAnsi"/>
          <w:b/>
          <w:bCs/>
          <w:sz w:val="20"/>
          <w:szCs w:val="20"/>
        </w:rPr>
        <w:t xml:space="preserve">: Particulate Matter Concentration Rose </w:t>
      </w:r>
      <w:r w:rsidR="0051220F" w:rsidRPr="00E13657">
        <w:rPr>
          <w:rFonts w:asciiTheme="minorHAnsi" w:hAnsiTheme="minorHAnsi" w:cstheme="minorHAnsi"/>
          <w:b/>
          <w:bCs/>
          <w:sz w:val="20"/>
          <w:szCs w:val="20"/>
        </w:rPr>
        <w:t>for 2019 and 2020 at the Cadotte Lake Station</w:t>
      </w:r>
      <w:bookmarkEnd w:id="446"/>
    </w:p>
    <w:p w14:paraId="22FB18F0" w14:textId="77777777" w:rsidR="006431CF" w:rsidRPr="008625CA" w:rsidRDefault="006431CF" w:rsidP="00164480">
      <w:pPr>
        <w:pStyle w:val="Heading1"/>
        <w:numPr>
          <w:ilvl w:val="0"/>
          <w:numId w:val="0"/>
        </w:numPr>
        <w:rPr>
          <w:rFonts w:cstheme="minorHAnsi"/>
        </w:rPr>
      </w:pPr>
    </w:p>
    <w:p w14:paraId="4A352E6B" w14:textId="34EF1CE8" w:rsidR="001E24B7" w:rsidRPr="008625CA" w:rsidRDefault="001E24B7" w:rsidP="001E24B7">
      <w:pPr>
        <w:pStyle w:val="Heading2"/>
        <w:rPr>
          <w:rFonts w:cstheme="minorHAnsi"/>
        </w:rPr>
      </w:pPr>
      <w:bookmarkStart w:id="447" w:name="_Toc82520189"/>
      <w:r w:rsidRPr="008625CA">
        <w:rPr>
          <w:rFonts w:cstheme="minorHAnsi"/>
        </w:rPr>
        <w:t>Summary</w:t>
      </w:r>
      <w:bookmarkEnd w:id="447"/>
    </w:p>
    <w:p w14:paraId="5434B0B8" w14:textId="77777777" w:rsidR="00354B65" w:rsidRPr="008625CA" w:rsidRDefault="00354B65" w:rsidP="00354B65">
      <w:pPr>
        <w:pStyle w:val="Heading2"/>
        <w:numPr>
          <w:ilvl w:val="0"/>
          <w:numId w:val="0"/>
        </w:numPr>
        <w:rPr>
          <w:rFonts w:cstheme="minorHAnsi"/>
        </w:rPr>
      </w:pPr>
    </w:p>
    <w:p w14:paraId="717612F3" w14:textId="07814E7C" w:rsidR="00C41E5C" w:rsidRPr="008625CA" w:rsidRDefault="001E24B7" w:rsidP="0051220F">
      <w:pPr>
        <w:rPr>
          <w:rFonts w:asciiTheme="minorHAnsi" w:hAnsiTheme="minorHAnsi" w:cstheme="minorHAnsi"/>
        </w:rPr>
      </w:pPr>
      <w:r w:rsidRPr="008625CA">
        <w:rPr>
          <w:rFonts w:asciiTheme="minorHAnsi" w:hAnsiTheme="minorHAnsi" w:cstheme="minorHAnsi"/>
        </w:rPr>
        <w:t xml:space="preserve">The AQHI Station was deployed </w:t>
      </w:r>
      <w:r w:rsidR="006F58D9" w:rsidRPr="008625CA">
        <w:rPr>
          <w:rFonts w:asciiTheme="minorHAnsi" w:hAnsiTheme="minorHAnsi" w:cstheme="minorHAnsi"/>
        </w:rPr>
        <w:t>to</w:t>
      </w:r>
      <w:r w:rsidR="003A238E" w:rsidRPr="008625CA">
        <w:rPr>
          <w:rFonts w:asciiTheme="minorHAnsi" w:hAnsiTheme="minorHAnsi" w:cstheme="minorHAnsi"/>
        </w:rPr>
        <w:t xml:space="preserve"> both</w:t>
      </w:r>
      <w:r w:rsidR="006F58D9" w:rsidRPr="008625CA">
        <w:rPr>
          <w:rFonts w:asciiTheme="minorHAnsi" w:hAnsiTheme="minorHAnsi" w:cstheme="minorHAnsi"/>
        </w:rPr>
        <w:t xml:space="preserve"> fill a spatial gap in the </w:t>
      </w:r>
      <w:r w:rsidR="00C5661C" w:rsidRPr="008625CA">
        <w:rPr>
          <w:rFonts w:asciiTheme="minorHAnsi" w:hAnsiTheme="minorHAnsi" w:cstheme="minorHAnsi"/>
        </w:rPr>
        <w:t>PRAMP Airshed and</w:t>
      </w:r>
      <w:r w:rsidR="003A238E" w:rsidRPr="008625CA">
        <w:rPr>
          <w:rFonts w:asciiTheme="minorHAnsi" w:hAnsiTheme="minorHAnsi" w:cstheme="minorHAnsi"/>
        </w:rPr>
        <w:t xml:space="preserve"> respond to</w:t>
      </w:r>
      <w:r w:rsidR="00C5661C" w:rsidRPr="008625CA">
        <w:rPr>
          <w:rFonts w:asciiTheme="minorHAnsi" w:hAnsiTheme="minorHAnsi" w:cstheme="minorHAnsi"/>
        </w:rPr>
        <w:t xml:space="preserve"> the</w:t>
      </w:r>
      <w:r w:rsidR="006F58D9" w:rsidRPr="008625CA">
        <w:rPr>
          <w:rFonts w:asciiTheme="minorHAnsi" w:hAnsiTheme="minorHAnsi" w:cstheme="minorHAnsi"/>
        </w:rPr>
        <w:t xml:space="preserve"> Cadotte Lake community</w:t>
      </w:r>
      <w:r w:rsidR="003A238E" w:rsidRPr="008625CA">
        <w:rPr>
          <w:rFonts w:asciiTheme="minorHAnsi" w:hAnsiTheme="minorHAnsi" w:cstheme="minorHAnsi"/>
        </w:rPr>
        <w:t xml:space="preserve"> who</w:t>
      </w:r>
      <w:r w:rsidR="006F58D9" w:rsidRPr="008625CA">
        <w:rPr>
          <w:rFonts w:asciiTheme="minorHAnsi" w:hAnsiTheme="minorHAnsi" w:cstheme="minorHAnsi"/>
        </w:rPr>
        <w:t xml:space="preserve"> expressed an interest in understanding their local </w:t>
      </w:r>
      <w:r w:rsidR="008870AA" w:rsidRPr="008625CA">
        <w:rPr>
          <w:rFonts w:asciiTheme="minorHAnsi" w:hAnsiTheme="minorHAnsi" w:cstheme="minorHAnsi"/>
        </w:rPr>
        <w:t xml:space="preserve">air quality.  </w:t>
      </w:r>
      <w:r w:rsidR="003C68C7" w:rsidRPr="008625CA">
        <w:rPr>
          <w:rFonts w:asciiTheme="minorHAnsi" w:hAnsiTheme="minorHAnsi" w:cstheme="minorHAnsi"/>
        </w:rPr>
        <w:t xml:space="preserve">Generally, all concentrations were very low with AAAQOs or AAAQGs </w:t>
      </w:r>
      <w:r w:rsidR="00A339A0" w:rsidRPr="008625CA">
        <w:rPr>
          <w:rFonts w:asciiTheme="minorHAnsi" w:hAnsiTheme="minorHAnsi" w:cstheme="minorHAnsi"/>
        </w:rPr>
        <w:t xml:space="preserve">being exceeded </w:t>
      </w:r>
      <w:r w:rsidR="00354B65" w:rsidRPr="008625CA">
        <w:rPr>
          <w:rFonts w:asciiTheme="minorHAnsi" w:hAnsiTheme="minorHAnsi" w:cstheme="minorHAnsi"/>
        </w:rPr>
        <w:t>only during periods of heavy smoke during land clearing and brush burning (late 2020) or during construction activities on land adjacent to the station.  C</w:t>
      </w:r>
      <w:r w:rsidR="009F211B" w:rsidRPr="008625CA">
        <w:rPr>
          <w:rFonts w:asciiTheme="minorHAnsi" w:hAnsiTheme="minorHAnsi" w:cstheme="minorHAnsi"/>
        </w:rPr>
        <w:t>oncentration</w:t>
      </w:r>
      <w:r w:rsidR="00F6493B" w:rsidRPr="008625CA">
        <w:rPr>
          <w:rFonts w:asciiTheme="minorHAnsi" w:hAnsiTheme="minorHAnsi" w:cstheme="minorHAnsi"/>
        </w:rPr>
        <w:t xml:space="preserve"> roses for PM</w:t>
      </w:r>
      <w:r w:rsidR="00F6493B" w:rsidRPr="008625CA">
        <w:rPr>
          <w:rFonts w:asciiTheme="minorHAnsi" w:hAnsiTheme="minorHAnsi" w:cstheme="minorHAnsi"/>
          <w:vertAlign w:val="subscript"/>
        </w:rPr>
        <w:t>2.5</w:t>
      </w:r>
      <w:r w:rsidR="00F6493B" w:rsidRPr="008625CA">
        <w:rPr>
          <w:rFonts w:asciiTheme="minorHAnsi" w:hAnsiTheme="minorHAnsi" w:cstheme="minorHAnsi"/>
        </w:rPr>
        <w:t xml:space="preserve"> and oxides of nitrogen show the</w:t>
      </w:r>
      <w:r w:rsidR="009F211B" w:rsidRPr="008625CA">
        <w:rPr>
          <w:rFonts w:asciiTheme="minorHAnsi" w:hAnsiTheme="minorHAnsi" w:cstheme="minorHAnsi"/>
        </w:rPr>
        <w:t xml:space="preserve"> strongest evidence of a relationship between elevated concentration</w:t>
      </w:r>
      <w:r w:rsidR="004702D5" w:rsidRPr="008625CA">
        <w:rPr>
          <w:rFonts w:asciiTheme="minorHAnsi" w:hAnsiTheme="minorHAnsi" w:cstheme="minorHAnsi"/>
        </w:rPr>
        <w:t>s</w:t>
      </w:r>
      <w:r w:rsidR="009F211B" w:rsidRPr="008625CA">
        <w:rPr>
          <w:rFonts w:asciiTheme="minorHAnsi" w:hAnsiTheme="minorHAnsi" w:cstheme="minorHAnsi"/>
        </w:rPr>
        <w:t xml:space="preserve"> and wind direction</w:t>
      </w:r>
      <w:r w:rsidR="00052AFB" w:rsidRPr="008625CA">
        <w:rPr>
          <w:rFonts w:asciiTheme="minorHAnsi" w:hAnsiTheme="minorHAnsi" w:cstheme="minorHAnsi"/>
        </w:rPr>
        <w:t xml:space="preserve">. </w:t>
      </w:r>
      <w:r w:rsidR="009F211B" w:rsidRPr="008625CA">
        <w:rPr>
          <w:rFonts w:asciiTheme="minorHAnsi" w:hAnsiTheme="minorHAnsi" w:cstheme="minorHAnsi"/>
        </w:rPr>
        <w:t xml:space="preserve"> </w:t>
      </w:r>
      <w:r w:rsidR="00052AFB" w:rsidRPr="008625CA">
        <w:rPr>
          <w:rFonts w:asciiTheme="minorHAnsi" w:hAnsiTheme="minorHAnsi" w:cstheme="minorHAnsi"/>
        </w:rPr>
        <w:t xml:space="preserve"> Most</w:t>
      </w:r>
      <w:r w:rsidR="009F211B" w:rsidRPr="008625CA">
        <w:rPr>
          <w:rFonts w:asciiTheme="minorHAnsi" w:hAnsiTheme="minorHAnsi" w:cstheme="minorHAnsi"/>
        </w:rPr>
        <w:t xml:space="preserve"> elevated concentrations </w:t>
      </w:r>
      <w:r w:rsidR="00052AFB" w:rsidRPr="008625CA">
        <w:rPr>
          <w:rFonts w:asciiTheme="minorHAnsi" w:hAnsiTheme="minorHAnsi" w:cstheme="minorHAnsi"/>
        </w:rPr>
        <w:t xml:space="preserve">at the AQHI station </w:t>
      </w:r>
      <w:r w:rsidR="009F211B" w:rsidRPr="008625CA">
        <w:rPr>
          <w:rFonts w:asciiTheme="minorHAnsi" w:hAnsiTheme="minorHAnsi" w:cstheme="minorHAnsi"/>
        </w:rPr>
        <w:t xml:space="preserve">were coming from the </w:t>
      </w:r>
      <w:r w:rsidR="00523537" w:rsidRPr="008625CA">
        <w:rPr>
          <w:rFonts w:asciiTheme="minorHAnsi" w:hAnsiTheme="minorHAnsi" w:cstheme="minorHAnsi"/>
        </w:rPr>
        <w:t xml:space="preserve">northwest, north, and northeast directions suggesting that </w:t>
      </w:r>
      <w:r w:rsidR="00052AFB" w:rsidRPr="008625CA">
        <w:rPr>
          <w:rFonts w:asciiTheme="minorHAnsi" w:hAnsiTheme="minorHAnsi" w:cstheme="minorHAnsi"/>
        </w:rPr>
        <w:t>reclamation activitie</w:t>
      </w:r>
      <w:r w:rsidR="003B602A" w:rsidRPr="008625CA">
        <w:rPr>
          <w:rFonts w:asciiTheme="minorHAnsi" w:hAnsiTheme="minorHAnsi" w:cstheme="minorHAnsi"/>
        </w:rPr>
        <w:t xml:space="preserve">s that </w:t>
      </w:r>
      <w:r w:rsidR="00F95A02" w:rsidRPr="008625CA">
        <w:rPr>
          <w:rFonts w:asciiTheme="minorHAnsi" w:hAnsiTheme="minorHAnsi" w:cstheme="minorHAnsi"/>
        </w:rPr>
        <w:t xml:space="preserve">involved diesel-powered heavy earth moving equipment were influencing air quality measurements.  </w:t>
      </w:r>
    </w:p>
    <w:p w14:paraId="6871A6EE" w14:textId="790EE452" w:rsidR="00107B0C" w:rsidRPr="008625CA" w:rsidRDefault="00C41A61" w:rsidP="00164480">
      <w:pPr>
        <w:pStyle w:val="Heading1"/>
        <w:numPr>
          <w:ilvl w:val="0"/>
          <w:numId w:val="0"/>
        </w:numPr>
        <w:rPr>
          <w:rFonts w:cstheme="minorHAnsi"/>
        </w:rPr>
      </w:pPr>
      <w:r w:rsidRPr="008625CA">
        <w:rPr>
          <w:rFonts w:cstheme="minorHAnsi"/>
        </w:rPr>
        <w:t xml:space="preserve"> </w:t>
      </w:r>
    </w:p>
    <w:p w14:paraId="4B5A056A" w14:textId="7AF05C3C" w:rsidR="00AD5B4A" w:rsidRPr="008625CA" w:rsidRDefault="00AD5B4A" w:rsidP="00164480">
      <w:pPr>
        <w:pStyle w:val="Heading1"/>
        <w:numPr>
          <w:ilvl w:val="0"/>
          <w:numId w:val="0"/>
        </w:numPr>
        <w:rPr>
          <w:rFonts w:cstheme="minorHAnsi"/>
        </w:rPr>
      </w:pPr>
    </w:p>
    <w:p w14:paraId="720F5F35" w14:textId="0CA67A2B" w:rsidR="00AD5B4A" w:rsidRPr="008625CA" w:rsidRDefault="00AD5B4A" w:rsidP="00164480">
      <w:pPr>
        <w:pStyle w:val="Heading1"/>
        <w:numPr>
          <w:ilvl w:val="0"/>
          <w:numId w:val="0"/>
        </w:numPr>
        <w:rPr>
          <w:rFonts w:cstheme="minorHAnsi"/>
        </w:rPr>
      </w:pPr>
    </w:p>
    <w:p w14:paraId="69A96DA7" w14:textId="01939D8B" w:rsidR="00AD5B4A" w:rsidRPr="008625CA" w:rsidRDefault="00AD5B4A" w:rsidP="00164480">
      <w:pPr>
        <w:pStyle w:val="Heading1"/>
        <w:numPr>
          <w:ilvl w:val="0"/>
          <w:numId w:val="0"/>
        </w:numPr>
        <w:rPr>
          <w:rFonts w:cstheme="minorHAnsi"/>
        </w:rPr>
      </w:pPr>
    </w:p>
    <w:p w14:paraId="170F98C4" w14:textId="77777777" w:rsidR="00AD5B4A" w:rsidRPr="008625CA" w:rsidRDefault="00AD5B4A" w:rsidP="00164480">
      <w:pPr>
        <w:pStyle w:val="Heading1"/>
        <w:numPr>
          <w:ilvl w:val="0"/>
          <w:numId w:val="0"/>
        </w:numPr>
        <w:rPr>
          <w:rFonts w:cstheme="minorHAnsi"/>
        </w:rPr>
      </w:pPr>
    </w:p>
    <w:p w14:paraId="50AA3073" w14:textId="785363E5" w:rsidR="008557F6" w:rsidRPr="008625CA" w:rsidRDefault="001263A9" w:rsidP="00FA6AF7">
      <w:pPr>
        <w:pStyle w:val="Heading1"/>
        <w:rPr>
          <w:rFonts w:cstheme="minorHAnsi"/>
        </w:rPr>
      </w:pPr>
      <w:bookmarkStart w:id="448" w:name="_Toc82520190"/>
      <w:r w:rsidRPr="008625CA">
        <w:rPr>
          <w:rFonts w:cstheme="minorHAnsi"/>
        </w:rPr>
        <w:lastRenderedPageBreak/>
        <w:t>CONCLUSIONS</w:t>
      </w:r>
      <w:bookmarkEnd w:id="431"/>
      <w:bookmarkEnd w:id="432"/>
      <w:bookmarkEnd w:id="448"/>
    </w:p>
    <w:p w14:paraId="2C117AE7" w14:textId="77777777" w:rsidR="008557F6" w:rsidRPr="008625CA" w:rsidRDefault="008557F6" w:rsidP="00FA6AF7">
      <w:pPr>
        <w:pStyle w:val="BodyText"/>
        <w:ind w:right="19"/>
        <w:rPr>
          <w:rFonts w:asciiTheme="minorHAnsi" w:hAnsiTheme="minorHAnsi" w:cstheme="minorHAnsi"/>
          <w:b/>
        </w:rPr>
      </w:pPr>
    </w:p>
    <w:p w14:paraId="35A4C291" w14:textId="6DF2074C" w:rsidR="008557F6" w:rsidRPr="008625CA" w:rsidRDefault="001263A9" w:rsidP="007B5DC3">
      <w:pPr>
        <w:rPr>
          <w:rFonts w:asciiTheme="minorHAnsi" w:hAnsiTheme="minorHAnsi" w:cstheme="minorHAnsi"/>
        </w:rPr>
      </w:pPr>
      <w:r w:rsidRPr="008625CA">
        <w:rPr>
          <w:rFonts w:asciiTheme="minorHAnsi" w:hAnsiTheme="minorHAnsi" w:cstheme="minorHAnsi"/>
        </w:rPr>
        <w:t>PRAMP collected concentration data of THC, NMHC, TRS, SO</w:t>
      </w:r>
      <w:r w:rsidRPr="008625CA">
        <w:rPr>
          <w:rFonts w:asciiTheme="minorHAnsi" w:hAnsiTheme="minorHAnsi" w:cstheme="minorHAnsi"/>
          <w:vertAlign w:val="subscript"/>
        </w:rPr>
        <w:t>2</w:t>
      </w:r>
      <w:r w:rsidRPr="008625CA">
        <w:rPr>
          <w:rFonts w:asciiTheme="minorHAnsi" w:hAnsiTheme="minorHAnsi" w:cstheme="minorHAnsi"/>
        </w:rPr>
        <w:t>, and CH</w:t>
      </w:r>
      <w:r w:rsidRPr="008625CA">
        <w:rPr>
          <w:rFonts w:asciiTheme="minorHAnsi" w:hAnsiTheme="minorHAnsi" w:cstheme="minorHAnsi"/>
          <w:vertAlign w:val="subscript"/>
        </w:rPr>
        <w:t>4</w:t>
      </w:r>
      <w:r w:rsidRPr="008625CA">
        <w:rPr>
          <w:rFonts w:asciiTheme="minorHAnsi" w:hAnsiTheme="minorHAnsi" w:cstheme="minorHAnsi"/>
        </w:rPr>
        <w:t xml:space="preserve"> at </w:t>
      </w:r>
      <w:r w:rsidR="00F05828" w:rsidRPr="008625CA">
        <w:rPr>
          <w:rFonts w:asciiTheme="minorHAnsi" w:hAnsiTheme="minorHAnsi" w:cstheme="minorHAnsi"/>
        </w:rPr>
        <w:t xml:space="preserve">Station 986, </w:t>
      </w:r>
      <w:r w:rsidR="003A5745" w:rsidRPr="008625CA">
        <w:rPr>
          <w:rFonts w:asciiTheme="minorHAnsi" w:hAnsiTheme="minorHAnsi" w:cstheme="minorHAnsi"/>
        </w:rPr>
        <w:t>842, and Reno</w:t>
      </w:r>
      <w:r w:rsidRPr="008625CA">
        <w:rPr>
          <w:rFonts w:asciiTheme="minorHAnsi" w:hAnsiTheme="minorHAnsi" w:cstheme="minorHAnsi"/>
        </w:rPr>
        <w:t xml:space="preserve"> continuous monitoring stations in the Peace River Area throughout </w:t>
      </w:r>
      <w:r w:rsidR="00F40A47" w:rsidRPr="008625CA">
        <w:rPr>
          <w:rFonts w:asciiTheme="minorHAnsi" w:hAnsiTheme="minorHAnsi" w:cstheme="minorHAnsi"/>
        </w:rPr>
        <w:t>201</w:t>
      </w:r>
      <w:r w:rsidR="007B5DC3" w:rsidRPr="008625CA">
        <w:rPr>
          <w:rFonts w:asciiTheme="minorHAnsi" w:hAnsiTheme="minorHAnsi" w:cstheme="minorHAnsi"/>
        </w:rPr>
        <w:t>9</w:t>
      </w:r>
      <w:r w:rsidRPr="008625CA">
        <w:rPr>
          <w:rFonts w:asciiTheme="minorHAnsi" w:hAnsiTheme="minorHAnsi" w:cstheme="minorHAnsi"/>
        </w:rPr>
        <w:t xml:space="preserve"> and </w:t>
      </w:r>
      <w:r w:rsidR="00F40A47" w:rsidRPr="008625CA">
        <w:rPr>
          <w:rFonts w:asciiTheme="minorHAnsi" w:hAnsiTheme="minorHAnsi" w:cstheme="minorHAnsi"/>
        </w:rPr>
        <w:t>20</w:t>
      </w:r>
      <w:r w:rsidR="007B5DC3" w:rsidRPr="008625CA">
        <w:rPr>
          <w:rFonts w:asciiTheme="minorHAnsi" w:hAnsiTheme="minorHAnsi" w:cstheme="minorHAnsi"/>
        </w:rPr>
        <w:t>20;</w:t>
      </w:r>
      <w:r w:rsidR="004443F4" w:rsidRPr="008625CA">
        <w:rPr>
          <w:rFonts w:asciiTheme="minorHAnsi" w:hAnsiTheme="minorHAnsi" w:cstheme="minorHAnsi"/>
        </w:rPr>
        <w:t xml:space="preserve"> </w:t>
      </w:r>
      <w:r w:rsidR="003A5745" w:rsidRPr="008625CA">
        <w:rPr>
          <w:rFonts w:asciiTheme="minorHAnsi" w:hAnsiTheme="minorHAnsi" w:cstheme="minorHAnsi"/>
        </w:rPr>
        <w:t>these parameters plus</w:t>
      </w:r>
      <w:r w:rsidR="004443F4" w:rsidRPr="008625CA">
        <w:rPr>
          <w:rFonts w:asciiTheme="minorHAnsi" w:hAnsiTheme="minorHAnsi" w:cstheme="minorHAnsi"/>
        </w:rPr>
        <w:t xml:space="preserve"> </w:t>
      </w:r>
      <w:r w:rsidR="00F05828" w:rsidRPr="008625CA">
        <w:rPr>
          <w:rFonts w:asciiTheme="minorHAnsi" w:hAnsiTheme="minorHAnsi" w:cstheme="minorHAnsi"/>
        </w:rPr>
        <w:t>O</w:t>
      </w:r>
      <w:r w:rsidR="00F05828" w:rsidRPr="008625CA">
        <w:rPr>
          <w:rFonts w:asciiTheme="minorHAnsi" w:hAnsiTheme="minorHAnsi" w:cstheme="minorHAnsi"/>
          <w:vertAlign w:val="subscript"/>
        </w:rPr>
        <w:t>3</w:t>
      </w:r>
      <w:r w:rsidR="00F05828" w:rsidRPr="008625CA">
        <w:rPr>
          <w:rFonts w:asciiTheme="minorHAnsi" w:hAnsiTheme="minorHAnsi" w:cstheme="minorHAnsi"/>
        </w:rPr>
        <w:t>, NOx, and PM</w:t>
      </w:r>
      <w:r w:rsidR="00F05828" w:rsidRPr="008625CA">
        <w:rPr>
          <w:rFonts w:asciiTheme="minorHAnsi" w:hAnsiTheme="minorHAnsi" w:cstheme="minorHAnsi"/>
          <w:vertAlign w:val="subscript"/>
        </w:rPr>
        <w:t>2.5</w:t>
      </w:r>
      <w:r w:rsidRPr="008625CA">
        <w:rPr>
          <w:rFonts w:asciiTheme="minorHAnsi" w:hAnsiTheme="minorHAnsi" w:cstheme="minorHAnsi"/>
        </w:rPr>
        <w:t xml:space="preserve"> </w:t>
      </w:r>
      <w:r w:rsidR="003A5745" w:rsidRPr="008625CA">
        <w:rPr>
          <w:rFonts w:asciiTheme="minorHAnsi" w:hAnsiTheme="minorHAnsi" w:cstheme="minorHAnsi"/>
        </w:rPr>
        <w:t>were also collected at the AQHI – Cadotte Lake station</w:t>
      </w:r>
      <w:r w:rsidR="007B5DC3" w:rsidRPr="008625CA">
        <w:rPr>
          <w:rFonts w:asciiTheme="minorHAnsi" w:hAnsiTheme="minorHAnsi" w:cstheme="minorHAnsi"/>
        </w:rPr>
        <w:t xml:space="preserve"> starting in late 2019</w:t>
      </w:r>
      <w:r w:rsidR="003A5745" w:rsidRPr="008625CA">
        <w:rPr>
          <w:rFonts w:asciiTheme="minorHAnsi" w:hAnsiTheme="minorHAnsi" w:cstheme="minorHAnsi"/>
        </w:rPr>
        <w:t xml:space="preserve">.  </w:t>
      </w:r>
      <w:r w:rsidRPr="008625CA">
        <w:rPr>
          <w:rFonts w:asciiTheme="minorHAnsi" w:hAnsiTheme="minorHAnsi" w:cstheme="minorHAnsi"/>
        </w:rPr>
        <w:t xml:space="preserve">The data was summarized and analyzed using statistical methods to </w:t>
      </w:r>
      <w:r w:rsidR="007B5DC3" w:rsidRPr="008625CA">
        <w:rPr>
          <w:rFonts w:asciiTheme="minorHAnsi" w:hAnsiTheme="minorHAnsi" w:cstheme="minorHAnsi"/>
        </w:rPr>
        <w:t xml:space="preserve">characterize </w:t>
      </w:r>
      <w:r w:rsidRPr="008625CA">
        <w:rPr>
          <w:rFonts w:asciiTheme="minorHAnsi" w:hAnsiTheme="minorHAnsi" w:cstheme="minorHAnsi"/>
        </w:rPr>
        <w:t xml:space="preserve">air quality in the area. </w:t>
      </w:r>
      <w:r w:rsidR="007B5DC3" w:rsidRPr="008625CA">
        <w:rPr>
          <w:rFonts w:asciiTheme="minorHAnsi" w:hAnsiTheme="minorHAnsi" w:cstheme="minorHAnsi"/>
        </w:rPr>
        <w:t xml:space="preserve"> </w:t>
      </w:r>
      <w:r w:rsidRPr="008625CA">
        <w:rPr>
          <w:rFonts w:asciiTheme="minorHAnsi" w:hAnsiTheme="minorHAnsi" w:cstheme="minorHAnsi"/>
        </w:rPr>
        <w:t>Wind speed and direction w</w:t>
      </w:r>
      <w:r w:rsidR="00AD5B4A" w:rsidRPr="008625CA">
        <w:rPr>
          <w:rFonts w:asciiTheme="minorHAnsi" w:hAnsiTheme="minorHAnsi" w:cstheme="minorHAnsi"/>
        </w:rPr>
        <w:t>ere</w:t>
      </w:r>
      <w:r w:rsidRPr="008625CA">
        <w:rPr>
          <w:rFonts w:asciiTheme="minorHAnsi" w:hAnsiTheme="minorHAnsi" w:cstheme="minorHAnsi"/>
        </w:rPr>
        <w:t xml:space="preserve"> also monitored to further understand the potential sources of substances detected by the monitoring. Triggered sampling events provided additional concentration data.</w:t>
      </w:r>
    </w:p>
    <w:p w14:paraId="0CC8F591" w14:textId="77777777" w:rsidR="008557F6" w:rsidRPr="008625CA" w:rsidRDefault="008557F6" w:rsidP="007B5DC3">
      <w:pPr>
        <w:rPr>
          <w:rFonts w:asciiTheme="minorHAnsi" w:hAnsiTheme="minorHAnsi" w:cstheme="minorHAnsi"/>
        </w:rPr>
      </w:pPr>
    </w:p>
    <w:p w14:paraId="5AD9C1BC" w14:textId="1BB73101" w:rsidR="00CE0B72" w:rsidRPr="008625CA" w:rsidRDefault="001263A9" w:rsidP="007B5DC3">
      <w:pPr>
        <w:rPr>
          <w:rFonts w:asciiTheme="minorHAnsi" w:hAnsiTheme="minorHAnsi" w:cstheme="minorHAnsi"/>
        </w:rPr>
      </w:pPr>
      <w:r w:rsidRPr="008625CA">
        <w:rPr>
          <w:rFonts w:asciiTheme="minorHAnsi" w:hAnsiTheme="minorHAnsi" w:cstheme="minorHAnsi"/>
        </w:rPr>
        <w:t xml:space="preserve">Based on </w:t>
      </w:r>
      <w:r w:rsidR="009A7B98" w:rsidRPr="008625CA">
        <w:rPr>
          <w:rFonts w:asciiTheme="minorHAnsi" w:hAnsiTheme="minorHAnsi" w:cstheme="minorHAnsi"/>
        </w:rPr>
        <w:t xml:space="preserve">year-over-year data, </w:t>
      </w:r>
      <w:r w:rsidRPr="008625CA">
        <w:rPr>
          <w:rFonts w:asciiTheme="minorHAnsi" w:hAnsiTheme="minorHAnsi" w:cstheme="minorHAnsi"/>
        </w:rPr>
        <w:t>hourly measurement</w:t>
      </w:r>
      <w:r w:rsidR="009A7B98" w:rsidRPr="008625CA">
        <w:rPr>
          <w:rFonts w:asciiTheme="minorHAnsi" w:hAnsiTheme="minorHAnsi" w:cstheme="minorHAnsi"/>
        </w:rPr>
        <w:t>s of</w:t>
      </w:r>
      <w:r w:rsidRPr="008625CA">
        <w:rPr>
          <w:rFonts w:asciiTheme="minorHAnsi" w:hAnsiTheme="minorHAnsi" w:cstheme="minorHAnsi"/>
        </w:rPr>
        <w:t xml:space="preserve"> THC, NMHC, SO</w:t>
      </w:r>
      <w:r w:rsidRPr="008625CA">
        <w:rPr>
          <w:rFonts w:asciiTheme="minorHAnsi" w:hAnsiTheme="minorHAnsi" w:cstheme="minorHAnsi"/>
          <w:vertAlign w:val="subscript"/>
        </w:rPr>
        <w:t>2</w:t>
      </w:r>
      <w:r w:rsidRPr="008625CA">
        <w:rPr>
          <w:rFonts w:asciiTheme="minorHAnsi" w:hAnsiTheme="minorHAnsi" w:cstheme="minorHAnsi"/>
        </w:rPr>
        <w:t>, TRS, and CH</w:t>
      </w:r>
      <w:r w:rsidRPr="008625CA">
        <w:rPr>
          <w:rFonts w:asciiTheme="minorHAnsi" w:hAnsiTheme="minorHAnsi" w:cstheme="minorHAnsi"/>
          <w:vertAlign w:val="subscript"/>
        </w:rPr>
        <w:t>4</w:t>
      </w:r>
      <w:r w:rsidRPr="008625CA">
        <w:rPr>
          <w:rFonts w:asciiTheme="minorHAnsi" w:hAnsiTheme="minorHAnsi" w:cstheme="minorHAnsi"/>
        </w:rPr>
        <w:t xml:space="preserve"> concentrations </w:t>
      </w:r>
      <w:r w:rsidR="00DD2562" w:rsidRPr="008625CA">
        <w:rPr>
          <w:rFonts w:asciiTheme="minorHAnsi" w:hAnsiTheme="minorHAnsi" w:cstheme="minorHAnsi"/>
        </w:rPr>
        <w:t>generally show</w:t>
      </w:r>
      <w:r w:rsidRPr="008625CA">
        <w:rPr>
          <w:rFonts w:asciiTheme="minorHAnsi" w:hAnsiTheme="minorHAnsi" w:cstheme="minorHAnsi"/>
        </w:rPr>
        <w:t xml:space="preserve"> </w:t>
      </w:r>
      <w:r w:rsidR="00070B39" w:rsidRPr="008625CA">
        <w:rPr>
          <w:rFonts w:asciiTheme="minorHAnsi" w:hAnsiTheme="minorHAnsi" w:cstheme="minorHAnsi"/>
        </w:rPr>
        <w:t xml:space="preserve">a </w:t>
      </w:r>
      <w:r w:rsidRPr="008625CA">
        <w:rPr>
          <w:rFonts w:asciiTheme="minorHAnsi" w:hAnsiTheme="minorHAnsi" w:cstheme="minorHAnsi"/>
        </w:rPr>
        <w:t xml:space="preserve">decreasing </w:t>
      </w:r>
      <w:r w:rsidR="00070B39" w:rsidRPr="008625CA">
        <w:rPr>
          <w:rFonts w:asciiTheme="minorHAnsi" w:hAnsiTheme="minorHAnsi" w:cstheme="minorHAnsi"/>
        </w:rPr>
        <w:t>pattern</w:t>
      </w:r>
      <w:r w:rsidRPr="008625CA">
        <w:rPr>
          <w:rFonts w:asciiTheme="minorHAnsi" w:hAnsiTheme="minorHAnsi" w:cstheme="minorHAnsi"/>
        </w:rPr>
        <w:t xml:space="preserve"> between </w:t>
      </w:r>
      <w:r w:rsidR="00F40A47" w:rsidRPr="008625CA">
        <w:rPr>
          <w:rFonts w:asciiTheme="minorHAnsi" w:hAnsiTheme="minorHAnsi" w:cstheme="minorHAnsi"/>
        </w:rPr>
        <w:t>201</w:t>
      </w:r>
      <w:r w:rsidR="00CE0B72" w:rsidRPr="008625CA">
        <w:rPr>
          <w:rFonts w:asciiTheme="minorHAnsi" w:hAnsiTheme="minorHAnsi" w:cstheme="minorHAnsi"/>
        </w:rPr>
        <w:t>9</w:t>
      </w:r>
      <w:r w:rsidRPr="008625CA">
        <w:rPr>
          <w:rFonts w:asciiTheme="minorHAnsi" w:hAnsiTheme="minorHAnsi" w:cstheme="minorHAnsi"/>
        </w:rPr>
        <w:t xml:space="preserve"> and </w:t>
      </w:r>
      <w:r w:rsidR="00F40A47" w:rsidRPr="008625CA">
        <w:rPr>
          <w:rFonts w:asciiTheme="minorHAnsi" w:hAnsiTheme="minorHAnsi" w:cstheme="minorHAnsi"/>
        </w:rPr>
        <w:t>20</w:t>
      </w:r>
      <w:r w:rsidR="00CE0B72" w:rsidRPr="008625CA">
        <w:rPr>
          <w:rFonts w:asciiTheme="minorHAnsi" w:hAnsiTheme="minorHAnsi" w:cstheme="minorHAnsi"/>
        </w:rPr>
        <w:t>20</w:t>
      </w:r>
      <w:r w:rsidR="00070B39" w:rsidRPr="008625CA">
        <w:rPr>
          <w:rFonts w:asciiTheme="minorHAnsi" w:hAnsiTheme="minorHAnsi" w:cstheme="minorHAnsi"/>
        </w:rPr>
        <w:t xml:space="preserve">.  These trends can be observed by examining the </w:t>
      </w:r>
      <w:r w:rsidR="00FD2B37" w:rsidRPr="008625CA">
        <w:rPr>
          <w:rFonts w:asciiTheme="minorHAnsi" w:hAnsiTheme="minorHAnsi" w:cstheme="minorHAnsi"/>
        </w:rPr>
        <w:t>different summary statistics (</w:t>
      </w:r>
      <w:r w:rsidRPr="008625CA">
        <w:rPr>
          <w:rFonts w:asciiTheme="minorHAnsi" w:hAnsiTheme="minorHAnsi" w:cstheme="minorHAnsi"/>
        </w:rPr>
        <w:t xml:space="preserve">average, 99th percentile, 90th percentile, etc.). </w:t>
      </w:r>
      <w:r w:rsidR="00070B39" w:rsidRPr="008625CA">
        <w:rPr>
          <w:rFonts w:asciiTheme="minorHAnsi" w:hAnsiTheme="minorHAnsi" w:cstheme="minorHAnsi"/>
        </w:rPr>
        <w:t xml:space="preserve"> </w:t>
      </w:r>
      <w:r w:rsidR="00D84A48" w:rsidRPr="008625CA">
        <w:rPr>
          <w:rFonts w:asciiTheme="minorHAnsi" w:hAnsiTheme="minorHAnsi" w:cstheme="minorHAnsi"/>
        </w:rPr>
        <w:t>Similar to previous years’ analys</w:t>
      </w:r>
      <w:r w:rsidR="00FD2B37" w:rsidRPr="008625CA">
        <w:rPr>
          <w:rFonts w:asciiTheme="minorHAnsi" w:hAnsiTheme="minorHAnsi" w:cstheme="minorHAnsi"/>
        </w:rPr>
        <w:t>e</w:t>
      </w:r>
      <w:r w:rsidR="00D84A48" w:rsidRPr="008625CA">
        <w:rPr>
          <w:rFonts w:asciiTheme="minorHAnsi" w:hAnsiTheme="minorHAnsi" w:cstheme="minorHAnsi"/>
        </w:rPr>
        <w:t>s, i</w:t>
      </w:r>
      <w:r w:rsidRPr="008625CA">
        <w:rPr>
          <w:rFonts w:asciiTheme="minorHAnsi" w:hAnsiTheme="minorHAnsi" w:cstheme="minorHAnsi"/>
        </w:rPr>
        <w:t>t should be noted that all of the changes are incremental, particularly when considering the historically elevated concentrations of hydrocarbons at station 986 and 842.</w:t>
      </w:r>
    </w:p>
    <w:p w14:paraId="4A44F048" w14:textId="77777777" w:rsidR="004B7A0D" w:rsidRPr="008625CA" w:rsidRDefault="004B7A0D" w:rsidP="007B5DC3">
      <w:pPr>
        <w:rPr>
          <w:rFonts w:asciiTheme="minorHAnsi" w:hAnsiTheme="minorHAnsi" w:cstheme="minorHAnsi"/>
        </w:rPr>
      </w:pPr>
    </w:p>
    <w:p w14:paraId="615D2978" w14:textId="15D669C6" w:rsidR="00A9296A" w:rsidRPr="008625CA" w:rsidRDefault="00A9296A" w:rsidP="007B5DC3">
      <w:pPr>
        <w:rPr>
          <w:rFonts w:asciiTheme="minorHAnsi" w:hAnsiTheme="minorHAnsi" w:cstheme="minorHAnsi"/>
        </w:rPr>
      </w:pPr>
      <w:r w:rsidRPr="008625CA">
        <w:rPr>
          <w:rFonts w:asciiTheme="minorHAnsi" w:hAnsiTheme="minorHAnsi" w:cstheme="minorHAnsi"/>
        </w:rPr>
        <w:t xml:space="preserve">The </w:t>
      </w:r>
      <w:r w:rsidR="00C41A61" w:rsidRPr="008625CA">
        <w:rPr>
          <w:rFonts w:asciiTheme="minorHAnsi" w:hAnsiTheme="minorHAnsi" w:cstheme="minorHAnsi"/>
        </w:rPr>
        <w:t xml:space="preserve">2019 </w:t>
      </w:r>
      <w:r w:rsidRPr="008625CA">
        <w:rPr>
          <w:rFonts w:asciiTheme="minorHAnsi" w:hAnsiTheme="minorHAnsi" w:cstheme="minorHAnsi"/>
        </w:rPr>
        <w:t xml:space="preserve">Chuckegg Creek Wildfire </w:t>
      </w:r>
      <w:r w:rsidR="005D1392" w:rsidRPr="008625CA">
        <w:rPr>
          <w:rFonts w:asciiTheme="minorHAnsi" w:hAnsiTheme="minorHAnsi" w:cstheme="minorHAnsi"/>
        </w:rPr>
        <w:t>had a relatively short but noticeable impact on local air quality and</w:t>
      </w:r>
      <w:r w:rsidR="00ED3848" w:rsidRPr="008625CA">
        <w:rPr>
          <w:rFonts w:asciiTheme="minorHAnsi" w:hAnsiTheme="minorHAnsi" w:cstheme="minorHAnsi"/>
        </w:rPr>
        <w:t xml:space="preserve"> observations in PRAMP</w:t>
      </w:r>
      <w:r w:rsidR="00481F0E" w:rsidRPr="008625CA">
        <w:rPr>
          <w:rFonts w:asciiTheme="minorHAnsi" w:hAnsiTheme="minorHAnsi" w:cstheme="minorHAnsi"/>
        </w:rPr>
        <w:t>’s</w:t>
      </w:r>
      <w:r w:rsidR="00ED3848" w:rsidRPr="008625CA">
        <w:rPr>
          <w:rFonts w:asciiTheme="minorHAnsi" w:hAnsiTheme="minorHAnsi" w:cstheme="minorHAnsi"/>
        </w:rPr>
        <w:t xml:space="preserve"> annual data analysis.  The fire </w:t>
      </w:r>
      <w:r w:rsidR="00481F0E" w:rsidRPr="008625CA">
        <w:rPr>
          <w:rFonts w:asciiTheme="minorHAnsi" w:hAnsiTheme="minorHAnsi" w:cstheme="minorHAnsi"/>
        </w:rPr>
        <w:t xml:space="preserve">caused non-methane hydrocarbon concentrations to peak </w:t>
      </w:r>
      <w:r w:rsidR="006102A1" w:rsidRPr="008625CA">
        <w:rPr>
          <w:rFonts w:asciiTheme="minorHAnsi" w:hAnsiTheme="minorHAnsi" w:cstheme="minorHAnsi"/>
        </w:rPr>
        <w:t>at levels not seen since</w:t>
      </w:r>
      <w:r w:rsidR="0075660A" w:rsidRPr="008625CA">
        <w:rPr>
          <w:rFonts w:asciiTheme="minorHAnsi" w:hAnsiTheme="minorHAnsi" w:cstheme="minorHAnsi"/>
        </w:rPr>
        <w:t xml:space="preserve"> the</w:t>
      </w:r>
      <w:r w:rsidR="006102A1" w:rsidRPr="008625CA">
        <w:rPr>
          <w:rFonts w:asciiTheme="minorHAnsi" w:hAnsiTheme="minorHAnsi" w:cstheme="minorHAnsi"/>
        </w:rPr>
        <w:t xml:space="preserve"> early days of</w:t>
      </w:r>
      <w:r w:rsidR="005D5C5F" w:rsidRPr="008625CA">
        <w:rPr>
          <w:rFonts w:asciiTheme="minorHAnsi" w:hAnsiTheme="minorHAnsi" w:cstheme="minorHAnsi"/>
        </w:rPr>
        <w:t xml:space="preserve"> PRAMP’s</w:t>
      </w:r>
      <w:r w:rsidR="006102A1" w:rsidRPr="008625CA">
        <w:rPr>
          <w:rFonts w:asciiTheme="minorHAnsi" w:hAnsiTheme="minorHAnsi" w:cstheme="minorHAnsi"/>
        </w:rPr>
        <w:t xml:space="preserve"> monitoring</w:t>
      </w:r>
      <w:r w:rsidR="005D5C5F" w:rsidRPr="008625CA">
        <w:rPr>
          <w:rFonts w:asciiTheme="minorHAnsi" w:hAnsiTheme="minorHAnsi" w:cstheme="minorHAnsi"/>
        </w:rPr>
        <w:t xml:space="preserve"> efforts</w:t>
      </w:r>
      <w:r w:rsidR="006102A1" w:rsidRPr="008625CA">
        <w:rPr>
          <w:rFonts w:asciiTheme="minorHAnsi" w:hAnsiTheme="minorHAnsi" w:cstheme="minorHAnsi"/>
        </w:rPr>
        <w:t xml:space="preserve">, prior to improvements made to </w:t>
      </w:r>
      <w:r w:rsidR="00130424" w:rsidRPr="008625CA">
        <w:rPr>
          <w:rFonts w:asciiTheme="minorHAnsi" w:hAnsiTheme="minorHAnsi" w:cstheme="minorHAnsi"/>
        </w:rPr>
        <w:t xml:space="preserve">emissions management </w:t>
      </w:r>
      <w:r w:rsidR="005D5C5F" w:rsidRPr="008625CA">
        <w:rPr>
          <w:rFonts w:asciiTheme="minorHAnsi" w:hAnsiTheme="minorHAnsi" w:cstheme="minorHAnsi"/>
        </w:rPr>
        <w:t>for</w:t>
      </w:r>
      <w:r w:rsidR="00130424" w:rsidRPr="008625CA">
        <w:rPr>
          <w:rFonts w:asciiTheme="minorHAnsi" w:hAnsiTheme="minorHAnsi" w:cstheme="minorHAnsi"/>
        </w:rPr>
        <w:t xml:space="preserve"> CHOP activities.  The NMHC data collected </w:t>
      </w:r>
      <w:r w:rsidR="00593EBB" w:rsidRPr="008625CA">
        <w:rPr>
          <w:rFonts w:asciiTheme="minorHAnsi" w:hAnsiTheme="minorHAnsi" w:cstheme="minorHAnsi"/>
        </w:rPr>
        <w:t xml:space="preserve">by PRAMP during the fire may be considered </w:t>
      </w:r>
      <w:r w:rsidR="0075660A" w:rsidRPr="008625CA">
        <w:rPr>
          <w:rFonts w:asciiTheme="minorHAnsi" w:hAnsiTheme="minorHAnsi" w:cstheme="minorHAnsi"/>
        </w:rPr>
        <w:t>“</w:t>
      </w:r>
      <w:r w:rsidR="00593EBB" w:rsidRPr="008625CA">
        <w:rPr>
          <w:rFonts w:asciiTheme="minorHAnsi" w:hAnsiTheme="minorHAnsi" w:cstheme="minorHAnsi"/>
        </w:rPr>
        <w:t>outlier</w:t>
      </w:r>
      <w:r w:rsidR="0075660A" w:rsidRPr="008625CA">
        <w:rPr>
          <w:rFonts w:asciiTheme="minorHAnsi" w:hAnsiTheme="minorHAnsi" w:cstheme="minorHAnsi"/>
        </w:rPr>
        <w:t>”</w:t>
      </w:r>
      <w:r w:rsidR="003C157F" w:rsidRPr="008625CA">
        <w:rPr>
          <w:rFonts w:asciiTheme="minorHAnsi" w:hAnsiTheme="minorHAnsi" w:cstheme="minorHAnsi"/>
        </w:rPr>
        <w:t xml:space="preserve"> values</w:t>
      </w:r>
      <w:r w:rsidR="00593EBB" w:rsidRPr="008625CA">
        <w:rPr>
          <w:rFonts w:asciiTheme="minorHAnsi" w:hAnsiTheme="minorHAnsi" w:cstheme="minorHAnsi"/>
        </w:rPr>
        <w:t>.</w:t>
      </w:r>
    </w:p>
    <w:p w14:paraId="464CA8EC" w14:textId="77777777" w:rsidR="008557F6" w:rsidRPr="008625CA" w:rsidRDefault="008557F6" w:rsidP="007B5DC3">
      <w:pPr>
        <w:rPr>
          <w:rFonts w:asciiTheme="minorHAnsi" w:hAnsiTheme="minorHAnsi" w:cstheme="minorHAnsi"/>
        </w:rPr>
      </w:pPr>
    </w:p>
    <w:p w14:paraId="552C281F" w14:textId="1A26ED23" w:rsidR="004B7A0D" w:rsidRPr="008625CA" w:rsidRDefault="004B7A0D" w:rsidP="004B7A0D">
      <w:pPr>
        <w:rPr>
          <w:rFonts w:asciiTheme="minorHAnsi" w:hAnsiTheme="minorHAnsi" w:cstheme="minorHAnsi"/>
        </w:rPr>
      </w:pPr>
      <w:r w:rsidRPr="008625CA">
        <w:rPr>
          <w:rFonts w:asciiTheme="minorHAnsi" w:hAnsiTheme="minorHAnsi" w:cstheme="minorHAnsi"/>
        </w:rPr>
        <w:t>The halting of heavy oil production (or shut-in) in the early part of the COVID-19 pandemic in the Reno operating field can be observed in PRAMP’s monitoring data.  From March 2020 to about July 2020, hydrocarbon data collected at the Reno station was at or near background concentrations observed during similar production shut-in</w:t>
      </w:r>
      <w:r w:rsidR="00070B39" w:rsidRPr="008625CA">
        <w:rPr>
          <w:rFonts w:asciiTheme="minorHAnsi" w:hAnsiTheme="minorHAnsi" w:cstheme="minorHAnsi"/>
        </w:rPr>
        <w:t xml:space="preserve"> events of</w:t>
      </w:r>
      <w:r w:rsidRPr="008625CA">
        <w:rPr>
          <w:rFonts w:asciiTheme="minorHAnsi" w:hAnsiTheme="minorHAnsi" w:cstheme="minorHAnsi"/>
        </w:rPr>
        <w:t xml:space="preserve"> the past.  Once production resumed</w:t>
      </w:r>
      <w:r w:rsidR="00AD5B4A" w:rsidRPr="008625CA">
        <w:rPr>
          <w:rFonts w:asciiTheme="minorHAnsi" w:hAnsiTheme="minorHAnsi" w:cstheme="minorHAnsi"/>
        </w:rPr>
        <w:t xml:space="preserve"> in July and August 2020</w:t>
      </w:r>
      <w:r w:rsidRPr="008625CA">
        <w:rPr>
          <w:rFonts w:asciiTheme="minorHAnsi" w:hAnsiTheme="minorHAnsi" w:cstheme="minorHAnsi"/>
        </w:rPr>
        <w:t>, hydrocarbon concentrations were once again detected in the monitoring data</w:t>
      </w:r>
      <w:r w:rsidR="00AD5B4A" w:rsidRPr="008625CA">
        <w:rPr>
          <w:rFonts w:asciiTheme="minorHAnsi" w:hAnsiTheme="minorHAnsi" w:cstheme="minorHAnsi"/>
        </w:rPr>
        <w:t xml:space="preserve"> at concentrations typically observed by PRAMP in the Reno area</w:t>
      </w:r>
      <w:r w:rsidRPr="008625CA">
        <w:rPr>
          <w:rFonts w:asciiTheme="minorHAnsi" w:hAnsiTheme="minorHAnsi" w:cstheme="minorHAnsi"/>
        </w:rPr>
        <w:t>.</w:t>
      </w:r>
    </w:p>
    <w:p w14:paraId="5E30B74F" w14:textId="77777777" w:rsidR="004B7A0D" w:rsidRPr="008625CA" w:rsidRDefault="004B7A0D" w:rsidP="004B7A0D">
      <w:pPr>
        <w:rPr>
          <w:rFonts w:asciiTheme="minorHAnsi" w:hAnsiTheme="minorHAnsi" w:cstheme="minorHAnsi"/>
        </w:rPr>
      </w:pPr>
    </w:p>
    <w:p w14:paraId="71A3033E" w14:textId="58E0C5B9" w:rsidR="00D21026" w:rsidRPr="008625CA" w:rsidRDefault="004B7A0D" w:rsidP="007B5DC3">
      <w:pPr>
        <w:rPr>
          <w:rFonts w:asciiTheme="minorHAnsi" w:hAnsiTheme="minorHAnsi" w:cstheme="minorHAnsi"/>
        </w:rPr>
      </w:pPr>
      <w:r w:rsidRPr="008625CA">
        <w:rPr>
          <w:rFonts w:asciiTheme="minorHAnsi" w:hAnsiTheme="minorHAnsi" w:cstheme="minorHAnsi"/>
        </w:rPr>
        <w:t xml:space="preserve">Outside of the shut-in </w:t>
      </w:r>
      <w:r w:rsidR="00473A18" w:rsidRPr="008625CA">
        <w:rPr>
          <w:rFonts w:asciiTheme="minorHAnsi" w:hAnsiTheme="minorHAnsi" w:cstheme="minorHAnsi"/>
        </w:rPr>
        <w:t>related to the economic downturn at the beginning COVID-19 pandemic, t</w:t>
      </w:r>
      <w:r w:rsidR="007A6B66" w:rsidRPr="008625CA">
        <w:rPr>
          <w:rFonts w:asciiTheme="minorHAnsi" w:hAnsiTheme="minorHAnsi" w:cstheme="minorHAnsi"/>
        </w:rPr>
        <w:t xml:space="preserve">he Reno station continues to </w:t>
      </w:r>
      <w:r w:rsidR="00FD2B37" w:rsidRPr="008625CA">
        <w:rPr>
          <w:rFonts w:asciiTheme="minorHAnsi" w:hAnsiTheme="minorHAnsi" w:cstheme="minorHAnsi"/>
        </w:rPr>
        <w:t xml:space="preserve">show </w:t>
      </w:r>
      <w:r w:rsidR="007A6B66" w:rsidRPr="008625CA">
        <w:rPr>
          <w:rFonts w:asciiTheme="minorHAnsi" w:hAnsiTheme="minorHAnsi" w:cstheme="minorHAnsi"/>
        </w:rPr>
        <w:t>elevated hydrocarbon concentrations relative to current measurements at the other PRAMP</w:t>
      </w:r>
      <w:r w:rsidR="00685E29" w:rsidRPr="008625CA">
        <w:rPr>
          <w:rFonts w:asciiTheme="minorHAnsi" w:hAnsiTheme="minorHAnsi" w:cstheme="minorHAnsi"/>
        </w:rPr>
        <w:t xml:space="preserve"> monitoring</w:t>
      </w:r>
      <w:r w:rsidR="007A6B66" w:rsidRPr="008625CA">
        <w:rPr>
          <w:rFonts w:asciiTheme="minorHAnsi" w:hAnsiTheme="minorHAnsi" w:cstheme="minorHAnsi"/>
        </w:rPr>
        <w:t xml:space="preserve"> sites</w:t>
      </w:r>
      <w:r w:rsidR="004D1ED0" w:rsidRPr="008625CA">
        <w:rPr>
          <w:rFonts w:asciiTheme="minorHAnsi" w:hAnsiTheme="minorHAnsi" w:cstheme="minorHAnsi"/>
        </w:rPr>
        <w:t xml:space="preserve">. </w:t>
      </w:r>
      <w:r w:rsidR="0085205D" w:rsidRPr="008625CA">
        <w:rPr>
          <w:rFonts w:asciiTheme="minorHAnsi" w:hAnsiTheme="minorHAnsi" w:cstheme="minorHAnsi"/>
        </w:rPr>
        <w:t xml:space="preserve"> </w:t>
      </w:r>
      <w:r w:rsidR="00580C72" w:rsidRPr="008625CA">
        <w:rPr>
          <w:rFonts w:asciiTheme="minorHAnsi" w:hAnsiTheme="minorHAnsi" w:cstheme="minorHAnsi"/>
        </w:rPr>
        <w:t>As has been noted in previous annual</w:t>
      </w:r>
      <w:r w:rsidR="005C3B44" w:rsidRPr="008625CA">
        <w:rPr>
          <w:rFonts w:asciiTheme="minorHAnsi" w:hAnsiTheme="minorHAnsi" w:cstheme="minorHAnsi"/>
        </w:rPr>
        <w:t xml:space="preserve"> data reviews</w:t>
      </w:r>
      <w:r w:rsidR="00580C72" w:rsidRPr="008625CA">
        <w:rPr>
          <w:rFonts w:asciiTheme="minorHAnsi" w:hAnsiTheme="minorHAnsi" w:cstheme="minorHAnsi"/>
        </w:rPr>
        <w:t xml:space="preserve">, </w:t>
      </w:r>
      <w:r w:rsidR="00D81891" w:rsidRPr="008625CA">
        <w:rPr>
          <w:rFonts w:asciiTheme="minorHAnsi" w:hAnsiTheme="minorHAnsi" w:cstheme="minorHAnsi"/>
        </w:rPr>
        <w:t>d</w:t>
      </w:r>
      <w:r w:rsidR="007A6B66" w:rsidRPr="008625CA">
        <w:rPr>
          <w:rFonts w:asciiTheme="minorHAnsi" w:hAnsiTheme="minorHAnsi" w:cstheme="minorHAnsi"/>
        </w:rPr>
        <w:t xml:space="preserve">espite being elevated, </w:t>
      </w:r>
      <w:r w:rsidR="00E0224E" w:rsidRPr="008625CA">
        <w:rPr>
          <w:rFonts w:asciiTheme="minorHAnsi" w:hAnsiTheme="minorHAnsi" w:cstheme="minorHAnsi"/>
        </w:rPr>
        <w:t>m</w:t>
      </w:r>
      <w:r w:rsidR="007A6B66" w:rsidRPr="008625CA">
        <w:rPr>
          <w:rFonts w:asciiTheme="minorHAnsi" w:hAnsiTheme="minorHAnsi" w:cstheme="minorHAnsi"/>
        </w:rPr>
        <w:t xml:space="preserve">easurements at Reno are lower than the historical maximums at 986 and 842. </w:t>
      </w:r>
      <w:r w:rsidR="00D81891" w:rsidRPr="008625CA">
        <w:rPr>
          <w:rFonts w:asciiTheme="minorHAnsi" w:hAnsiTheme="minorHAnsi" w:cstheme="minorHAnsi"/>
        </w:rPr>
        <w:t xml:space="preserve"> </w:t>
      </w:r>
      <w:r w:rsidR="007A6B66" w:rsidRPr="008625CA">
        <w:rPr>
          <w:rFonts w:asciiTheme="minorHAnsi" w:hAnsiTheme="minorHAnsi" w:cstheme="minorHAnsi"/>
        </w:rPr>
        <w:t>CHOP</w:t>
      </w:r>
      <w:r w:rsidR="0033058B" w:rsidRPr="008625CA">
        <w:rPr>
          <w:rFonts w:asciiTheme="minorHAnsi" w:hAnsiTheme="minorHAnsi" w:cstheme="minorHAnsi"/>
        </w:rPr>
        <w:t xml:space="preserve"> </w:t>
      </w:r>
      <w:r w:rsidR="007A6B66" w:rsidRPr="008625CA">
        <w:rPr>
          <w:rFonts w:asciiTheme="minorHAnsi" w:hAnsiTheme="minorHAnsi" w:cstheme="minorHAnsi"/>
        </w:rPr>
        <w:t>infrastructure is much closer to the Reno Station compared to Station 986 and 842 and is</w:t>
      </w:r>
      <w:r w:rsidR="00D81891" w:rsidRPr="008625CA">
        <w:rPr>
          <w:rFonts w:asciiTheme="minorHAnsi" w:hAnsiTheme="minorHAnsi" w:cstheme="minorHAnsi"/>
        </w:rPr>
        <w:t xml:space="preserve"> likely</w:t>
      </w:r>
      <w:r w:rsidR="007A6B66" w:rsidRPr="008625CA">
        <w:rPr>
          <w:rFonts w:asciiTheme="minorHAnsi" w:hAnsiTheme="minorHAnsi" w:cstheme="minorHAnsi"/>
        </w:rPr>
        <w:t xml:space="preserve"> a strong influence on the elevated measurements at that site</w:t>
      </w:r>
      <w:r w:rsidR="00501E2C" w:rsidRPr="008625CA">
        <w:rPr>
          <w:rFonts w:asciiTheme="minorHAnsi" w:hAnsiTheme="minorHAnsi" w:cstheme="minorHAnsi"/>
        </w:rPr>
        <w:t xml:space="preserve"> as is the </w:t>
      </w:r>
      <w:r w:rsidR="0007017C" w:rsidRPr="008625CA">
        <w:rPr>
          <w:rFonts w:asciiTheme="minorHAnsi" w:hAnsiTheme="minorHAnsi" w:cstheme="minorHAnsi"/>
        </w:rPr>
        <w:t xml:space="preserve">predominant southwest wind direction (putting nearby </w:t>
      </w:r>
      <w:r w:rsidR="00F32E21" w:rsidRPr="008625CA">
        <w:rPr>
          <w:rFonts w:asciiTheme="minorHAnsi" w:hAnsiTheme="minorHAnsi" w:cstheme="minorHAnsi"/>
        </w:rPr>
        <w:t>potential sources upwind of the station)</w:t>
      </w:r>
      <w:r w:rsidR="007A6B66" w:rsidRPr="008625CA">
        <w:rPr>
          <w:rFonts w:asciiTheme="minorHAnsi" w:hAnsiTheme="minorHAnsi" w:cstheme="minorHAnsi"/>
        </w:rPr>
        <w:t>.  The CHOP facilities nearest Station 986 and 842 are</w:t>
      </w:r>
      <w:r w:rsidR="00D21026" w:rsidRPr="008625CA">
        <w:rPr>
          <w:rFonts w:asciiTheme="minorHAnsi" w:hAnsiTheme="minorHAnsi" w:cstheme="minorHAnsi"/>
        </w:rPr>
        <w:t xml:space="preserve"> </w:t>
      </w:r>
      <w:r w:rsidR="007A6B66" w:rsidRPr="008625CA">
        <w:rPr>
          <w:rFonts w:asciiTheme="minorHAnsi" w:hAnsiTheme="minorHAnsi" w:cstheme="minorHAnsi"/>
        </w:rPr>
        <w:t>approximately 6km and 4km away; however, at the Reno Station, the same types of facilities are 300-500m away which represents an order of magnitude difference.</w:t>
      </w:r>
      <w:r w:rsidR="00AD5B4A" w:rsidRPr="008625CA">
        <w:rPr>
          <w:rFonts w:asciiTheme="minorHAnsi" w:hAnsiTheme="minorHAnsi" w:cstheme="minorHAnsi"/>
        </w:rPr>
        <w:t xml:space="preserve">  </w:t>
      </w:r>
      <w:r w:rsidR="005922E9" w:rsidRPr="008625CA">
        <w:rPr>
          <w:rFonts w:asciiTheme="minorHAnsi" w:hAnsiTheme="minorHAnsi" w:cstheme="minorHAnsi"/>
        </w:rPr>
        <w:t xml:space="preserve">Trees in the vicinity of the Reno monitoring station may also be impeding airflow around the site causing pollutants to accumulate due to the lack of </w:t>
      </w:r>
      <w:r w:rsidR="00070B39" w:rsidRPr="008625CA">
        <w:rPr>
          <w:rFonts w:asciiTheme="minorHAnsi" w:hAnsiTheme="minorHAnsi" w:cstheme="minorHAnsi"/>
        </w:rPr>
        <w:t xml:space="preserve">natural </w:t>
      </w:r>
      <w:r w:rsidR="005922E9" w:rsidRPr="008625CA">
        <w:rPr>
          <w:rFonts w:asciiTheme="minorHAnsi" w:hAnsiTheme="minorHAnsi" w:cstheme="minorHAnsi"/>
        </w:rPr>
        <w:t>dispersion.  PRAMP is actively seeking a nearby alternative location for the Reno station</w:t>
      </w:r>
      <w:r w:rsidR="00070B39" w:rsidRPr="008625CA">
        <w:rPr>
          <w:rFonts w:asciiTheme="minorHAnsi" w:hAnsiTheme="minorHAnsi" w:cstheme="minorHAnsi"/>
        </w:rPr>
        <w:t>; the new site will m</w:t>
      </w:r>
      <w:r w:rsidR="005922E9" w:rsidRPr="008625CA">
        <w:rPr>
          <w:rFonts w:asciiTheme="minorHAnsi" w:hAnsiTheme="minorHAnsi" w:cstheme="minorHAnsi"/>
        </w:rPr>
        <w:t>eet Alberta’s Air Monitoring Directive sit</w:t>
      </w:r>
      <w:r w:rsidR="00070B39" w:rsidRPr="008625CA">
        <w:rPr>
          <w:rFonts w:asciiTheme="minorHAnsi" w:hAnsiTheme="minorHAnsi" w:cstheme="minorHAnsi"/>
        </w:rPr>
        <w:t>ing</w:t>
      </w:r>
      <w:r w:rsidR="005922E9" w:rsidRPr="008625CA">
        <w:rPr>
          <w:rFonts w:asciiTheme="minorHAnsi" w:hAnsiTheme="minorHAnsi" w:cstheme="minorHAnsi"/>
        </w:rPr>
        <w:t xml:space="preserve"> requirements. </w:t>
      </w:r>
    </w:p>
    <w:p w14:paraId="5AFC82BB" w14:textId="77777777" w:rsidR="00CB691B" w:rsidRPr="008625CA" w:rsidRDefault="00CB691B" w:rsidP="007B5DC3">
      <w:pPr>
        <w:rPr>
          <w:rFonts w:asciiTheme="minorHAnsi" w:hAnsiTheme="minorHAnsi" w:cstheme="minorHAnsi"/>
        </w:rPr>
      </w:pPr>
    </w:p>
    <w:p w14:paraId="03A9FAE5" w14:textId="4DB71A19" w:rsidR="00CB691B" w:rsidRPr="008625CA" w:rsidRDefault="00473A18" w:rsidP="007B5DC3">
      <w:pPr>
        <w:rPr>
          <w:rFonts w:asciiTheme="minorHAnsi" w:hAnsiTheme="minorHAnsi" w:cstheme="minorHAnsi"/>
        </w:rPr>
      </w:pPr>
      <w:r w:rsidRPr="008625CA">
        <w:rPr>
          <w:rFonts w:asciiTheme="minorHAnsi" w:hAnsiTheme="minorHAnsi" w:cstheme="minorHAnsi"/>
          <w:b/>
          <w:bCs/>
          <w:color w:val="FF0000"/>
          <w:highlight w:val="yellow"/>
        </w:rPr>
        <w:lastRenderedPageBreak/>
        <w:t xml:space="preserve">[SECTION PENDING] </w:t>
      </w:r>
      <w:r w:rsidR="00CB691B" w:rsidRPr="008625CA">
        <w:rPr>
          <w:rFonts w:asciiTheme="minorHAnsi" w:hAnsiTheme="minorHAnsi" w:cstheme="minorHAnsi"/>
          <w:highlight w:val="yellow"/>
        </w:rPr>
        <w:t>In 201</w:t>
      </w:r>
      <w:r w:rsidR="00847236" w:rsidRPr="008625CA">
        <w:rPr>
          <w:rFonts w:asciiTheme="minorHAnsi" w:hAnsiTheme="minorHAnsi" w:cstheme="minorHAnsi"/>
          <w:highlight w:val="yellow"/>
        </w:rPr>
        <w:t>9</w:t>
      </w:r>
      <w:r w:rsidR="00CB691B" w:rsidRPr="008625CA">
        <w:rPr>
          <w:rFonts w:asciiTheme="minorHAnsi" w:hAnsiTheme="minorHAnsi" w:cstheme="minorHAnsi"/>
          <w:highlight w:val="yellow"/>
        </w:rPr>
        <w:t xml:space="preserve">, there were </w:t>
      </w:r>
      <w:r w:rsidR="00847236" w:rsidRPr="008625CA">
        <w:rPr>
          <w:rFonts w:asciiTheme="minorHAnsi" w:hAnsiTheme="minorHAnsi" w:cstheme="minorHAnsi"/>
          <w:highlight w:val="yellow"/>
        </w:rPr>
        <w:t>2</w:t>
      </w:r>
      <w:r w:rsidR="00CB691B" w:rsidRPr="008625CA">
        <w:rPr>
          <w:rFonts w:asciiTheme="minorHAnsi" w:hAnsiTheme="minorHAnsi" w:cstheme="minorHAnsi"/>
          <w:highlight w:val="yellow"/>
        </w:rPr>
        <w:t xml:space="preserve"> odour complaints across the entire network; this is the lowest number of complaints since PRAMP began compiling these data.  Over time, there have been fewer odour complaints.  While fewer complaints is a likely outcome of the reduction in ambient hydrocarbon concentrations, PRAMP recognizes that there may be other factors involved including residents moving out of the area and complainant fatigue.</w:t>
      </w:r>
      <w:r w:rsidR="00CB691B" w:rsidRPr="008625CA">
        <w:rPr>
          <w:rFonts w:asciiTheme="minorHAnsi" w:hAnsiTheme="minorHAnsi" w:cstheme="minorHAnsi"/>
        </w:rPr>
        <w:t xml:space="preserve"> </w:t>
      </w:r>
    </w:p>
    <w:p w14:paraId="2A936862" w14:textId="77777777" w:rsidR="00CB691B" w:rsidRPr="008625CA" w:rsidRDefault="00CB691B" w:rsidP="007B5DC3">
      <w:pPr>
        <w:rPr>
          <w:rFonts w:asciiTheme="minorHAnsi" w:hAnsiTheme="minorHAnsi" w:cstheme="minorHAnsi"/>
        </w:rPr>
      </w:pPr>
    </w:p>
    <w:p w14:paraId="36B185EC" w14:textId="36751068" w:rsidR="00380F87" w:rsidRPr="008625CA" w:rsidRDefault="00EF2DDE" w:rsidP="007B5DC3">
      <w:pPr>
        <w:rPr>
          <w:rFonts w:asciiTheme="minorHAnsi" w:hAnsiTheme="minorHAnsi" w:cstheme="minorHAnsi"/>
        </w:rPr>
      </w:pPr>
      <w:r w:rsidRPr="008625CA">
        <w:rPr>
          <w:rFonts w:asciiTheme="minorHAnsi" w:hAnsiTheme="minorHAnsi" w:cstheme="minorHAnsi"/>
        </w:rPr>
        <w:t>In</w:t>
      </w:r>
      <w:r w:rsidR="005F1BFC" w:rsidRPr="008625CA">
        <w:rPr>
          <w:rFonts w:asciiTheme="minorHAnsi" w:hAnsiTheme="minorHAnsi" w:cstheme="minorHAnsi"/>
        </w:rPr>
        <w:t xml:space="preserve"> late 2018, </w:t>
      </w:r>
      <w:r w:rsidRPr="008625CA">
        <w:rPr>
          <w:rFonts w:asciiTheme="minorHAnsi" w:hAnsiTheme="minorHAnsi" w:cstheme="minorHAnsi"/>
        </w:rPr>
        <w:t>PRAMP</w:t>
      </w:r>
      <w:r w:rsidR="00C56BD7" w:rsidRPr="008625CA">
        <w:rPr>
          <w:rFonts w:asciiTheme="minorHAnsi" w:hAnsiTheme="minorHAnsi" w:cstheme="minorHAnsi"/>
        </w:rPr>
        <w:t xml:space="preserve"> implement</w:t>
      </w:r>
      <w:r w:rsidR="00AD5B4A" w:rsidRPr="008625CA">
        <w:rPr>
          <w:rFonts w:asciiTheme="minorHAnsi" w:hAnsiTheme="minorHAnsi" w:cstheme="minorHAnsi"/>
        </w:rPr>
        <w:t>ed</w:t>
      </w:r>
      <w:r w:rsidRPr="008625CA">
        <w:rPr>
          <w:rFonts w:asciiTheme="minorHAnsi" w:hAnsiTheme="minorHAnsi" w:cstheme="minorHAnsi"/>
        </w:rPr>
        <w:t xml:space="preserve"> a methane-based </w:t>
      </w:r>
      <w:r w:rsidR="00AF6FF0" w:rsidRPr="008625CA">
        <w:rPr>
          <w:rFonts w:asciiTheme="minorHAnsi" w:hAnsiTheme="minorHAnsi" w:cstheme="minorHAnsi"/>
        </w:rPr>
        <w:t>triggered canister collection program to</w:t>
      </w:r>
      <w:r w:rsidRPr="008625CA">
        <w:rPr>
          <w:rFonts w:asciiTheme="minorHAnsi" w:hAnsiTheme="minorHAnsi" w:cstheme="minorHAnsi"/>
        </w:rPr>
        <w:t xml:space="preserve"> supplement its existing canister sampling program.</w:t>
      </w:r>
      <w:r w:rsidR="00BB66B8" w:rsidRPr="008625CA">
        <w:rPr>
          <w:rFonts w:asciiTheme="minorHAnsi" w:hAnsiTheme="minorHAnsi" w:cstheme="minorHAnsi"/>
        </w:rPr>
        <w:t xml:space="preserve">  </w:t>
      </w:r>
      <w:r w:rsidR="00287964" w:rsidRPr="008625CA">
        <w:rPr>
          <w:rFonts w:asciiTheme="minorHAnsi" w:hAnsiTheme="minorHAnsi" w:cstheme="minorHAnsi"/>
        </w:rPr>
        <w:t>Implemented in 2019, t</w:t>
      </w:r>
      <w:r w:rsidR="00BB66B8" w:rsidRPr="008625CA">
        <w:rPr>
          <w:rFonts w:asciiTheme="minorHAnsi" w:hAnsiTheme="minorHAnsi" w:cstheme="minorHAnsi"/>
        </w:rPr>
        <w:t xml:space="preserve">hese additional air samples </w:t>
      </w:r>
      <w:r w:rsidR="00AD2BF2" w:rsidRPr="008625CA">
        <w:rPr>
          <w:rFonts w:asciiTheme="minorHAnsi" w:hAnsiTheme="minorHAnsi" w:cstheme="minorHAnsi"/>
        </w:rPr>
        <w:t xml:space="preserve">will be used </w:t>
      </w:r>
      <w:r w:rsidR="00BB66B8" w:rsidRPr="008625CA">
        <w:rPr>
          <w:rFonts w:asciiTheme="minorHAnsi" w:hAnsiTheme="minorHAnsi" w:cstheme="minorHAnsi"/>
        </w:rPr>
        <w:t xml:space="preserve">to </w:t>
      </w:r>
      <w:r w:rsidR="00AD5B4A" w:rsidRPr="008625CA">
        <w:rPr>
          <w:rFonts w:asciiTheme="minorHAnsi" w:hAnsiTheme="minorHAnsi" w:cstheme="minorHAnsi"/>
        </w:rPr>
        <w:t>assess the source(s) of the methane</w:t>
      </w:r>
      <w:r w:rsidR="00BB66B8" w:rsidRPr="008625CA">
        <w:rPr>
          <w:rFonts w:asciiTheme="minorHAnsi" w:hAnsiTheme="minorHAnsi" w:cstheme="minorHAnsi"/>
        </w:rPr>
        <w:t xml:space="preserve">, and to better understand any non-methane compounds that may be present when methane levels are elevated. </w:t>
      </w:r>
      <w:r w:rsidR="00AD2BF2" w:rsidRPr="008625CA">
        <w:rPr>
          <w:rFonts w:asciiTheme="minorHAnsi" w:hAnsiTheme="minorHAnsi" w:cstheme="minorHAnsi"/>
        </w:rPr>
        <w:t xml:space="preserve"> In addition to the usual speciated hydrocarbon analysis, isotopic analysis will help identify potential sources of methane</w:t>
      </w:r>
      <w:r w:rsidR="00BB66B8" w:rsidRPr="008625CA">
        <w:rPr>
          <w:rFonts w:asciiTheme="minorHAnsi" w:hAnsiTheme="minorHAnsi" w:cstheme="minorHAnsi"/>
        </w:rPr>
        <w:t>.</w:t>
      </w:r>
      <w:r w:rsidR="00C56BD7" w:rsidRPr="008625CA">
        <w:rPr>
          <w:rFonts w:asciiTheme="minorHAnsi" w:hAnsiTheme="minorHAnsi" w:cstheme="minorHAnsi"/>
        </w:rPr>
        <w:t xml:space="preserve">  </w:t>
      </w:r>
      <w:r w:rsidR="00466001" w:rsidRPr="008625CA">
        <w:rPr>
          <w:rFonts w:asciiTheme="minorHAnsi" w:hAnsiTheme="minorHAnsi" w:cstheme="minorHAnsi"/>
        </w:rPr>
        <w:t>Analysis of the isotop</w:t>
      </w:r>
      <w:r w:rsidR="00AD5B4A" w:rsidRPr="008625CA">
        <w:rPr>
          <w:rFonts w:asciiTheme="minorHAnsi" w:hAnsiTheme="minorHAnsi" w:cstheme="minorHAnsi"/>
        </w:rPr>
        <w:t>e signatures</w:t>
      </w:r>
      <w:r w:rsidR="00466001" w:rsidRPr="008625CA">
        <w:rPr>
          <w:rFonts w:asciiTheme="minorHAnsi" w:hAnsiTheme="minorHAnsi" w:cstheme="minorHAnsi"/>
        </w:rPr>
        <w:t xml:space="preserve"> will be complete in 2021</w:t>
      </w:r>
      <w:r w:rsidR="00AD5B4A" w:rsidRPr="008625CA">
        <w:rPr>
          <w:rFonts w:asciiTheme="minorHAnsi" w:hAnsiTheme="minorHAnsi" w:cstheme="minorHAnsi"/>
        </w:rPr>
        <w:t xml:space="preserve"> and is complementary to the non-methane </w:t>
      </w:r>
      <w:r w:rsidR="00070B39" w:rsidRPr="008625CA">
        <w:rPr>
          <w:rFonts w:asciiTheme="minorHAnsi" w:hAnsiTheme="minorHAnsi" w:cstheme="minorHAnsi"/>
        </w:rPr>
        <w:t>triggered</w:t>
      </w:r>
      <w:r w:rsidR="00466001" w:rsidRPr="008625CA">
        <w:rPr>
          <w:rFonts w:asciiTheme="minorHAnsi" w:hAnsiTheme="minorHAnsi" w:cstheme="minorHAnsi"/>
        </w:rPr>
        <w:t>.</w:t>
      </w:r>
    </w:p>
    <w:p w14:paraId="1209C419" w14:textId="1BB4A9A2" w:rsidR="00CE0B72" w:rsidRPr="008625CA" w:rsidRDefault="00CE0B72" w:rsidP="007B5DC3">
      <w:pPr>
        <w:rPr>
          <w:rFonts w:asciiTheme="minorHAnsi" w:hAnsiTheme="minorHAnsi" w:cstheme="minorHAnsi"/>
        </w:rPr>
      </w:pPr>
    </w:p>
    <w:p w14:paraId="3B176773" w14:textId="3DB1686E" w:rsidR="00466001" w:rsidRPr="008625CA" w:rsidRDefault="00466001" w:rsidP="007B5DC3">
      <w:pPr>
        <w:rPr>
          <w:rFonts w:asciiTheme="minorHAnsi" w:eastAsia="Corbel" w:hAnsiTheme="minorHAnsi" w:cstheme="minorHAnsi"/>
        </w:rPr>
      </w:pPr>
    </w:p>
    <w:p w14:paraId="68E29F19" w14:textId="2AC7A619" w:rsidR="00E81BB4" w:rsidRPr="008625CA" w:rsidRDefault="00E81BB4" w:rsidP="00E81BB4">
      <w:pPr>
        <w:pStyle w:val="Heading1"/>
        <w:rPr>
          <w:rFonts w:cstheme="minorHAnsi"/>
        </w:rPr>
      </w:pPr>
      <w:bookmarkStart w:id="449" w:name="_Toc82520191"/>
      <w:r w:rsidRPr="008625CA">
        <w:rPr>
          <w:rFonts w:cstheme="minorHAnsi"/>
        </w:rPr>
        <w:t>REFERENCES</w:t>
      </w:r>
      <w:bookmarkEnd w:id="449"/>
    </w:p>
    <w:p w14:paraId="73C95AC3" w14:textId="77777777" w:rsidR="008557F6" w:rsidRPr="008625CA" w:rsidRDefault="008557F6" w:rsidP="00FA6AF7">
      <w:pPr>
        <w:pStyle w:val="BodyText"/>
        <w:spacing w:before="10"/>
        <w:ind w:right="19"/>
        <w:rPr>
          <w:rFonts w:asciiTheme="minorHAnsi" w:hAnsiTheme="minorHAnsi" w:cstheme="minorHAnsi"/>
          <w:b/>
          <w:sz w:val="23"/>
        </w:rPr>
      </w:pPr>
    </w:p>
    <w:p w14:paraId="0EABD0D2" w14:textId="6EBFC049" w:rsidR="008557F6" w:rsidRPr="008625CA" w:rsidRDefault="001263A9" w:rsidP="00AD5B4A">
      <w:pPr>
        <w:ind w:left="720" w:hanging="720"/>
        <w:rPr>
          <w:rFonts w:asciiTheme="minorHAnsi" w:hAnsiTheme="minorHAnsi" w:cstheme="minorHAnsi"/>
        </w:rPr>
      </w:pPr>
      <w:r w:rsidRPr="008625CA">
        <w:rPr>
          <w:rFonts w:asciiTheme="minorHAnsi" w:hAnsiTheme="minorHAnsi" w:cstheme="minorHAnsi"/>
        </w:rPr>
        <w:t xml:space="preserve">Alberta Energy Regulator (AER). 2014a. Report of Recommendations on Odours and Emissions in the Peace River Area - AER Response. Calgary, Alberta. April 15, 2014. </w:t>
      </w:r>
      <w:hyperlink r:id="rId168">
        <w:r w:rsidRPr="008625CA">
          <w:rPr>
            <w:rFonts w:asciiTheme="minorHAnsi" w:hAnsiTheme="minorHAnsi" w:cstheme="minorHAnsi"/>
          </w:rPr>
          <w:t>https://www.aer.ca/documents/applications/hearings/2014-AER-response-PeaceRiverProceeding.pdf</w:t>
        </w:r>
      </w:hyperlink>
    </w:p>
    <w:p w14:paraId="7076C401" w14:textId="77777777" w:rsidR="008557F6" w:rsidRPr="008625CA" w:rsidRDefault="008557F6" w:rsidP="00AD5B4A">
      <w:pPr>
        <w:ind w:left="720" w:hanging="720"/>
        <w:rPr>
          <w:rFonts w:asciiTheme="minorHAnsi" w:hAnsiTheme="minorHAnsi" w:cstheme="minorHAnsi"/>
        </w:rPr>
      </w:pPr>
    </w:p>
    <w:p w14:paraId="174A51A7" w14:textId="4D4098D2" w:rsidR="008557F6" w:rsidRPr="008625CA" w:rsidRDefault="001263A9" w:rsidP="00AD5B4A">
      <w:pPr>
        <w:ind w:left="720" w:hanging="720"/>
        <w:rPr>
          <w:rFonts w:asciiTheme="minorHAnsi" w:hAnsiTheme="minorHAnsi" w:cstheme="minorHAnsi"/>
        </w:rPr>
      </w:pPr>
      <w:r w:rsidRPr="008625CA">
        <w:rPr>
          <w:rFonts w:asciiTheme="minorHAnsi" w:hAnsiTheme="minorHAnsi" w:cstheme="minorHAnsi"/>
        </w:rPr>
        <w:t xml:space="preserve">Alberta Energy Regulator (AER). 2014b. Taking Action in Peace River. Progress Update. October 2014. </w:t>
      </w:r>
      <w:hyperlink r:id="rId169">
        <w:r w:rsidRPr="008625CA">
          <w:rPr>
            <w:rFonts w:asciiTheme="minorHAnsi" w:hAnsiTheme="minorHAnsi" w:cstheme="minorHAnsi"/>
          </w:rPr>
          <w:t>https://www.aer.ca/documents/about-us/Peace-River/PR_AirMonitoringReport_October2014.pdf</w:t>
        </w:r>
      </w:hyperlink>
    </w:p>
    <w:p w14:paraId="192B2DBD" w14:textId="77777777" w:rsidR="008557F6" w:rsidRPr="008625CA" w:rsidRDefault="008557F6" w:rsidP="00AD5B4A">
      <w:pPr>
        <w:ind w:left="720" w:hanging="720"/>
        <w:rPr>
          <w:rFonts w:asciiTheme="minorHAnsi" w:hAnsiTheme="minorHAnsi" w:cstheme="minorHAnsi"/>
        </w:rPr>
      </w:pPr>
    </w:p>
    <w:p w14:paraId="28867CBC" w14:textId="42338422" w:rsidR="008557F6" w:rsidRPr="008625CA" w:rsidRDefault="001263A9" w:rsidP="00AD5B4A">
      <w:pPr>
        <w:ind w:left="720" w:hanging="720"/>
        <w:rPr>
          <w:rFonts w:asciiTheme="minorHAnsi" w:hAnsiTheme="minorHAnsi" w:cstheme="minorHAnsi"/>
        </w:rPr>
      </w:pPr>
      <w:r w:rsidRPr="008625CA">
        <w:rPr>
          <w:rFonts w:asciiTheme="minorHAnsi" w:hAnsiTheme="minorHAnsi" w:cstheme="minorHAnsi"/>
        </w:rPr>
        <w:t xml:space="preserve">Alberta Energy Regulator (AER). 2017. Directive 084: Requirements for Hydrocarbon Emission Controls and Gas Conservation in the Peace River Area. February 23, 2017. 28pp. </w:t>
      </w:r>
      <w:hyperlink r:id="rId170">
        <w:r w:rsidRPr="008625CA">
          <w:rPr>
            <w:rFonts w:asciiTheme="minorHAnsi" w:hAnsiTheme="minorHAnsi" w:cstheme="minorHAnsi"/>
          </w:rPr>
          <w:t>https://www.aer.ca/documents/directives/Directive084.pdf</w:t>
        </w:r>
      </w:hyperlink>
    </w:p>
    <w:p w14:paraId="4A6C004D" w14:textId="77777777" w:rsidR="008557F6" w:rsidRPr="008625CA" w:rsidRDefault="008557F6" w:rsidP="00AD5B4A">
      <w:pPr>
        <w:ind w:left="720" w:hanging="720"/>
        <w:rPr>
          <w:rFonts w:asciiTheme="minorHAnsi" w:hAnsiTheme="minorHAnsi" w:cstheme="minorHAnsi"/>
        </w:rPr>
      </w:pPr>
    </w:p>
    <w:p w14:paraId="2C54792B" w14:textId="4D60F001" w:rsidR="008557F6" w:rsidRPr="008625CA" w:rsidRDefault="001263A9" w:rsidP="00AD5B4A">
      <w:pPr>
        <w:ind w:left="720" w:hanging="720"/>
        <w:rPr>
          <w:rFonts w:asciiTheme="minorHAnsi" w:hAnsiTheme="minorHAnsi" w:cstheme="minorHAnsi"/>
        </w:rPr>
      </w:pPr>
      <w:r w:rsidRPr="008625CA">
        <w:rPr>
          <w:rFonts w:asciiTheme="minorHAnsi" w:hAnsiTheme="minorHAnsi" w:cstheme="minorHAnsi"/>
        </w:rPr>
        <w:t xml:space="preserve">Alberta Environment and Parks (AEP). </w:t>
      </w:r>
      <w:r w:rsidR="00F40A47" w:rsidRPr="008625CA">
        <w:rPr>
          <w:rFonts w:asciiTheme="minorHAnsi" w:hAnsiTheme="minorHAnsi" w:cstheme="minorHAnsi"/>
        </w:rPr>
        <w:t>2016</w:t>
      </w:r>
      <w:r w:rsidRPr="008625CA">
        <w:rPr>
          <w:rFonts w:asciiTheme="minorHAnsi" w:hAnsiTheme="minorHAnsi" w:cstheme="minorHAnsi"/>
        </w:rPr>
        <w:t xml:space="preserve">. Study of Ambient Hydrocarbon Concentrations in Three Creeks, Alberta. Air and Climate Change Policy Branch. August </w:t>
      </w:r>
      <w:r w:rsidR="00F40A47" w:rsidRPr="008625CA">
        <w:rPr>
          <w:rFonts w:asciiTheme="minorHAnsi" w:hAnsiTheme="minorHAnsi" w:cstheme="minorHAnsi"/>
        </w:rPr>
        <w:t>2016</w:t>
      </w:r>
      <w:r w:rsidRPr="008625CA">
        <w:rPr>
          <w:rFonts w:asciiTheme="minorHAnsi" w:hAnsiTheme="minorHAnsi" w:cstheme="minorHAnsi"/>
        </w:rPr>
        <w:t xml:space="preserve">. ISBN No. 978-1-4601-2379-9. </w:t>
      </w:r>
      <w:hyperlink r:id="rId171">
        <w:r w:rsidRPr="008625CA">
          <w:rPr>
            <w:rFonts w:asciiTheme="minorHAnsi" w:hAnsiTheme="minorHAnsi" w:cstheme="minorHAnsi"/>
          </w:rPr>
          <w:t>http://aep.alberta.ca/air/reports-data/documents/AmbientHydrocarbonThreeCreeks-Aug</w:t>
        </w:r>
        <w:r w:rsidR="00F40A47" w:rsidRPr="008625CA">
          <w:rPr>
            <w:rFonts w:asciiTheme="minorHAnsi" w:hAnsiTheme="minorHAnsi" w:cstheme="minorHAnsi"/>
          </w:rPr>
          <w:t>2016</w:t>
        </w:r>
        <w:r w:rsidRPr="008625CA">
          <w:rPr>
            <w:rFonts w:asciiTheme="minorHAnsi" w:hAnsiTheme="minorHAnsi" w:cstheme="minorHAnsi"/>
          </w:rPr>
          <w:t>.pdf</w:t>
        </w:r>
      </w:hyperlink>
    </w:p>
    <w:p w14:paraId="3FB92F60" w14:textId="77777777" w:rsidR="008557F6" w:rsidRPr="008625CA" w:rsidRDefault="008557F6" w:rsidP="00AD5B4A">
      <w:pPr>
        <w:ind w:left="720" w:hanging="720"/>
        <w:rPr>
          <w:rFonts w:asciiTheme="minorHAnsi" w:hAnsiTheme="minorHAnsi" w:cstheme="minorHAnsi"/>
        </w:rPr>
      </w:pPr>
    </w:p>
    <w:p w14:paraId="3E5B5E07" w14:textId="4272A606" w:rsidR="008557F6" w:rsidRPr="008625CA" w:rsidRDefault="001263A9" w:rsidP="00AD5B4A">
      <w:pPr>
        <w:ind w:left="720" w:hanging="720"/>
        <w:rPr>
          <w:rFonts w:asciiTheme="minorHAnsi" w:hAnsiTheme="minorHAnsi" w:cstheme="minorHAnsi"/>
        </w:rPr>
      </w:pPr>
      <w:r w:rsidRPr="008625CA">
        <w:rPr>
          <w:rFonts w:asciiTheme="minorHAnsi" w:hAnsiTheme="minorHAnsi" w:cstheme="minorHAnsi"/>
        </w:rPr>
        <w:t xml:space="preserve">Alberta Environment and Parks (AEP). 2017. Alberta Ambient Air Quality Objectives and Guidelines Summary. Air Policy Branch. July 2017. ISBN: 978-1-4601-3485-6. 6 pp. </w:t>
      </w:r>
      <w:hyperlink r:id="rId172">
        <w:r w:rsidRPr="008625CA">
          <w:rPr>
            <w:rFonts w:asciiTheme="minorHAnsi" w:hAnsiTheme="minorHAnsi" w:cstheme="minorHAnsi"/>
          </w:rPr>
          <w:t>http://aep.alberta.ca/air/legislation/ambient-air-quality-objectives/documents/AAQOSummary-</w:t>
        </w:r>
      </w:hyperlink>
      <w:r w:rsidRPr="008625CA">
        <w:rPr>
          <w:rFonts w:asciiTheme="minorHAnsi" w:hAnsiTheme="minorHAnsi" w:cstheme="minorHAnsi"/>
        </w:rPr>
        <w:t xml:space="preserve"> </w:t>
      </w:r>
      <w:hyperlink r:id="rId173">
        <w:r w:rsidRPr="008625CA">
          <w:rPr>
            <w:rFonts w:asciiTheme="minorHAnsi" w:hAnsiTheme="minorHAnsi" w:cstheme="minorHAnsi"/>
          </w:rPr>
          <w:t>Jun</w:t>
        </w:r>
        <w:r w:rsidR="00F40A47" w:rsidRPr="008625CA">
          <w:rPr>
            <w:rFonts w:asciiTheme="minorHAnsi" w:hAnsiTheme="minorHAnsi" w:cstheme="minorHAnsi"/>
          </w:rPr>
          <w:t>2017</w:t>
        </w:r>
        <w:r w:rsidRPr="008625CA">
          <w:rPr>
            <w:rFonts w:asciiTheme="minorHAnsi" w:hAnsiTheme="minorHAnsi" w:cstheme="minorHAnsi"/>
          </w:rPr>
          <w:t>.pdf</w:t>
        </w:r>
      </w:hyperlink>
    </w:p>
    <w:p w14:paraId="5232F873" w14:textId="77777777" w:rsidR="008557F6" w:rsidRPr="008625CA" w:rsidRDefault="008557F6" w:rsidP="00AD5B4A">
      <w:pPr>
        <w:ind w:left="720" w:hanging="720"/>
        <w:rPr>
          <w:rFonts w:asciiTheme="minorHAnsi" w:hAnsiTheme="minorHAnsi" w:cstheme="minorHAnsi"/>
        </w:rPr>
      </w:pPr>
    </w:p>
    <w:p w14:paraId="08723FAE" w14:textId="23FC290B" w:rsidR="008557F6" w:rsidRPr="008625CA" w:rsidRDefault="001263A9" w:rsidP="00AD5B4A">
      <w:pPr>
        <w:ind w:left="720" w:hanging="720"/>
        <w:rPr>
          <w:rFonts w:asciiTheme="minorHAnsi" w:hAnsiTheme="minorHAnsi" w:cstheme="minorHAnsi"/>
        </w:rPr>
      </w:pPr>
      <w:r w:rsidRPr="008625CA">
        <w:rPr>
          <w:rFonts w:asciiTheme="minorHAnsi" w:hAnsiTheme="minorHAnsi" w:cstheme="minorHAnsi"/>
        </w:rPr>
        <w:t xml:space="preserve">Peace River Area Monitoring Program (PRAMP). </w:t>
      </w:r>
      <w:r w:rsidR="00F40A47" w:rsidRPr="008625CA">
        <w:rPr>
          <w:rFonts w:asciiTheme="minorHAnsi" w:hAnsiTheme="minorHAnsi" w:cstheme="minorHAnsi"/>
        </w:rPr>
        <w:t>2016</w:t>
      </w:r>
      <w:r w:rsidRPr="008625CA">
        <w:rPr>
          <w:rFonts w:asciiTheme="minorHAnsi" w:hAnsiTheme="minorHAnsi" w:cstheme="minorHAnsi"/>
        </w:rPr>
        <w:t xml:space="preserve">. Terms of Reference Peace River Area Monitoring Program (PRAMP). Approved May 28, </w:t>
      </w:r>
      <w:r w:rsidR="00F40A47" w:rsidRPr="008625CA">
        <w:rPr>
          <w:rFonts w:asciiTheme="minorHAnsi" w:hAnsiTheme="minorHAnsi" w:cstheme="minorHAnsi"/>
        </w:rPr>
        <w:t>2016</w:t>
      </w:r>
      <w:r w:rsidRPr="008625CA">
        <w:rPr>
          <w:rFonts w:asciiTheme="minorHAnsi" w:hAnsiTheme="minorHAnsi" w:cstheme="minorHAnsi"/>
        </w:rPr>
        <w:t xml:space="preserve">. </w:t>
      </w:r>
      <w:hyperlink r:id="rId174">
        <w:r w:rsidRPr="008625CA">
          <w:rPr>
            <w:rFonts w:asciiTheme="minorHAnsi" w:hAnsiTheme="minorHAnsi" w:cstheme="minorHAnsi"/>
          </w:rPr>
          <w:t>https://maportal.gov.ab.ca/EXT/MeNet/Lists/Practices/Attachments/721/PRAMP%20Terms%20of%2</w:t>
        </w:r>
      </w:hyperlink>
      <w:r w:rsidRPr="008625CA">
        <w:rPr>
          <w:rFonts w:asciiTheme="minorHAnsi" w:hAnsiTheme="minorHAnsi" w:cstheme="minorHAnsi"/>
        </w:rPr>
        <w:t xml:space="preserve"> </w:t>
      </w:r>
      <w:hyperlink r:id="rId175">
        <w:r w:rsidRPr="008625CA">
          <w:rPr>
            <w:rFonts w:asciiTheme="minorHAnsi" w:hAnsiTheme="minorHAnsi" w:cstheme="minorHAnsi"/>
          </w:rPr>
          <w:t>0Reference%20Final%2028May</w:t>
        </w:r>
        <w:r w:rsidR="00F40A47" w:rsidRPr="008625CA">
          <w:rPr>
            <w:rFonts w:asciiTheme="minorHAnsi" w:hAnsiTheme="minorHAnsi" w:cstheme="minorHAnsi"/>
          </w:rPr>
          <w:t>2016</w:t>
        </w:r>
        <w:r w:rsidRPr="008625CA">
          <w:rPr>
            <w:rFonts w:asciiTheme="minorHAnsi" w:hAnsiTheme="minorHAnsi" w:cstheme="minorHAnsi"/>
          </w:rPr>
          <w:t>.pdf</w:t>
        </w:r>
      </w:hyperlink>
    </w:p>
    <w:p w14:paraId="220198E8" w14:textId="77777777" w:rsidR="008557F6" w:rsidRPr="008625CA" w:rsidRDefault="008557F6" w:rsidP="00AD5B4A">
      <w:pPr>
        <w:ind w:left="720" w:hanging="720"/>
        <w:rPr>
          <w:rFonts w:asciiTheme="minorHAnsi" w:hAnsiTheme="minorHAnsi" w:cstheme="minorHAnsi"/>
        </w:rPr>
      </w:pPr>
    </w:p>
    <w:p w14:paraId="3253B394" w14:textId="42E5D67B" w:rsidR="00AA2AD9" w:rsidRPr="008625CA" w:rsidRDefault="00AA2AD9" w:rsidP="00AD5B4A">
      <w:pPr>
        <w:ind w:left="720" w:hanging="720"/>
        <w:rPr>
          <w:rFonts w:asciiTheme="minorHAnsi" w:hAnsiTheme="minorHAnsi" w:cstheme="minorHAnsi"/>
        </w:rPr>
        <w:sectPr w:rsidR="00AA2AD9" w:rsidRPr="008625CA" w:rsidSect="00FA6AF7">
          <w:type w:val="continuous"/>
          <w:pgSz w:w="12240" w:h="15840"/>
          <w:pgMar w:top="1440" w:right="1440" w:bottom="1440" w:left="1440" w:header="0" w:footer="978" w:gutter="0"/>
          <w:cols w:space="720"/>
        </w:sectPr>
      </w:pPr>
    </w:p>
    <w:p w14:paraId="501D108D" w14:textId="0BCD04EE" w:rsidR="008557F6" w:rsidRPr="008625CA" w:rsidRDefault="008557F6" w:rsidP="00FA6AF7">
      <w:pPr>
        <w:pStyle w:val="BodyText"/>
        <w:ind w:right="19"/>
        <w:rPr>
          <w:rFonts w:asciiTheme="minorHAnsi" w:hAnsiTheme="minorHAnsi" w:cstheme="minorHAnsi"/>
          <w:sz w:val="20"/>
        </w:rPr>
      </w:pPr>
    </w:p>
    <w:p w14:paraId="0610DE9F" w14:textId="77777777" w:rsidR="008557F6" w:rsidRPr="008625CA" w:rsidRDefault="008557F6" w:rsidP="00FA6AF7">
      <w:pPr>
        <w:pStyle w:val="BodyText"/>
        <w:ind w:right="19"/>
        <w:rPr>
          <w:rFonts w:asciiTheme="minorHAnsi" w:hAnsiTheme="minorHAnsi" w:cstheme="minorHAnsi"/>
          <w:sz w:val="20"/>
        </w:rPr>
      </w:pPr>
    </w:p>
    <w:p w14:paraId="503934BB" w14:textId="77777777" w:rsidR="008557F6" w:rsidRPr="008625CA" w:rsidRDefault="008557F6" w:rsidP="00CE0B72">
      <w:pPr>
        <w:pStyle w:val="BodyText"/>
        <w:ind w:right="19"/>
        <w:jc w:val="center"/>
        <w:rPr>
          <w:rFonts w:asciiTheme="minorHAnsi" w:hAnsiTheme="minorHAnsi" w:cstheme="minorHAnsi"/>
          <w:sz w:val="20"/>
        </w:rPr>
      </w:pPr>
    </w:p>
    <w:p w14:paraId="3DA8C1E6" w14:textId="06F4119A" w:rsidR="008557F6" w:rsidRPr="008625CA" w:rsidRDefault="008557F6" w:rsidP="00CE0B72">
      <w:pPr>
        <w:ind w:right="19"/>
        <w:jc w:val="center"/>
        <w:rPr>
          <w:rFonts w:asciiTheme="minorHAnsi" w:hAnsiTheme="minorHAnsi" w:cstheme="minorHAnsi"/>
          <w:sz w:val="2"/>
          <w:szCs w:val="2"/>
        </w:rPr>
      </w:pPr>
    </w:p>
    <w:p w14:paraId="0E2377D7" w14:textId="086D4B3E" w:rsidR="008557F6" w:rsidRPr="008625CA" w:rsidRDefault="001263A9" w:rsidP="00CE0B72">
      <w:pPr>
        <w:spacing w:line="479" w:lineRule="exact"/>
        <w:ind w:right="19"/>
        <w:jc w:val="center"/>
        <w:rPr>
          <w:rFonts w:asciiTheme="minorHAnsi" w:hAnsiTheme="minorHAnsi" w:cstheme="minorHAnsi"/>
          <w:b/>
          <w:sz w:val="40"/>
        </w:rPr>
      </w:pPr>
      <w:r w:rsidRPr="008625CA">
        <w:rPr>
          <w:rFonts w:asciiTheme="minorHAnsi" w:hAnsiTheme="minorHAnsi" w:cstheme="minorHAnsi"/>
          <w:b/>
          <w:color w:val="528135"/>
          <w:sz w:val="40"/>
        </w:rPr>
        <w:t xml:space="preserve">APPENDIX </w:t>
      </w:r>
      <w:r w:rsidR="009E6296" w:rsidRPr="008625CA">
        <w:rPr>
          <w:rFonts w:asciiTheme="minorHAnsi" w:hAnsiTheme="minorHAnsi" w:cstheme="minorHAnsi"/>
          <w:b/>
          <w:color w:val="528135"/>
          <w:sz w:val="40"/>
        </w:rPr>
        <w:t>A</w:t>
      </w:r>
    </w:p>
    <w:p w14:paraId="01B91A13" w14:textId="77777777" w:rsidR="008557F6" w:rsidRPr="008625CA" w:rsidRDefault="001263A9" w:rsidP="00CE0B72">
      <w:pPr>
        <w:spacing w:before="1"/>
        <w:ind w:right="19"/>
        <w:jc w:val="center"/>
        <w:rPr>
          <w:rFonts w:asciiTheme="minorHAnsi" w:hAnsiTheme="minorHAnsi" w:cstheme="minorHAnsi"/>
          <w:b/>
          <w:sz w:val="40"/>
        </w:rPr>
      </w:pPr>
      <w:r w:rsidRPr="008625CA">
        <w:rPr>
          <w:rFonts w:asciiTheme="minorHAnsi" w:hAnsiTheme="minorHAnsi" w:cstheme="minorHAnsi"/>
          <w:b/>
          <w:color w:val="528135"/>
          <w:sz w:val="40"/>
        </w:rPr>
        <w:t>Triggered Sample Results</w:t>
      </w:r>
    </w:p>
    <w:p w14:paraId="3529E966" w14:textId="77777777" w:rsidR="008557F6" w:rsidRPr="008625CA" w:rsidRDefault="008557F6" w:rsidP="00CE0B72">
      <w:pPr>
        <w:pStyle w:val="BodyText"/>
        <w:ind w:right="19"/>
        <w:jc w:val="center"/>
        <w:rPr>
          <w:rFonts w:asciiTheme="minorHAnsi" w:hAnsiTheme="minorHAnsi" w:cstheme="minorHAnsi"/>
          <w:b/>
          <w:sz w:val="20"/>
        </w:rPr>
      </w:pPr>
    </w:p>
    <w:p w14:paraId="23EBC520" w14:textId="77777777" w:rsidR="008557F6" w:rsidRPr="008625CA" w:rsidRDefault="008557F6" w:rsidP="00FA6AF7">
      <w:pPr>
        <w:pStyle w:val="BodyText"/>
        <w:ind w:right="19"/>
        <w:rPr>
          <w:rFonts w:asciiTheme="minorHAnsi" w:hAnsiTheme="minorHAnsi" w:cstheme="minorHAnsi"/>
          <w:b/>
          <w:sz w:val="20"/>
        </w:rPr>
      </w:pPr>
    </w:p>
    <w:p w14:paraId="26F629A7" w14:textId="77777777" w:rsidR="008557F6" w:rsidRPr="008625CA" w:rsidRDefault="008557F6" w:rsidP="00FA6AF7">
      <w:pPr>
        <w:pStyle w:val="BodyText"/>
        <w:ind w:right="19"/>
        <w:rPr>
          <w:rFonts w:asciiTheme="minorHAnsi" w:hAnsiTheme="minorHAnsi" w:cstheme="minorHAnsi"/>
          <w:b/>
          <w:sz w:val="20"/>
        </w:rPr>
      </w:pPr>
    </w:p>
    <w:p w14:paraId="4CA8BB04" w14:textId="77777777" w:rsidR="008557F6" w:rsidRPr="008625CA" w:rsidRDefault="008557F6" w:rsidP="00FA6AF7">
      <w:pPr>
        <w:pStyle w:val="BodyText"/>
        <w:ind w:right="19"/>
        <w:rPr>
          <w:rFonts w:asciiTheme="minorHAnsi" w:hAnsiTheme="minorHAnsi" w:cstheme="minorHAnsi"/>
          <w:b/>
          <w:sz w:val="20"/>
        </w:rPr>
      </w:pPr>
    </w:p>
    <w:p w14:paraId="001B7002" w14:textId="77777777" w:rsidR="008557F6" w:rsidRPr="008625CA" w:rsidRDefault="008557F6" w:rsidP="00FA6AF7">
      <w:pPr>
        <w:pStyle w:val="BodyText"/>
        <w:ind w:right="19"/>
        <w:rPr>
          <w:rFonts w:asciiTheme="minorHAnsi" w:hAnsiTheme="minorHAnsi" w:cstheme="minorHAnsi"/>
          <w:b/>
          <w:sz w:val="20"/>
        </w:rPr>
      </w:pPr>
    </w:p>
    <w:p w14:paraId="37A4B141" w14:textId="77777777" w:rsidR="008557F6" w:rsidRPr="008625CA" w:rsidRDefault="008557F6" w:rsidP="00FA6AF7">
      <w:pPr>
        <w:pStyle w:val="BodyText"/>
        <w:ind w:right="19"/>
        <w:rPr>
          <w:rFonts w:asciiTheme="minorHAnsi" w:hAnsiTheme="minorHAnsi" w:cstheme="minorHAnsi"/>
          <w:b/>
          <w:sz w:val="20"/>
        </w:rPr>
      </w:pPr>
    </w:p>
    <w:p w14:paraId="4430CAC1" w14:textId="77777777" w:rsidR="008557F6" w:rsidRPr="008625CA" w:rsidRDefault="008557F6" w:rsidP="00FA6AF7">
      <w:pPr>
        <w:pStyle w:val="BodyText"/>
        <w:ind w:right="19"/>
        <w:rPr>
          <w:rFonts w:asciiTheme="minorHAnsi" w:hAnsiTheme="minorHAnsi" w:cstheme="minorHAnsi"/>
          <w:b/>
          <w:sz w:val="20"/>
        </w:rPr>
      </w:pPr>
    </w:p>
    <w:p w14:paraId="1EDF228F" w14:textId="77777777" w:rsidR="008557F6" w:rsidRPr="008625CA" w:rsidRDefault="008557F6" w:rsidP="00FA6AF7">
      <w:pPr>
        <w:pStyle w:val="BodyText"/>
        <w:ind w:right="19"/>
        <w:rPr>
          <w:rFonts w:asciiTheme="minorHAnsi" w:hAnsiTheme="minorHAnsi" w:cstheme="minorHAnsi"/>
          <w:b/>
          <w:sz w:val="20"/>
        </w:rPr>
      </w:pPr>
    </w:p>
    <w:p w14:paraId="713D969F" w14:textId="77777777" w:rsidR="008557F6" w:rsidRPr="008625CA" w:rsidRDefault="008557F6" w:rsidP="00FA6AF7">
      <w:pPr>
        <w:pStyle w:val="BodyText"/>
        <w:ind w:right="19"/>
        <w:rPr>
          <w:rFonts w:asciiTheme="minorHAnsi" w:hAnsiTheme="minorHAnsi" w:cstheme="minorHAnsi"/>
          <w:b/>
          <w:sz w:val="20"/>
        </w:rPr>
      </w:pPr>
    </w:p>
    <w:p w14:paraId="62C84753" w14:textId="77777777" w:rsidR="008557F6" w:rsidRPr="008625CA" w:rsidRDefault="008557F6" w:rsidP="00FA6AF7">
      <w:pPr>
        <w:pStyle w:val="BodyText"/>
        <w:ind w:right="19"/>
        <w:rPr>
          <w:rFonts w:asciiTheme="minorHAnsi" w:hAnsiTheme="minorHAnsi" w:cstheme="minorHAnsi"/>
          <w:b/>
          <w:sz w:val="20"/>
        </w:rPr>
      </w:pPr>
    </w:p>
    <w:p w14:paraId="386514D8" w14:textId="77777777" w:rsidR="008557F6" w:rsidRPr="008625CA" w:rsidRDefault="008557F6" w:rsidP="00FA6AF7">
      <w:pPr>
        <w:pStyle w:val="BodyText"/>
        <w:ind w:right="19"/>
        <w:rPr>
          <w:rFonts w:asciiTheme="minorHAnsi" w:hAnsiTheme="minorHAnsi" w:cstheme="minorHAnsi"/>
          <w:b/>
          <w:sz w:val="20"/>
        </w:rPr>
      </w:pPr>
    </w:p>
    <w:p w14:paraId="18DD6635" w14:textId="77777777" w:rsidR="008557F6" w:rsidRPr="008625CA" w:rsidRDefault="008557F6" w:rsidP="00FA6AF7">
      <w:pPr>
        <w:pStyle w:val="BodyText"/>
        <w:ind w:right="19"/>
        <w:rPr>
          <w:rFonts w:asciiTheme="minorHAnsi" w:hAnsiTheme="minorHAnsi" w:cstheme="minorHAnsi"/>
          <w:b/>
          <w:sz w:val="20"/>
        </w:rPr>
      </w:pPr>
    </w:p>
    <w:p w14:paraId="00A6BA87" w14:textId="77777777" w:rsidR="008557F6" w:rsidRPr="008625CA" w:rsidRDefault="008557F6" w:rsidP="00FA6AF7">
      <w:pPr>
        <w:pStyle w:val="BodyText"/>
        <w:ind w:right="19"/>
        <w:rPr>
          <w:rFonts w:asciiTheme="minorHAnsi" w:hAnsiTheme="minorHAnsi" w:cstheme="minorHAnsi"/>
          <w:b/>
          <w:sz w:val="20"/>
        </w:rPr>
      </w:pPr>
    </w:p>
    <w:p w14:paraId="174E7429" w14:textId="77777777" w:rsidR="008557F6" w:rsidRPr="008625CA" w:rsidRDefault="008557F6" w:rsidP="00FA6AF7">
      <w:pPr>
        <w:pStyle w:val="BodyText"/>
        <w:ind w:right="19"/>
        <w:rPr>
          <w:rFonts w:asciiTheme="minorHAnsi" w:hAnsiTheme="minorHAnsi" w:cstheme="minorHAnsi"/>
          <w:b/>
          <w:sz w:val="20"/>
        </w:rPr>
      </w:pPr>
    </w:p>
    <w:p w14:paraId="7F1223BE" w14:textId="77777777" w:rsidR="008557F6" w:rsidRPr="008625CA" w:rsidRDefault="008557F6" w:rsidP="00FA6AF7">
      <w:pPr>
        <w:pStyle w:val="BodyText"/>
        <w:ind w:right="19"/>
        <w:rPr>
          <w:rFonts w:asciiTheme="minorHAnsi" w:hAnsiTheme="minorHAnsi" w:cstheme="minorHAnsi"/>
          <w:b/>
          <w:sz w:val="20"/>
        </w:rPr>
      </w:pPr>
    </w:p>
    <w:p w14:paraId="75F2286E" w14:textId="77777777" w:rsidR="008557F6" w:rsidRPr="008625CA" w:rsidRDefault="008557F6" w:rsidP="00FA6AF7">
      <w:pPr>
        <w:pStyle w:val="BodyText"/>
        <w:ind w:right="19"/>
        <w:rPr>
          <w:rFonts w:asciiTheme="minorHAnsi" w:hAnsiTheme="minorHAnsi" w:cstheme="minorHAnsi"/>
          <w:b/>
          <w:sz w:val="20"/>
        </w:rPr>
      </w:pPr>
    </w:p>
    <w:p w14:paraId="66060044" w14:textId="77777777" w:rsidR="008557F6" w:rsidRPr="008625CA" w:rsidRDefault="008557F6" w:rsidP="00FA6AF7">
      <w:pPr>
        <w:pStyle w:val="BodyText"/>
        <w:ind w:right="19"/>
        <w:rPr>
          <w:rFonts w:asciiTheme="minorHAnsi" w:hAnsiTheme="minorHAnsi" w:cstheme="minorHAnsi"/>
          <w:b/>
          <w:sz w:val="20"/>
        </w:rPr>
      </w:pPr>
    </w:p>
    <w:p w14:paraId="0F4517BC" w14:textId="77777777" w:rsidR="008557F6" w:rsidRPr="008625CA" w:rsidRDefault="008557F6" w:rsidP="00FA6AF7">
      <w:pPr>
        <w:pStyle w:val="BodyText"/>
        <w:ind w:right="19"/>
        <w:rPr>
          <w:rFonts w:asciiTheme="minorHAnsi" w:hAnsiTheme="minorHAnsi" w:cstheme="minorHAnsi"/>
          <w:b/>
          <w:sz w:val="20"/>
        </w:rPr>
      </w:pPr>
    </w:p>
    <w:p w14:paraId="30F03FC5" w14:textId="546AC7F1" w:rsidR="008557F6" w:rsidRPr="008625CA" w:rsidRDefault="008557F6" w:rsidP="00520F4A">
      <w:pPr>
        <w:pStyle w:val="BodyText"/>
        <w:ind w:right="19"/>
        <w:rPr>
          <w:rFonts w:asciiTheme="minorHAnsi" w:hAnsiTheme="minorHAnsi" w:cstheme="minorHAnsi"/>
          <w:b/>
          <w:sz w:val="20"/>
        </w:rPr>
      </w:pPr>
    </w:p>
    <w:p w14:paraId="1F855B58" w14:textId="5A0DFCEF" w:rsidR="00E354E3" w:rsidRPr="008625CA" w:rsidRDefault="00E354E3" w:rsidP="00520F4A">
      <w:pPr>
        <w:pStyle w:val="BodyText"/>
        <w:ind w:right="19"/>
        <w:rPr>
          <w:rFonts w:asciiTheme="minorHAnsi" w:hAnsiTheme="minorHAnsi" w:cstheme="minorHAnsi"/>
          <w:b/>
          <w:sz w:val="20"/>
        </w:rPr>
      </w:pPr>
    </w:p>
    <w:p w14:paraId="65AD3EFA" w14:textId="4255FB13" w:rsidR="00E354E3" w:rsidRPr="008625CA" w:rsidRDefault="00E354E3" w:rsidP="00520F4A">
      <w:pPr>
        <w:pStyle w:val="BodyText"/>
        <w:ind w:right="19"/>
        <w:rPr>
          <w:rFonts w:asciiTheme="minorHAnsi" w:hAnsiTheme="minorHAnsi" w:cstheme="minorHAnsi"/>
          <w:b/>
          <w:sz w:val="20"/>
        </w:rPr>
      </w:pPr>
    </w:p>
    <w:p w14:paraId="778DE436" w14:textId="1978E36E" w:rsidR="00E354E3" w:rsidRPr="008625CA" w:rsidRDefault="00E354E3" w:rsidP="00520F4A">
      <w:pPr>
        <w:pStyle w:val="BodyText"/>
        <w:ind w:right="19"/>
        <w:rPr>
          <w:rFonts w:asciiTheme="minorHAnsi" w:hAnsiTheme="minorHAnsi" w:cstheme="minorHAnsi"/>
          <w:b/>
          <w:sz w:val="20"/>
        </w:rPr>
      </w:pPr>
    </w:p>
    <w:p w14:paraId="4DB9B785" w14:textId="68C24ADF" w:rsidR="00E354E3" w:rsidRPr="008625CA" w:rsidRDefault="00E354E3" w:rsidP="00520F4A">
      <w:pPr>
        <w:pStyle w:val="BodyText"/>
        <w:ind w:right="19"/>
        <w:rPr>
          <w:rFonts w:asciiTheme="minorHAnsi" w:hAnsiTheme="minorHAnsi" w:cstheme="minorHAnsi"/>
          <w:b/>
          <w:sz w:val="20"/>
        </w:rPr>
      </w:pPr>
    </w:p>
    <w:p w14:paraId="00BF39E3" w14:textId="431C6A05" w:rsidR="00E354E3" w:rsidRPr="008625CA" w:rsidRDefault="00E354E3" w:rsidP="00520F4A">
      <w:pPr>
        <w:pStyle w:val="BodyText"/>
        <w:ind w:right="19"/>
        <w:rPr>
          <w:rFonts w:asciiTheme="minorHAnsi" w:hAnsiTheme="minorHAnsi" w:cstheme="minorHAnsi"/>
          <w:b/>
          <w:sz w:val="20"/>
        </w:rPr>
      </w:pPr>
    </w:p>
    <w:p w14:paraId="341C1045" w14:textId="33A8ECD3" w:rsidR="00E354E3" w:rsidRPr="008625CA" w:rsidRDefault="00E354E3" w:rsidP="00520F4A">
      <w:pPr>
        <w:pStyle w:val="BodyText"/>
        <w:ind w:right="19"/>
        <w:rPr>
          <w:rFonts w:asciiTheme="minorHAnsi" w:hAnsiTheme="minorHAnsi" w:cstheme="minorHAnsi"/>
          <w:b/>
          <w:sz w:val="20"/>
        </w:rPr>
      </w:pPr>
    </w:p>
    <w:p w14:paraId="7292389C" w14:textId="6E92B054" w:rsidR="00E354E3" w:rsidRPr="008625CA" w:rsidRDefault="00E354E3" w:rsidP="00520F4A">
      <w:pPr>
        <w:pStyle w:val="BodyText"/>
        <w:ind w:right="19"/>
        <w:rPr>
          <w:rFonts w:asciiTheme="minorHAnsi" w:hAnsiTheme="minorHAnsi" w:cstheme="minorHAnsi"/>
          <w:b/>
          <w:sz w:val="20"/>
        </w:rPr>
      </w:pPr>
    </w:p>
    <w:p w14:paraId="0C8389DE" w14:textId="2D4CCD29" w:rsidR="00E354E3" w:rsidRPr="008625CA" w:rsidRDefault="00E354E3" w:rsidP="00520F4A">
      <w:pPr>
        <w:pStyle w:val="BodyText"/>
        <w:ind w:right="19"/>
        <w:rPr>
          <w:rFonts w:asciiTheme="minorHAnsi" w:hAnsiTheme="minorHAnsi" w:cstheme="minorHAnsi"/>
          <w:b/>
          <w:sz w:val="20"/>
        </w:rPr>
      </w:pPr>
    </w:p>
    <w:p w14:paraId="76676A9E" w14:textId="78722F99" w:rsidR="00E354E3" w:rsidRPr="008625CA" w:rsidRDefault="00E354E3" w:rsidP="00520F4A">
      <w:pPr>
        <w:pStyle w:val="BodyText"/>
        <w:ind w:right="19"/>
        <w:rPr>
          <w:rFonts w:asciiTheme="minorHAnsi" w:hAnsiTheme="minorHAnsi" w:cstheme="minorHAnsi"/>
          <w:b/>
          <w:sz w:val="20"/>
        </w:rPr>
      </w:pPr>
    </w:p>
    <w:p w14:paraId="4F98F8B1" w14:textId="3A897EBC" w:rsidR="00E354E3" w:rsidRPr="008625CA" w:rsidRDefault="00E354E3" w:rsidP="00520F4A">
      <w:pPr>
        <w:pStyle w:val="BodyText"/>
        <w:ind w:right="19"/>
        <w:rPr>
          <w:rFonts w:asciiTheme="minorHAnsi" w:hAnsiTheme="minorHAnsi" w:cstheme="minorHAnsi"/>
          <w:b/>
          <w:sz w:val="20"/>
        </w:rPr>
      </w:pPr>
    </w:p>
    <w:p w14:paraId="47CFC35E" w14:textId="0886DB86" w:rsidR="00E354E3" w:rsidRPr="008625CA" w:rsidRDefault="00E354E3" w:rsidP="00520F4A">
      <w:pPr>
        <w:pStyle w:val="BodyText"/>
        <w:ind w:right="19"/>
        <w:rPr>
          <w:rFonts w:asciiTheme="minorHAnsi" w:hAnsiTheme="minorHAnsi" w:cstheme="minorHAnsi"/>
          <w:b/>
          <w:sz w:val="20"/>
        </w:rPr>
      </w:pPr>
    </w:p>
    <w:p w14:paraId="38A04626" w14:textId="77777777" w:rsidR="00E354E3" w:rsidRPr="008625CA" w:rsidRDefault="00E354E3" w:rsidP="00FA6AF7">
      <w:pPr>
        <w:pStyle w:val="BodyText"/>
        <w:ind w:right="19"/>
        <w:rPr>
          <w:rFonts w:asciiTheme="minorHAnsi" w:hAnsiTheme="minorHAnsi" w:cstheme="minorHAnsi"/>
          <w:b/>
          <w:sz w:val="20"/>
        </w:rPr>
      </w:pPr>
    </w:p>
    <w:p w14:paraId="40AFFD74" w14:textId="34A5DE54" w:rsidR="00F10CD4" w:rsidRPr="008625CA" w:rsidRDefault="00F10CD4" w:rsidP="00F10CD4">
      <w:pPr>
        <w:spacing w:before="51"/>
        <w:ind w:right="19"/>
        <w:rPr>
          <w:rFonts w:asciiTheme="minorHAnsi" w:hAnsiTheme="minorHAnsi" w:cstheme="minorHAnsi"/>
          <w:b/>
          <w:color w:val="528135"/>
        </w:rPr>
      </w:pPr>
      <w:r w:rsidRPr="008625CA">
        <w:rPr>
          <w:rFonts w:asciiTheme="minorHAnsi" w:hAnsiTheme="minorHAnsi" w:cstheme="minorHAnsi"/>
          <w:b/>
          <w:color w:val="528135"/>
        </w:rPr>
        <w:lastRenderedPageBreak/>
        <w:t>APPENDIX A-1 2020 CH</w:t>
      </w:r>
      <w:r w:rsidRPr="008625CA">
        <w:rPr>
          <w:rFonts w:asciiTheme="minorHAnsi" w:hAnsiTheme="minorHAnsi" w:cstheme="minorHAnsi"/>
          <w:b/>
          <w:color w:val="528135"/>
          <w:vertAlign w:val="subscript"/>
        </w:rPr>
        <w:t>4</w:t>
      </w:r>
      <w:r w:rsidRPr="008625CA">
        <w:rPr>
          <w:rFonts w:asciiTheme="minorHAnsi" w:hAnsiTheme="minorHAnsi" w:cstheme="minorHAnsi"/>
          <w:b/>
          <w:color w:val="528135"/>
        </w:rPr>
        <w:t xml:space="preserve"> TRIGGERED SAMPLE RESULTS</w:t>
      </w:r>
    </w:p>
    <w:p w14:paraId="64F2F3A1" w14:textId="77777777" w:rsidR="00F10CD4" w:rsidRPr="008625CA" w:rsidRDefault="00F10CD4" w:rsidP="001953AA">
      <w:pPr>
        <w:spacing w:before="51"/>
        <w:ind w:right="19"/>
        <w:rPr>
          <w:rFonts w:asciiTheme="minorHAnsi" w:hAnsiTheme="minorHAnsi" w:cstheme="minorHAnsi"/>
          <w:b/>
          <w:color w:val="528135"/>
        </w:rPr>
      </w:pPr>
    </w:p>
    <w:tbl>
      <w:tblPr>
        <w:tblW w:w="16900" w:type="dxa"/>
        <w:tblLook w:val="04A0" w:firstRow="1" w:lastRow="0" w:firstColumn="1" w:lastColumn="0" w:noHBand="0" w:noVBand="1"/>
      </w:tblPr>
      <w:tblGrid>
        <w:gridCol w:w="3400"/>
        <w:gridCol w:w="980"/>
        <w:gridCol w:w="1140"/>
        <w:gridCol w:w="1140"/>
        <w:gridCol w:w="1120"/>
        <w:gridCol w:w="1140"/>
        <w:gridCol w:w="1140"/>
        <w:gridCol w:w="1140"/>
        <w:gridCol w:w="1140"/>
        <w:gridCol w:w="1140"/>
        <w:gridCol w:w="1140"/>
        <w:gridCol w:w="1140"/>
        <w:gridCol w:w="1140"/>
      </w:tblGrid>
      <w:tr w:rsidR="00F10CD4" w:rsidRPr="008625CA" w14:paraId="71DA611F" w14:textId="77777777" w:rsidTr="00F10CD4">
        <w:trPr>
          <w:trHeight w:val="495"/>
          <w:tblHeader/>
        </w:trPr>
        <w:tc>
          <w:tcPr>
            <w:tcW w:w="4380" w:type="dxa"/>
            <w:gridSpan w:val="2"/>
            <w:tcBorders>
              <w:top w:val="single" w:sz="8" w:space="0" w:color="auto"/>
              <w:left w:val="single" w:sz="8" w:space="0" w:color="auto"/>
              <w:bottom w:val="single" w:sz="4" w:space="0" w:color="auto"/>
              <w:right w:val="single" w:sz="8" w:space="0" w:color="000000"/>
            </w:tcBorders>
            <w:shd w:val="clear" w:color="000000" w:fill="99CC00"/>
            <w:noWrap/>
            <w:vAlign w:val="center"/>
            <w:hideMark/>
          </w:tcPr>
          <w:p w14:paraId="78C52C6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Station</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3F45C81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7319A4E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Reno</w:t>
            </w:r>
          </w:p>
        </w:tc>
        <w:tc>
          <w:tcPr>
            <w:tcW w:w="1120" w:type="dxa"/>
            <w:tcBorders>
              <w:top w:val="single" w:sz="8" w:space="0" w:color="auto"/>
              <w:left w:val="nil"/>
              <w:bottom w:val="single" w:sz="4" w:space="0" w:color="auto"/>
              <w:right w:val="single" w:sz="4" w:space="0" w:color="auto"/>
            </w:tcBorders>
            <w:shd w:val="clear" w:color="000000" w:fill="99CC00"/>
            <w:noWrap/>
            <w:vAlign w:val="center"/>
            <w:hideMark/>
          </w:tcPr>
          <w:p w14:paraId="39D8BCA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4ACA91C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58489A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744AB51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71133C4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09FC5DB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31A3FAF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7ADEB1A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Reno</w:t>
            </w:r>
          </w:p>
        </w:tc>
        <w:tc>
          <w:tcPr>
            <w:tcW w:w="1140" w:type="dxa"/>
            <w:tcBorders>
              <w:top w:val="single" w:sz="8" w:space="0" w:color="auto"/>
              <w:left w:val="nil"/>
              <w:bottom w:val="single" w:sz="4" w:space="0" w:color="auto"/>
              <w:right w:val="single" w:sz="8" w:space="0" w:color="auto"/>
            </w:tcBorders>
            <w:shd w:val="clear" w:color="000000" w:fill="99CC00"/>
            <w:noWrap/>
            <w:vAlign w:val="center"/>
            <w:hideMark/>
          </w:tcPr>
          <w:p w14:paraId="4C519BF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Reno</w:t>
            </w:r>
          </w:p>
        </w:tc>
      </w:tr>
      <w:tr w:rsidR="008625CA" w:rsidRPr="00F10CD4" w14:paraId="12B92E5C" w14:textId="77777777" w:rsidTr="00F10CD4">
        <w:trPr>
          <w:trHeight w:val="288"/>
          <w:tblHeader/>
        </w:trPr>
        <w:tc>
          <w:tcPr>
            <w:tcW w:w="4380" w:type="dxa"/>
            <w:gridSpan w:val="2"/>
            <w:tcBorders>
              <w:top w:val="single" w:sz="4" w:space="0" w:color="auto"/>
              <w:left w:val="single" w:sz="8" w:space="0" w:color="auto"/>
              <w:bottom w:val="single" w:sz="4" w:space="0" w:color="auto"/>
              <w:right w:val="single" w:sz="8" w:space="0" w:color="000000"/>
            </w:tcBorders>
            <w:shd w:val="clear" w:color="000000" w:fill="99CC00"/>
            <w:noWrap/>
            <w:vAlign w:val="center"/>
            <w:hideMark/>
          </w:tcPr>
          <w:p w14:paraId="61CCDA2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Sampled Date (MM/DD/YYYY)</w:t>
            </w:r>
          </w:p>
        </w:tc>
        <w:tc>
          <w:tcPr>
            <w:tcW w:w="1140" w:type="dxa"/>
            <w:tcBorders>
              <w:top w:val="nil"/>
              <w:left w:val="nil"/>
              <w:bottom w:val="single" w:sz="4" w:space="0" w:color="auto"/>
              <w:right w:val="single" w:sz="4" w:space="0" w:color="auto"/>
            </w:tcBorders>
            <w:shd w:val="clear" w:color="000000" w:fill="99CC00"/>
            <w:noWrap/>
            <w:vAlign w:val="bottom"/>
            <w:hideMark/>
          </w:tcPr>
          <w:p w14:paraId="0AD9AF4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2020-01-03</w:t>
            </w:r>
          </w:p>
        </w:tc>
        <w:tc>
          <w:tcPr>
            <w:tcW w:w="1140" w:type="dxa"/>
            <w:tcBorders>
              <w:top w:val="nil"/>
              <w:left w:val="nil"/>
              <w:bottom w:val="single" w:sz="4" w:space="0" w:color="auto"/>
              <w:right w:val="single" w:sz="4" w:space="0" w:color="auto"/>
            </w:tcBorders>
            <w:shd w:val="clear" w:color="000000" w:fill="99CC00"/>
            <w:noWrap/>
            <w:vAlign w:val="bottom"/>
            <w:hideMark/>
          </w:tcPr>
          <w:p w14:paraId="5C254D7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2020-01-24</w:t>
            </w:r>
          </w:p>
        </w:tc>
        <w:tc>
          <w:tcPr>
            <w:tcW w:w="1120" w:type="dxa"/>
            <w:tcBorders>
              <w:top w:val="nil"/>
              <w:left w:val="nil"/>
              <w:bottom w:val="single" w:sz="4" w:space="0" w:color="auto"/>
              <w:right w:val="single" w:sz="4" w:space="0" w:color="auto"/>
            </w:tcBorders>
            <w:shd w:val="clear" w:color="000000" w:fill="99CC00"/>
            <w:noWrap/>
            <w:vAlign w:val="bottom"/>
            <w:hideMark/>
          </w:tcPr>
          <w:p w14:paraId="1E18D9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2020-02-24</w:t>
            </w:r>
          </w:p>
        </w:tc>
        <w:tc>
          <w:tcPr>
            <w:tcW w:w="1140" w:type="dxa"/>
            <w:tcBorders>
              <w:top w:val="nil"/>
              <w:left w:val="nil"/>
              <w:bottom w:val="single" w:sz="4" w:space="0" w:color="auto"/>
              <w:right w:val="single" w:sz="4" w:space="0" w:color="auto"/>
            </w:tcBorders>
            <w:shd w:val="clear" w:color="000000" w:fill="99CC00"/>
            <w:noWrap/>
            <w:vAlign w:val="bottom"/>
            <w:hideMark/>
          </w:tcPr>
          <w:p w14:paraId="3A59B0E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2020-02-24</w:t>
            </w:r>
          </w:p>
        </w:tc>
        <w:tc>
          <w:tcPr>
            <w:tcW w:w="1140" w:type="dxa"/>
            <w:tcBorders>
              <w:top w:val="nil"/>
              <w:left w:val="nil"/>
              <w:bottom w:val="single" w:sz="4" w:space="0" w:color="auto"/>
              <w:right w:val="single" w:sz="4" w:space="0" w:color="auto"/>
            </w:tcBorders>
            <w:shd w:val="clear" w:color="000000" w:fill="99CC00"/>
            <w:noWrap/>
            <w:vAlign w:val="bottom"/>
            <w:hideMark/>
          </w:tcPr>
          <w:p w14:paraId="1DE3FE8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2020-07-26</w:t>
            </w:r>
          </w:p>
        </w:tc>
        <w:tc>
          <w:tcPr>
            <w:tcW w:w="1140" w:type="dxa"/>
            <w:tcBorders>
              <w:top w:val="nil"/>
              <w:left w:val="nil"/>
              <w:bottom w:val="single" w:sz="4" w:space="0" w:color="auto"/>
              <w:right w:val="single" w:sz="4" w:space="0" w:color="auto"/>
            </w:tcBorders>
            <w:shd w:val="clear" w:color="000000" w:fill="99CC00"/>
            <w:noWrap/>
            <w:vAlign w:val="bottom"/>
            <w:hideMark/>
          </w:tcPr>
          <w:p w14:paraId="4EA984B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2020-08-21</w:t>
            </w:r>
          </w:p>
        </w:tc>
        <w:tc>
          <w:tcPr>
            <w:tcW w:w="1140" w:type="dxa"/>
            <w:tcBorders>
              <w:top w:val="nil"/>
              <w:left w:val="nil"/>
              <w:bottom w:val="single" w:sz="4" w:space="0" w:color="auto"/>
              <w:right w:val="single" w:sz="4" w:space="0" w:color="auto"/>
            </w:tcBorders>
            <w:shd w:val="clear" w:color="000000" w:fill="99CC00"/>
            <w:noWrap/>
            <w:vAlign w:val="bottom"/>
            <w:hideMark/>
          </w:tcPr>
          <w:p w14:paraId="58557FB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2020-09-30</w:t>
            </w:r>
          </w:p>
        </w:tc>
        <w:tc>
          <w:tcPr>
            <w:tcW w:w="1140" w:type="dxa"/>
            <w:tcBorders>
              <w:top w:val="nil"/>
              <w:left w:val="nil"/>
              <w:bottom w:val="single" w:sz="4" w:space="0" w:color="auto"/>
              <w:right w:val="single" w:sz="4" w:space="0" w:color="auto"/>
            </w:tcBorders>
            <w:shd w:val="clear" w:color="000000" w:fill="99CC00"/>
            <w:noWrap/>
            <w:vAlign w:val="bottom"/>
            <w:hideMark/>
          </w:tcPr>
          <w:p w14:paraId="6310F5B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2020-10-07</w:t>
            </w:r>
          </w:p>
        </w:tc>
        <w:tc>
          <w:tcPr>
            <w:tcW w:w="1140" w:type="dxa"/>
            <w:tcBorders>
              <w:top w:val="nil"/>
              <w:left w:val="nil"/>
              <w:bottom w:val="single" w:sz="4" w:space="0" w:color="auto"/>
              <w:right w:val="single" w:sz="4" w:space="0" w:color="auto"/>
            </w:tcBorders>
            <w:shd w:val="clear" w:color="000000" w:fill="99CC00"/>
            <w:noWrap/>
            <w:vAlign w:val="bottom"/>
            <w:hideMark/>
          </w:tcPr>
          <w:p w14:paraId="1CAEE80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2020-10-11</w:t>
            </w:r>
          </w:p>
        </w:tc>
        <w:tc>
          <w:tcPr>
            <w:tcW w:w="1140" w:type="dxa"/>
            <w:tcBorders>
              <w:top w:val="nil"/>
              <w:left w:val="nil"/>
              <w:bottom w:val="single" w:sz="4" w:space="0" w:color="auto"/>
              <w:right w:val="single" w:sz="4" w:space="0" w:color="auto"/>
            </w:tcBorders>
            <w:shd w:val="clear" w:color="000000" w:fill="99CC00"/>
            <w:noWrap/>
            <w:vAlign w:val="bottom"/>
            <w:hideMark/>
          </w:tcPr>
          <w:p w14:paraId="7D078AF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2020-11-11</w:t>
            </w:r>
          </w:p>
        </w:tc>
        <w:tc>
          <w:tcPr>
            <w:tcW w:w="1140" w:type="dxa"/>
            <w:tcBorders>
              <w:top w:val="nil"/>
              <w:left w:val="nil"/>
              <w:bottom w:val="single" w:sz="4" w:space="0" w:color="auto"/>
              <w:right w:val="single" w:sz="8" w:space="0" w:color="auto"/>
            </w:tcBorders>
            <w:shd w:val="clear" w:color="000000" w:fill="99CC00"/>
            <w:noWrap/>
            <w:vAlign w:val="bottom"/>
            <w:hideMark/>
          </w:tcPr>
          <w:p w14:paraId="256AF15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2020-11-13</w:t>
            </w:r>
          </w:p>
        </w:tc>
      </w:tr>
      <w:tr w:rsidR="008625CA" w:rsidRPr="00F10CD4" w14:paraId="57DA7102" w14:textId="77777777" w:rsidTr="00F10CD4">
        <w:trPr>
          <w:trHeight w:val="288"/>
          <w:tblHeader/>
        </w:trPr>
        <w:tc>
          <w:tcPr>
            <w:tcW w:w="4380" w:type="dxa"/>
            <w:gridSpan w:val="2"/>
            <w:tcBorders>
              <w:top w:val="single" w:sz="4" w:space="0" w:color="auto"/>
              <w:left w:val="single" w:sz="8" w:space="0" w:color="auto"/>
              <w:bottom w:val="nil"/>
              <w:right w:val="single" w:sz="8" w:space="0" w:color="000000"/>
            </w:tcBorders>
            <w:shd w:val="clear" w:color="000000" w:fill="99CC00"/>
            <w:noWrap/>
            <w:vAlign w:val="center"/>
            <w:hideMark/>
          </w:tcPr>
          <w:p w14:paraId="6534492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 xml:space="preserve">Sampled Time </w:t>
            </w:r>
          </w:p>
        </w:tc>
        <w:tc>
          <w:tcPr>
            <w:tcW w:w="1140" w:type="dxa"/>
            <w:tcBorders>
              <w:top w:val="nil"/>
              <w:left w:val="nil"/>
              <w:bottom w:val="single" w:sz="4" w:space="0" w:color="auto"/>
              <w:right w:val="single" w:sz="4" w:space="0" w:color="auto"/>
            </w:tcBorders>
            <w:shd w:val="clear" w:color="000000" w:fill="99CC00"/>
            <w:noWrap/>
            <w:vAlign w:val="bottom"/>
            <w:hideMark/>
          </w:tcPr>
          <w:p w14:paraId="21E72CD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1:45</w:t>
            </w:r>
          </w:p>
        </w:tc>
        <w:tc>
          <w:tcPr>
            <w:tcW w:w="1140" w:type="dxa"/>
            <w:tcBorders>
              <w:top w:val="nil"/>
              <w:left w:val="nil"/>
              <w:bottom w:val="single" w:sz="4" w:space="0" w:color="auto"/>
              <w:right w:val="single" w:sz="4" w:space="0" w:color="auto"/>
            </w:tcBorders>
            <w:shd w:val="clear" w:color="000000" w:fill="99CC00"/>
            <w:noWrap/>
            <w:vAlign w:val="bottom"/>
            <w:hideMark/>
          </w:tcPr>
          <w:p w14:paraId="3CAF2AF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3:45</w:t>
            </w:r>
          </w:p>
        </w:tc>
        <w:tc>
          <w:tcPr>
            <w:tcW w:w="1120" w:type="dxa"/>
            <w:tcBorders>
              <w:top w:val="nil"/>
              <w:left w:val="nil"/>
              <w:bottom w:val="single" w:sz="4" w:space="0" w:color="auto"/>
              <w:right w:val="single" w:sz="4" w:space="0" w:color="auto"/>
            </w:tcBorders>
            <w:shd w:val="clear" w:color="000000" w:fill="99CC00"/>
            <w:noWrap/>
            <w:vAlign w:val="bottom"/>
            <w:hideMark/>
          </w:tcPr>
          <w:p w14:paraId="2710F65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8:25</w:t>
            </w:r>
          </w:p>
        </w:tc>
        <w:tc>
          <w:tcPr>
            <w:tcW w:w="1140" w:type="dxa"/>
            <w:tcBorders>
              <w:top w:val="nil"/>
              <w:left w:val="nil"/>
              <w:bottom w:val="single" w:sz="4" w:space="0" w:color="auto"/>
              <w:right w:val="single" w:sz="4" w:space="0" w:color="auto"/>
            </w:tcBorders>
            <w:shd w:val="clear" w:color="000000" w:fill="99CC00"/>
            <w:noWrap/>
            <w:vAlign w:val="bottom"/>
            <w:hideMark/>
          </w:tcPr>
          <w:p w14:paraId="50C6431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18:55</w:t>
            </w:r>
          </w:p>
        </w:tc>
        <w:tc>
          <w:tcPr>
            <w:tcW w:w="1140" w:type="dxa"/>
            <w:tcBorders>
              <w:top w:val="nil"/>
              <w:left w:val="nil"/>
              <w:bottom w:val="single" w:sz="4" w:space="0" w:color="auto"/>
              <w:right w:val="single" w:sz="4" w:space="0" w:color="auto"/>
            </w:tcBorders>
            <w:shd w:val="clear" w:color="000000" w:fill="99CC00"/>
            <w:noWrap/>
            <w:vAlign w:val="bottom"/>
            <w:hideMark/>
          </w:tcPr>
          <w:p w14:paraId="61079B2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21:35</w:t>
            </w:r>
          </w:p>
        </w:tc>
        <w:tc>
          <w:tcPr>
            <w:tcW w:w="1140" w:type="dxa"/>
            <w:tcBorders>
              <w:top w:val="nil"/>
              <w:left w:val="nil"/>
              <w:bottom w:val="single" w:sz="4" w:space="0" w:color="auto"/>
              <w:right w:val="single" w:sz="4" w:space="0" w:color="auto"/>
            </w:tcBorders>
            <w:shd w:val="clear" w:color="000000" w:fill="99CC00"/>
            <w:noWrap/>
            <w:vAlign w:val="bottom"/>
            <w:hideMark/>
          </w:tcPr>
          <w:p w14:paraId="7BD7CE9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1:05</w:t>
            </w:r>
          </w:p>
        </w:tc>
        <w:tc>
          <w:tcPr>
            <w:tcW w:w="1140" w:type="dxa"/>
            <w:tcBorders>
              <w:top w:val="nil"/>
              <w:left w:val="nil"/>
              <w:bottom w:val="single" w:sz="4" w:space="0" w:color="auto"/>
              <w:right w:val="single" w:sz="4" w:space="0" w:color="auto"/>
            </w:tcBorders>
            <w:shd w:val="clear" w:color="000000" w:fill="99CC00"/>
            <w:noWrap/>
            <w:vAlign w:val="bottom"/>
            <w:hideMark/>
          </w:tcPr>
          <w:p w14:paraId="211CF27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2:10</w:t>
            </w:r>
          </w:p>
        </w:tc>
        <w:tc>
          <w:tcPr>
            <w:tcW w:w="1140" w:type="dxa"/>
            <w:tcBorders>
              <w:top w:val="nil"/>
              <w:left w:val="nil"/>
              <w:bottom w:val="single" w:sz="4" w:space="0" w:color="auto"/>
              <w:right w:val="single" w:sz="4" w:space="0" w:color="auto"/>
            </w:tcBorders>
            <w:shd w:val="clear" w:color="000000" w:fill="99CC00"/>
            <w:noWrap/>
            <w:vAlign w:val="bottom"/>
            <w:hideMark/>
          </w:tcPr>
          <w:p w14:paraId="6E8D711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2:45</w:t>
            </w:r>
          </w:p>
        </w:tc>
        <w:tc>
          <w:tcPr>
            <w:tcW w:w="1140" w:type="dxa"/>
            <w:tcBorders>
              <w:top w:val="nil"/>
              <w:left w:val="nil"/>
              <w:bottom w:val="single" w:sz="4" w:space="0" w:color="auto"/>
              <w:right w:val="single" w:sz="4" w:space="0" w:color="auto"/>
            </w:tcBorders>
            <w:shd w:val="clear" w:color="000000" w:fill="99CC00"/>
            <w:noWrap/>
            <w:vAlign w:val="bottom"/>
            <w:hideMark/>
          </w:tcPr>
          <w:p w14:paraId="4338D8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22:30</w:t>
            </w:r>
          </w:p>
        </w:tc>
        <w:tc>
          <w:tcPr>
            <w:tcW w:w="1140" w:type="dxa"/>
            <w:tcBorders>
              <w:top w:val="nil"/>
              <w:left w:val="nil"/>
              <w:bottom w:val="single" w:sz="4" w:space="0" w:color="auto"/>
              <w:right w:val="single" w:sz="4" w:space="0" w:color="auto"/>
            </w:tcBorders>
            <w:shd w:val="clear" w:color="000000" w:fill="99CC00"/>
            <w:noWrap/>
            <w:vAlign w:val="bottom"/>
            <w:hideMark/>
          </w:tcPr>
          <w:p w14:paraId="76C529E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2:20</w:t>
            </w:r>
          </w:p>
        </w:tc>
        <w:tc>
          <w:tcPr>
            <w:tcW w:w="1140" w:type="dxa"/>
            <w:tcBorders>
              <w:top w:val="nil"/>
              <w:left w:val="nil"/>
              <w:bottom w:val="single" w:sz="4" w:space="0" w:color="auto"/>
              <w:right w:val="single" w:sz="8" w:space="0" w:color="auto"/>
            </w:tcBorders>
            <w:shd w:val="clear" w:color="000000" w:fill="99CC00"/>
            <w:noWrap/>
            <w:vAlign w:val="bottom"/>
            <w:hideMark/>
          </w:tcPr>
          <w:p w14:paraId="04E4C80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16:55</w:t>
            </w:r>
          </w:p>
        </w:tc>
      </w:tr>
      <w:tr w:rsidR="008625CA" w:rsidRPr="00F10CD4" w14:paraId="5687B155" w14:textId="77777777" w:rsidTr="00F10CD4">
        <w:trPr>
          <w:trHeight w:val="300"/>
          <w:tblHeader/>
        </w:trPr>
        <w:tc>
          <w:tcPr>
            <w:tcW w:w="4380" w:type="dxa"/>
            <w:gridSpan w:val="2"/>
            <w:tcBorders>
              <w:top w:val="single" w:sz="4" w:space="0" w:color="auto"/>
              <w:left w:val="single" w:sz="8" w:space="0" w:color="auto"/>
              <w:bottom w:val="nil"/>
              <w:right w:val="single" w:sz="8" w:space="0" w:color="000000"/>
            </w:tcBorders>
            <w:shd w:val="clear" w:color="000000" w:fill="99CC00"/>
            <w:noWrap/>
            <w:vAlign w:val="center"/>
            <w:hideMark/>
          </w:tcPr>
          <w:p w14:paraId="722E49F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Triggered Concentration (ppm)</w:t>
            </w:r>
          </w:p>
        </w:tc>
        <w:tc>
          <w:tcPr>
            <w:tcW w:w="1140" w:type="dxa"/>
            <w:tcBorders>
              <w:top w:val="nil"/>
              <w:left w:val="nil"/>
              <w:bottom w:val="single" w:sz="8" w:space="0" w:color="auto"/>
              <w:right w:val="single" w:sz="4" w:space="0" w:color="auto"/>
            </w:tcBorders>
            <w:shd w:val="clear" w:color="000000" w:fill="99CC00"/>
            <w:noWrap/>
            <w:vAlign w:val="bottom"/>
            <w:hideMark/>
          </w:tcPr>
          <w:p w14:paraId="74D88CA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6.79</w:t>
            </w:r>
          </w:p>
        </w:tc>
        <w:tc>
          <w:tcPr>
            <w:tcW w:w="1140" w:type="dxa"/>
            <w:tcBorders>
              <w:top w:val="nil"/>
              <w:left w:val="nil"/>
              <w:bottom w:val="single" w:sz="8" w:space="0" w:color="auto"/>
              <w:right w:val="single" w:sz="4" w:space="0" w:color="auto"/>
            </w:tcBorders>
            <w:shd w:val="clear" w:color="000000" w:fill="99CC00"/>
            <w:noWrap/>
            <w:vAlign w:val="bottom"/>
            <w:hideMark/>
          </w:tcPr>
          <w:p w14:paraId="3299C41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9.30</w:t>
            </w:r>
          </w:p>
        </w:tc>
        <w:tc>
          <w:tcPr>
            <w:tcW w:w="1120" w:type="dxa"/>
            <w:tcBorders>
              <w:top w:val="nil"/>
              <w:left w:val="nil"/>
              <w:bottom w:val="single" w:sz="8" w:space="0" w:color="auto"/>
              <w:right w:val="single" w:sz="4" w:space="0" w:color="auto"/>
            </w:tcBorders>
            <w:shd w:val="clear" w:color="000000" w:fill="99CC00"/>
            <w:noWrap/>
            <w:vAlign w:val="bottom"/>
            <w:hideMark/>
          </w:tcPr>
          <w:p w14:paraId="5005120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7.25</w:t>
            </w:r>
          </w:p>
        </w:tc>
        <w:tc>
          <w:tcPr>
            <w:tcW w:w="1140" w:type="dxa"/>
            <w:tcBorders>
              <w:top w:val="nil"/>
              <w:left w:val="nil"/>
              <w:bottom w:val="single" w:sz="8" w:space="0" w:color="auto"/>
              <w:right w:val="single" w:sz="4" w:space="0" w:color="auto"/>
            </w:tcBorders>
            <w:shd w:val="clear" w:color="000000" w:fill="99CC00"/>
            <w:noWrap/>
            <w:vAlign w:val="bottom"/>
            <w:hideMark/>
          </w:tcPr>
          <w:p w14:paraId="6D90942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6.66</w:t>
            </w:r>
          </w:p>
        </w:tc>
        <w:tc>
          <w:tcPr>
            <w:tcW w:w="1140" w:type="dxa"/>
            <w:tcBorders>
              <w:top w:val="nil"/>
              <w:left w:val="nil"/>
              <w:bottom w:val="single" w:sz="8" w:space="0" w:color="auto"/>
              <w:right w:val="single" w:sz="4" w:space="0" w:color="auto"/>
            </w:tcBorders>
            <w:shd w:val="clear" w:color="000000" w:fill="99CC00"/>
            <w:noWrap/>
            <w:vAlign w:val="bottom"/>
            <w:hideMark/>
          </w:tcPr>
          <w:p w14:paraId="5E910D5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7.61</w:t>
            </w:r>
          </w:p>
        </w:tc>
        <w:tc>
          <w:tcPr>
            <w:tcW w:w="1140" w:type="dxa"/>
            <w:tcBorders>
              <w:top w:val="nil"/>
              <w:left w:val="nil"/>
              <w:bottom w:val="single" w:sz="8" w:space="0" w:color="auto"/>
              <w:right w:val="single" w:sz="4" w:space="0" w:color="auto"/>
            </w:tcBorders>
            <w:shd w:val="clear" w:color="000000" w:fill="99CC00"/>
            <w:noWrap/>
            <w:vAlign w:val="bottom"/>
            <w:hideMark/>
          </w:tcPr>
          <w:p w14:paraId="7DBA773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6.42</w:t>
            </w:r>
          </w:p>
        </w:tc>
        <w:tc>
          <w:tcPr>
            <w:tcW w:w="1140" w:type="dxa"/>
            <w:tcBorders>
              <w:top w:val="nil"/>
              <w:left w:val="nil"/>
              <w:bottom w:val="single" w:sz="8" w:space="0" w:color="auto"/>
              <w:right w:val="single" w:sz="4" w:space="0" w:color="auto"/>
            </w:tcBorders>
            <w:shd w:val="clear" w:color="000000" w:fill="99CC00"/>
            <w:noWrap/>
            <w:vAlign w:val="bottom"/>
            <w:hideMark/>
          </w:tcPr>
          <w:p w14:paraId="757D197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6.24</w:t>
            </w:r>
          </w:p>
        </w:tc>
        <w:tc>
          <w:tcPr>
            <w:tcW w:w="1140" w:type="dxa"/>
            <w:tcBorders>
              <w:top w:val="nil"/>
              <w:left w:val="nil"/>
              <w:bottom w:val="single" w:sz="8" w:space="0" w:color="auto"/>
              <w:right w:val="single" w:sz="4" w:space="0" w:color="auto"/>
            </w:tcBorders>
            <w:shd w:val="clear" w:color="000000" w:fill="99CC00"/>
            <w:noWrap/>
            <w:vAlign w:val="bottom"/>
            <w:hideMark/>
          </w:tcPr>
          <w:p w14:paraId="5B465D4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5.81</w:t>
            </w:r>
          </w:p>
        </w:tc>
        <w:tc>
          <w:tcPr>
            <w:tcW w:w="1140" w:type="dxa"/>
            <w:tcBorders>
              <w:top w:val="nil"/>
              <w:left w:val="nil"/>
              <w:bottom w:val="single" w:sz="8" w:space="0" w:color="auto"/>
              <w:right w:val="single" w:sz="4" w:space="0" w:color="auto"/>
            </w:tcBorders>
            <w:shd w:val="clear" w:color="000000" w:fill="99CC00"/>
            <w:noWrap/>
            <w:vAlign w:val="bottom"/>
            <w:hideMark/>
          </w:tcPr>
          <w:p w14:paraId="3574E9B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5.63</w:t>
            </w:r>
          </w:p>
        </w:tc>
        <w:tc>
          <w:tcPr>
            <w:tcW w:w="1140" w:type="dxa"/>
            <w:tcBorders>
              <w:top w:val="nil"/>
              <w:left w:val="nil"/>
              <w:bottom w:val="single" w:sz="8" w:space="0" w:color="auto"/>
              <w:right w:val="single" w:sz="4" w:space="0" w:color="auto"/>
            </w:tcBorders>
            <w:shd w:val="clear" w:color="000000" w:fill="99CC00"/>
            <w:noWrap/>
            <w:vAlign w:val="bottom"/>
            <w:hideMark/>
          </w:tcPr>
          <w:p w14:paraId="613726E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6.33</w:t>
            </w:r>
          </w:p>
        </w:tc>
        <w:tc>
          <w:tcPr>
            <w:tcW w:w="1140" w:type="dxa"/>
            <w:tcBorders>
              <w:top w:val="nil"/>
              <w:left w:val="nil"/>
              <w:bottom w:val="single" w:sz="8" w:space="0" w:color="auto"/>
              <w:right w:val="single" w:sz="8" w:space="0" w:color="auto"/>
            </w:tcBorders>
            <w:shd w:val="clear" w:color="000000" w:fill="99CC00"/>
            <w:noWrap/>
            <w:vAlign w:val="bottom"/>
            <w:hideMark/>
          </w:tcPr>
          <w:p w14:paraId="1BDBB3A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7.79</w:t>
            </w:r>
          </w:p>
        </w:tc>
      </w:tr>
      <w:tr w:rsidR="00F10CD4" w:rsidRPr="00F10CD4" w14:paraId="3DF7FD41" w14:textId="77777777" w:rsidTr="00F10CD4">
        <w:trPr>
          <w:trHeight w:val="300"/>
        </w:trPr>
        <w:tc>
          <w:tcPr>
            <w:tcW w:w="34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EAAF567"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Parameter</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14:paraId="6F953CFE"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Unit</w:t>
            </w:r>
          </w:p>
        </w:tc>
        <w:tc>
          <w:tcPr>
            <w:tcW w:w="1140" w:type="dxa"/>
            <w:tcBorders>
              <w:top w:val="nil"/>
              <w:left w:val="nil"/>
              <w:bottom w:val="single" w:sz="8" w:space="0" w:color="auto"/>
              <w:right w:val="single" w:sz="4" w:space="0" w:color="auto"/>
            </w:tcBorders>
            <w:shd w:val="clear" w:color="auto" w:fill="auto"/>
            <w:noWrap/>
            <w:vAlign w:val="center"/>
            <w:hideMark/>
          </w:tcPr>
          <w:p w14:paraId="4B51CE8A"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1C6D5E20"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Result</w:t>
            </w:r>
          </w:p>
        </w:tc>
        <w:tc>
          <w:tcPr>
            <w:tcW w:w="1120" w:type="dxa"/>
            <w:tcBorders>
              <w:top w:val="nil"/>
              <w:left w:val="nil"/>
              <w:bottom w:val="single" w:sz="8" w:space="0" w:color="auto"/>
              <w:right w:val="single" w:sz="4" w:space="0" w:color="auto"/>
            </w:tcBorders>
            <w:shd w:val="clear" w:color="auto" w:fill="auto"/>
            <w:noWrap/>
            <w:vAlign w:val="center"/>
            <w:hideMark/>
          </w:tcPr>
          <w:p w14:paraId="2AC0AADF"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3C67FE29"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7C8E39DE"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774EE4B8"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28A9566A"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0364E5D2"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50D15D70"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0AFA7BB7"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Result</w:t>
            </w:r>
          </w:p>
        </w:tc>
        <w:tc>
          <w:tcPr>
            <w:tcW w:w="1140" w:type="dxa"/>
            <w:tcBorders>
              <w:top w:val="nil"/>
              <w:left w:val="nil"/>
              <w:bottom w:val="single" w:sz="8" w:space="0" w:color="auto"/>
              <w:right w:val="single" w:sz="8" w:space="0" w:color="auto"/>
            </w:tcBorders>
            <w:shd w:val="clear" w:color="auto" w:fill="auto"/>
            <w:noWrap/>
            <w:vAlign w:val="center"/>
            <w:hideMark/>
          </w:tcPr>
          <w:p w14:paraId="4668CFC8"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Result</w:t>
            </w:r>
          </w:p>
        </w:tc>
      </w:tr>
      <w:tr w:rsidR="00F10CD4" w:rsidRPr="00F10CD4" w14:paraId="5C6B8A83"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DBB790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1-Butene</w:t>
            </w:r>
          </w:p>
        </w:tc>
        <w:tc>
          <w:tcPr>
            <w:tcW w:w="980" w:type="dxa"/>
            <w:tcBorders>
              <w:top w:val="nil"/>
              <w:left w:val="nil"/>
              <w:bottom w:val="single" w:sz="4" w:space="0" w:color="auto"/>
              <w:right w:val="single" w:sz="8" w:space="0" w:color="auto"/>
            </w:tcBorders>
            <w:shd w:val="clear" w:color="auto" w:fill="auto"/>
            <w:vAlign w:val="center"/>
            <w:hideMark/>
          </w:tcPr>
          <w:p w14:paraId="4C1F209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613318D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0.17</w:t>
            </w:r>
          </w:p>
        </w:tc>
        <w:tc>
          <w:tcPr>
            <w:tcW w:w="1140" w:type="dxa"/>
            <w:tcBorders>
              <w:top w:val="nil"/>
              <w:left w:val="nil"/>
              <w:bottom w:val="single" w:sz="4" w:space="0" w:color="auto"/>
              <w:right w:val="single" w:sz="4" w:space="0" w:color="auto"/>
            </w:tcBorders>
            <w:shd w:val="clear" w:color="auto" w:fill="auto"/>
            <w:vAlign w:val="center"/>
            <w:hideMark/>
          </w:tcPr>
          <w:p w14:paraId="004D39A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0.18</w:t>
            </w:r>
          </w:p>
        </w:tc>
        <w:tc>
          <w:tcPr>
            <w:tcW w:w="1120" w:type="dxa"/>
            <w:tcBorders>
              <w:top w:val="nil"/>
              <w:left w:val="nil"/>
              <w:bottom w:val="single" w:sz="4" w:space="0" w:color="auto"/>
              <w:right w:val="single" w:sz="4" w:space="0" w:color="auto"/>
            </w:tcBorders>
            <w:shd w:val="clear" w:color="auto" w:fill="auto"/>
            <w:vAlign w:val="center"/>
            <w:hideMark/>
          </w:tcPr>
          <w:p w14:paraId="2DA9F9C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0.15</w:t>
            </w:r>
          </w:p>
        </w:tc>
        <w:tc>
          <w:tcPr>
            <w:tcW w:w="1140" w:type="dxa"/>
            <w:tcBorders>
              <w:top w:val="nil"/>
              <w:left w:val="nil"/>
              <w:bottom w:val="single" w:sz="4" w:space="0" w:color="auto"/>
              <w:right w:val="single" w:sz="4" w:space="0" w:color="auto"/>
            </w:tcBorders>
            <w:shd w:val="clear" w:color="auto" w:fill="auto"/>
            <w:vAlign w:val="center"/>
            <w:hideMark/>
          </w:tcPr>
          <w:p w14:paraId="6CDF80D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0.15</w:t>
            </w:r>
          </w:p>
        </w:tc>
        <w:tc>
          <w:tcPr>
            <w:tcW w:w="1140" w:type="dxa"/>
            <w:tcBorders>
              <w:top w:val="nil"/>
              <w:left w:val="nil"/>
              <w:bottom w:val="single" w:sz="4" w:space="0" w:color="auto"/>
              <w:right w:val="single" w:sz="4" w:space="0" w:color="auto"/>
            </w:tcBorders>
            <w:shd w:val="clear" w:color="auto" w:fill="auto"/>
            <w:vAlign w:val="center"/>
            <w:hideMark/>
          </w:tcPr>
          <w:p w14:paraId="555F6A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0.15</w:t>
            </w:r>
          </w:p>
        </w:tc>
        <w:tc>
          <w:tcPr>
            <w:tcW w:w="1140" w:type="dxa"/>
            <w:tcBorders>
              <w:top w:val="nil"/>
              <w:left w:val="nil"/>
              <w:bottom w:val="single" w:sz="4" w:space="0" w:color="auto"/>
              <w:right w:val="single" w:sz="4" w:space="0" w:color="auto"/>
            </w:tcBorders>
            <w:shd w:val="clear" w:color="auto" w:fill="auto"/>
            <w:vAlign w:val="center"/>
            <w:hideMark/>
          </w:tcPr>
          <w:p w14:paraId="4873CDA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0.15</w:t>
            </w:r>
          </w:p>
        </w:tc>
        <w:tc>
          <w:tcPr>
            <w:tcW w:w="1140" w:type="dxa"/>
            <w:tcBorders>
              <w:top w:val="nil"/>
              <w:left w:val="nil"/>
              <w:bottom w:val="single" w:sz="4" w:space="0" w:color="auto"/>
              <w:right w:val="single" w:sz="4" w:space="0" w:color="auto"/>
            </w:tcBorders>
            <w:shd w:val="clear" w:color="auto" w:fill="auto"/>
            <w:vAlign w:val="center"/>
            <w:hideMark/>
          </w:tcPr>
          <w:p w14:paraId="1DA69A6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0.15</w:t>
            </w:r>
          </w:p>
        </w:tc>
        <w:tc>
          <w:tcPr>
            <w:tcW w:w="1140" w:type="dxa"/>
            <w:tcBorders>
              <w:top w:val="nil"/>
              <w:left w:val="nil"/>
              <w:bottom w:val="single" w:sz="4" w:space="0" w:color="auto"/>
              <w:right w:val="single" w:sz="4" w:space="0" w:color="auto"/>
            </w:tcBorders>
            <w:shd w:val="clear" w:color="auto" w:fill="auto"/>
            <w:vAlign w:val="center"/>
            <w:hideMark/>
          </w:tcPr>
          <w:p w14:paraId="1B7F180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0.16</w:t>
            </w:r>
          </w:p>
        </w:tc>
        <w:tc>
          <w:tcPr>
            <w:tcW w:w="1140" w:type="dxa"/>
            <w:tcBorders>
              <w:top w:val="nil"/>
              <w:left w:val="nil"/>
              <w:bottom w:val="single" w:sz="4" w:space="0" w:color="auto"/>
              <w:right w:val="single" w:sz="4" w:space="0" w:color="auto"/>
            </w:tcBorders>
            <w:shd w:val="clear" w:color="auto" w:fill="auto"/>
            <w:vAlign w:val="center"/>
            <w:hideMark/>
          </w:tcPr>
          <w:p w14:paraId="75C867A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0.15</w:t>
            </w:r>
          </w:p>
        </w:tc>
        <w:tc>
          <w:tcPr>
            <w:tcW w:w="1140" w:type="dxa"/>
            <w:tcBorders>
              <w:top w:val="nil"/>
              <w:left w:val="nil"/>
              <w:bottom w:val="single" w:sz="4" w:space="0" w:color="auto"/>
              <w:right w:val="single" w:sz="4" w:space="0" w:color="auto"/>
            </w:tcBorders>
            <w:shd w:val="clear" w:color="auto" w:fill="auto"/>
            <w:vAlign w:val="center"/>
            <w:hideMark/>
          </w:tcPr>
          <w:p w14:paraId="243D5F9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0.14</w:t>
            </w:r>
          </w:p>
        </w:tc>
        <w:tc>
          <w:tcPr>
            <w:tcW w:w="1140" w:type="dxa"/>
            <w:tcBorders>
              <w:top w:val="nil"/>
              <w:left w:val="nil"/>
              <w:bottom w:val="single" w:sz="4" w:space="0" w:color="auto"/>
              <w:right w:val="single" w:sz="8" w:space="0" w:color="auto"/>
            </w:tcBorders>
            <w:shd w:val="clear" w:color="auto" w:fill="auto"/>
            <w:vAlign w:val="center"/>
            <w:hideMark/>
          </w:tcPr>
          <w:p w14:paraId="6188E95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0.16</w:t>
            </w:r>
          </w:p>
        </w:tc>
      </w:tr>
      <w:tr w:rsidR="00F10CD4" w:rsidRPr="00F10CD4" w14:paraId="7920D81C"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4ADA56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Acetylene</w:t>
            </w:r>
          </w:p>
        </w:tc>
        <w:tc>
          <w:tcPr>
            <w:tcW w:w="980" w:type="dxa"/>
            <w:tcBorders>
              <w:top w:val="nil"/>
              <w:left w:val="nil"/>
              <w:bottom w:val="single" w:sz="4" w:space="0" w:color="auto"/>
              <w:right w:val="single" w:sz="8" w:space="0" w:color="auto"/>
            </w:tcBorders>
            <w:shd w:val="clear" w:color="auto" w:fill="auto"/>
            <w:vAlign w:val="center"/>
            <w:hideMark/>
          </w:tcPr>
          <w:p w14:paraId="34AE08E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139936A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0.14</w:t>
            </w:r>
          </w:p>
        </w:tc>
        <w:tc>
          <w:tcPr>
            <w:tcW w:w="1140" w:type="dxa"/>
            <w:tcBorders>
              <w:top w:val="nil"/>
              <w:left w:val="nil"/>
              <w:bottom w:val="single" w:sz="4" w:space="0" w:color="auto"/>
              <w:right w:val="single" w:sz="4" w:space="0" w:color="auto"/>
            </w:tcBorders>
            <w:shd w:val="clear" w:color="auto" w:fill="auto"/>
            <w:vAlign w:val="center"/>
            <w:hideMark/>
          </w:tcPr>
          <w:p w14:paraId="77D2743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0.14</w:t>
            </w:r>
          </w:p>
        </w:tc>
        <w:tc>
          <w:tcPr>
            <w:tcW w:w="1120" w:type="dxa"/>
            <w:tcBorders>
              <w:top w:val="nil"/>
              <w:left w:val="nil"/>
              <w:bottom w:val="single" w:sz="4" w:space="0" w:color="auto"/>
              <w:right w:val="single" w:sz="4" w:space="0" w:color="auto"/>
            </w:tcBorders>
            <w:shd w:val="clear" w:color="auto" w:fill="auto"/>
            <w:vAlign w:val="center"/>
            <w:hideMark/>
          </w:tcPr>
          <w:p w14:paraId="5FC2449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3ACF300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3971383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47870D2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23110D6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603B052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0.13</w:t>
            </w:r>
          </w:p>
        </w:tc>
        <w:tc>
          <w:tcPr>
            <w:tcW w:w="1140" w:type="dxa"/>
            <w:tcBorders>
              <w:top w:val="nil"/>
              <w:left w:val="nil"/>
              <w:bottom w:val="single" w:sz="4" w:space="0" w:color="auto"/>
              <w:right w:val="single" w:sz="4" w:space="0" w:color="auto"/>
            </w:tcBorders>
            <w:shd w:val="clear" w:color="auto" w:fill="auto"/>
            <w:vAlign w:val="center"/>
            <w:hideMark/>
          </w:tcPr>
          <w:p w14:paraId="5341648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0EB9CA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8" w:space="0" w:color="auto"/>
            </w:tcBorders>
            <w:shd w:val="clear" w:color="auto" w:fill="auto"/>
            <w:vAlign w:val="center"/>
            <w:hideMark/>
          </w:tcPr>
          <w:p w14:paraId="088889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0.13</w:t>
            </w:r>
          </w:p>
        </w:tc>
      </w:tr>
      <w:tr w:rsidR="00F10CD4" w:rsidRPr="00F10CD4" w14:paraId="4D4F41FB"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C0FAA2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cis-2-Butene</w:t>
            </w:r>
          </w:p>
        </w:tc>
        <w:tc>
          <w:tcPr>
            <w:tcW w:w="980" w:type="dxa"/>
            <w:tcBorders>
              <w:top w:val="nil"/>
              <w:left w:val="nil"/>
              <w:bottom w:val="single" w:sz="4" w:space="0" w:color="auto"/>
              <w:right w:val="single" w:sz="8" w:space="0" w:color="auto"/>
            </w:tcBorders>
            <w:shd w:val="clear" w:color="auto" w:fill="auto"/>
            <w:vAlign w:val="center"/>
            <w:hideMark/>
          </w:tcPr>
          <w:p w14:paraId="7FFF56E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01B6F4A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vAlign w:val="center"/>
            <w:hideMark/>
          </w:tcPr>
          <w:p w14:paraId="62D47ED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20" w:type="dxa"/>
            <w:tcBorders>
              <w:top w:val="nil"/>
              <w:left w:val="nil"/>
              <w:bottom w:val="single" w:sz="4" w:space="0" w:color="auto"/>
              <w:right w:val="single" w:sz="4" w:space="0" w:color="auto"/>
            </w:tcBorders>
            <w:shd w:val="clear" w:color="auto" w:fill="auto"/>
            <w:vAlign w:val="center"/>
            <w:hideMark/>
          </w:tcPr>
          <w:p w14:paraId="0D11CAB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7E9B384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23CA0B0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1915D74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75F14A9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44C73D6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2A8A607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19A3B83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vAlign w:val="center"/>
            <w:hideMark/>
          </w:tcPr>
          <w:p w14:paraId="38DE903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r>
      <w:tr w:rsidR="00F10CD4" w:rsidRPr="00F10CD4" w14:paraId="0CE67BCB"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4A3164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Ethane</w:t>
            </w:r>
          </w:p>
        </w:tc>
        <w:tc>
          <w:tcPr>
            <w:tcW w:w="980" w:type="dxa"/>
            <w:tcBorders>
              <w:top w:val="nil"/>
              <w:left w:val="nil"/>
              <w:bottom w:val="single" w:sz="4" w:space="0" w:color="auto"/>
              <w:right w:val="single" w:sz="8" w:space="0" w:color="auto"/>
            </w:tcBorders>
            <w:shd w:val="clear" w:color="auto" w:fill="auto"/>
            <w:vAlign w:val="center"/>
            <w:hideMark/>
          </w:tcPr>
          <w:p w14:paraId="2F9A37F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4A621C4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30E4B5C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20" w:type="dxa"/>
            <w:tcBorders>
              <w:top w:val="nil"/>
              <w:left w:val="nil"/>
              <w:bottom w:val="single" w:sz="4" w:space="0" w:color="auto"/>
              <w:right w:val="single" w:sz="4" w:space="0" w:color="auto"/>
            </w:tcBorders>
            <w:shd w:val="clear" w:color="auto" w:fill="auto"/>
            <w:vAlign w:val="center"/>
            <w:hideMark/>
          </w:tcPr>
          <w:p w14:paraId="511F4EA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4" w:space="0" w:color="auto"/>
            </w:tcBorders>
            <w:shd w:val="clear" w:color="auto" w:fill="auto"/>
            <w:vAlign w:val="center"/>
            <w:hideMark/>
          </w:tcPr>
          <w:p w14:paraId="3919BDC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2B91617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4" w:space="0" w:color="auto"/>
            </w:tcBorders>
            <w:shd w:val="clear" w:color="auto" w:fill="auto"/>
            <w:vAlign w:val="center"/>
            <w:hideMark/>
          </w:tcPr>
          <w:p w14:paraId="0354EF9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6C785A2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6026A1D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451CB88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79E129E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8" w:space="0" w:color="auto"/>
            </w:tcBorders>
            <w:shd w:val="clear" w:color="auto" w:fill="auto"/>
            <w:vAlign w:val="center"/>
            <w:hideMark/>
          </w:tcPr>
          <w:p w14:paraId="4E11689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r>
      <w:tr w:rsidR="00F10CD4" w:rsidRPr="00F10CD4" w14:paraId="3B71D4B9"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127D5C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Ethylacetylene</w:t>
            </w:r>
          </w:p>
        </w:tc>
        <w:tc>
          <w:tcPr>
            <w:tcW w:w="980" w:type="dxa"/>
            <w:tcBorders>
              <w:top w:val="nil"/>
              <w:left w:val="nil"/>
              <w:bottom w:val="single" w:sz="4" w:space="0" w:color="auto"/>
              <w:right w:val="single" w:sz="8" w:space="0" w:color="auto"/>
            </w:tcBorders>
            <w:shd w:val="clear" w:color="auto" w:fill="auto"/>
            <w:vAlign w:val="center"/>
            <w:hideMark/>
          </w:tcPr>
          <w:p w14:paraId="7041855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1CA4539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4" w:space="0" w:color="auto"/>
            </w:tcBorders>
            <w:shd w:val="clear" w:color="auto" w:fill="auto"/>
            <w:vAlign w:val="center"/>
            <w:hideMark/>
          </w:tcPr>
          <w:p w14:paraId="67277AB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20" w:type="dxa"/>
            <w:tcBorders>
              <w:top w:val="nil"/>
              <w:left w:val="nil"/>
              <w:bottom w:val="single" w:sz="4" w:space="0" w:color="auto"/>
              <w:right w:val="single" w:sz="4" w:space="0" w:color="auto"/>
            </w:tcBorders>
            <w:shd w:val="clear" w:color="auto" w:fill="auto"/>
            <w:vAlign w:val="center"/>
            <w:hideMark/>
          </w:tcPr>
          <w:p w14:paraId="709C3E9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vAlign w:val="center"/>
            <w:hideMark/>
          </w:tcPr>
          <w:p w14:paraId="3519D47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vAlign w:val="center"/>
            <w:hideMark/>
          </w:tcPr>
          <w:p w14:paraId="3AF98AB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vAlign w:val="center"/>
            <w:hideMark/>
          </w:tcPr>
          <w:p w14:paraId="124B570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vAlign w:val="center"/>
            <w:hideMark/>
          </w:tcPr>
          <w:p w14:paraId="6F55E15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vAlign w:val="center"/>
            <w:hideMark/>
          </w:tcPr>
          <w:p w14:paraId="4CB2728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4" w:space="0" w:color="auto"/>
            </w:tcBorders>
            <w:shd w:val="clear" w:color="auto" w:fill="auto"/>
            <w:vAlign w:val="center"/>
            <w:hideMark/>
          </w:tcPr>
          <w:p w14:paraId="74DFF6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vAlign w:val="center"/>
            <w:hideMark/>
          </w:tcPr>
          <w:p w14:paraId="4F00E12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8" w:space="0" w:color="auto"/>
            </w:tcBorders>
            <w:shd w:val="clear" w:color="auto" w:fill="auto"/>
            <w:vAlign w:val="center"/>
            <w:hideMark/>
          </w:tcPr>
          <w:p w14:paraId="6FCA357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r>
      <w:tr w:rsidR="00F10CD4" w:rsidRPr="00F10CD4" w14:paraId="091BC893"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8FA839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Ethylene</w:t>
            </w:r>
          </w:p>
        </w:tc>
        <w:tc>
          <w:tcPr>
            <w:tcW w:w="980" w:type="dxa"/>
            <w:tcBorders>
              <w:top w:val="nil"/>
              <w:left w:val="nil"/>
              <w:bottom w:val="single" w:sz="4" w:space="0" w:color="auto"/>
              <w:right w:val="single" w:sz="8" w:space="0" w:color="auto"/>
            </w:tcBorders>
            <w:shd w:val="clear" w:color="auto" w:fill="auto"/>
            <w:vAlign w:val="center"/>
            <w:hideMark/>
          </w:tcPr>
          <w:p w14:paraId="5D961AA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628975B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4E761A1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20" w:type="dxa"/>
            <w:tcBorders>
              <w:top w:val="nil"/>
              <w:left w:val="nil"/>
              <w:bottom w:val="single" w:sz="4" w:space="0" w:color="auto"/>
              <w:right w:val="single" w:sz="4" w:space="0" w:color="auto"/>
            </w:tcBorders>
            <w:shd w:val="clear" w:color="auto" w:fill="auto"/>
            <w:vAlign w:val="center"/>
            <w:hideMark/>
          </w:tcPr>
          <w:p w14:paraId="23D4B78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4" w:space="0" w:color="auto"/>
            </w:tcBorders>
            <w:shd w:val="clear" w:color="auto" w:fill="auto"/>
            <w:vAlign w:val="center"/>
            <w:hideMark/>
          </w:tcPr>
          <w:p w14:paraId="3292A77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3F2E604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4" w:space="0" w:color="auto"/>
            </w:tcBorders>
            <w:shd w:val="clear" w:color="auto" w:fill="auto"/>
            <w:vAlign w:val="center"/>
            <w:hideMark/>
          </w:tcPr>
          <w:p w14:paraId="712FA56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4BE87F8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31718A0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6BC81D0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770E9F7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8" w:space="0" w:color="auto"/>
            </w:tcBorders>
            <w:shd w:val="clear" w:color="auto" w:fill="auto"/>
            <w:vAlign w:val="center"/>
            <w:hideMark/>
          </w:tcPr>
          <w:p w14:paraId="0709415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r>
      <w:tr w:rsidR="00F10CD4" w:rsidRPr="00F10CD4" w14:paraId="5FC29B16"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9EA647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Isobutane</w:t>
            </w:r>
          </w:p>
        </w:tc>
        <w:tc>
          <w:tcPr>
            <w:tcW w:w="980" w:type="dxa"/>
            <w:tcBorders>
              <w:top w:val="nil"/>
              <w:left w:val="nil"/>
              <w:bottom w:val="single" w:sz="4" w:space="0" w:color="auto"/>
              <w:right w:val="single" w:sz="8" w:space="0" w:color="auto"/>
            </w:tcBorders>
            <w:shd w:val="clear" w:color="auto" w:fill="auto"/>
            <w:vAlign w:val="center"/>
            <w:hideMark/>
          </w:tcPr>
          <w:p w14:paraId="001C80B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6081FC3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75B6864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20" w:type="dxa"/>
            <w:tcBorders>
              <w:top w:val="nil"/>
              <w:left w:val="nil"/>
              <w:bottom w:val="single" w:sz="4" w:space="0" w:color="auto"/>
              <w:right w:val="single" w:sz="4" w:space="0" w:color="auto"/>
            </w:tcBorders>
            <w:shd w:val="clear" w:color="auto" w:fill="auto"/>
            <w:vAlign w:val="center"/>
            <w:hideMark/>
          </w:tcPr>
          <w:p w14:paraId="7649488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4" w:space="0" w:color="auto"/>
            </w:tcBorders>
            <w:shd w:val="clear" w:color="auto" w:fill="auto"/>
            <w:vAlign w:val="center"/>
            <w:hideMark/>
          </w:tcPr>
          <w:p w14:paraId="74701F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0C75AE8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4" w:space="0" w:color="auto"/>
            </w:tcBorders>
            <w:shd w:val="clear" w:color="auto" w:fill="auto"/>
            <w:vAlign w:val="center"/>
            <w:hideMark/>
          </w:tcPr>
          <w:p w14:paraId="19B5EF2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73A3764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60FDE2A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06ECFE8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4CEE57E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8" w:space="0" w:color="auto"/>
            </w:tcBorders>
            <w:shd w:val="clear" w:color="auto" w:fill="auto"/>
            <w:vAlign w:val="center"/>
            <w:hideMark/>
          </w:tcPr>
          <w:p w14:paraId="6EAF8D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r>
      <w:tr w:rsidR="00F10CD4" w:rsidRPr="00F10CD4" w14:paraId="022D2D3F"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7C48EE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Isobutylene</w:t>
            </w:r>
          </w:p>
        </w:tc>
        <w:tc>
          <w:tcPr>
            <w:tcW w:w="980" w:type="dxa"/>
            <w:tcBorders>
              <w:top w:val="nil"/>
              <w:left w:val="nil"/>
              <w:bottom w:val="single" w:sz="4" w:space="0" w:color="auto"/>
              <w:right w:val="single" w:sz="8" w:space="0" w:color="auto"/>
            </w:tcBorders>
            <w:shd w:val="clear" w:color="auto" w:fill="auto"/>
            <w:vAlign w:val="center"/>
            <w:hideMark/>
          </w:tcPr>
          <w:p w14:paraId="5AAB340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74F87B0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7B95F25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20" w:type="dxa"/>
            <w:tcBorders>
              <w:top w:val="nil"/>
              <w:left w:val="nil"/>
              <w:bottom w:val="single" w:sz="4" w:space="0" w:color="auto"/>
              <w:right w:val="single" w:sz="4" w:space="0" w:color="auto"/>
            </w:tcBorders>
            <w:shd w:val="clear" w:color="auto" w:fill="auto"/>
            <w:vAlign w:val="center"/>
            <w:hideMark/>
          </w:tcPr>
          <w:p w14:paraId="427E280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4" w:space="0" w:color="auto"/>
            </w:tcBorders>
            <w:shd w:val="clear" w:color="auto" w:fill="auto"/>
            <w:vAlign w:val="center"/>
            <w:hideMark/>
          </w:tcPr>
          <w:p w14:paraId="7CD17DB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0BD096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4" w:space="0" w:color="auto"/>
            </w:tcBorders>
            <w:shd w:val="clear" w:color="auto" w:fill="auto"/>
            <w:vAlign w:val="center"/>
            <w:hideMark/>
          </w:tcPr>
          <w:p w14:paraId="5C30F92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5DD367F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1248794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016146A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0BE02E7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8" w:space="0" w:color="auto"/>
            </w:tcBorders>
            <w:shd w:val="clear" w:color="auto" w:fill="auto"/>
            <w:vAlign w:val="center"/>
            <w:hideMark/>
          </w:tcPr>
          <w:p w14:paraId="32625A4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r>
      <w:tr w:rsidR="00F10CD4" w:rsidRPr="00F10CD4" w14:paraId="7B92E5C2"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A2D79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Methane</w:t>
            </w:r>
          </w:p>
        </w:tc>
        <w:tc>
          <w:tcPr>
            <w:tcW w:w="980" w:type="dxa"/>
            <w:tcBorders>
              <w:top w:val="nil"/>
              <w:left w:val="nil"/>
              <w:bottom w:val="single" w:sz="4" w:space="0" w:color="auto"/>
              <w:right w:val="single" w:sz="8" w:space="0" w:color="auto"/>
            </w:tcBorders>
            <w:shd w:val="clear" w:color="auto" w:fill="auto"/>
            <w:vAlign w:val="center"/>
            <w:hideMark/>
          </w:tcPr>
          <w:p w14:paraId="5D9B211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23526D8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2.9</w:t>
            </w:r>
          </w:p>
        </w:tc>
        <w:tc>
          <w:tcPr>
            <w:tcW w:w="1140" w:type="dxa"/>
            <w:tcBorders>
              <w:top w:val="nil"/>
              <w:left w:val="nil"/>
              <w:bottom w:val="single" w:sz="4" w:space="0" w:color="auto"/>
              <w:right w:val="single" w:sz="4" w:space="0" w:color="auto"/>
            </w:tcBorders>
            <w:shd w:val="clear" w:color="auto" w:fill="auto"/>
            <w:vAlign w:val="center"/>
            <w:hideMark/>
          </w:tcPr>
          <w:p w14:paraId="2C40AC4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2.9</w:t>
            </w:r>
          </w:p>
        </w:tc>
        <w:tc>
          <w:tcPr>
            <w:tcW w:w="1120" w:type="dxa"/>
            <w:tcBorders>
              <w:top w:val="nil"/>
              <w:left w:val="nil"/>
              <w:bottom w:val="single" w:sz="4" w:space="0" w:color="auto"/>
              <w:right w:val="single" w:sz="4" w:space="0" w:color="auto"/>
            </w:tcBorders>
            <w:shd w:val="clear" w:color="auto" w:fill="auto"/>
            <w:vAlign w:val="center"/>
            <w:hideMark/>
          </w:tcPr>
          <w:p w14:paraId="481F2B7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2.8</w:t>
            </w:r>
          </w:p>
        </w:tc>
        <w:tc>
          <w:tcPr>
            <w:tcW w:w="1140" w:type="dxa"/>
            <w:tcBorders>
              <w:top w:val="nil"/>
              <w:left w:val="nil"/>
              <w:bottom w:val="single" w:sz="4" w:space="0" w:color="auto"/>
              <w:right w:val="single" w:sz="4" w:space="0" w:color="auto"/>
            </w:tcBorders>
            <w:shd w:val="clear" w:color="auto" w:fill="auto"/>
            <w:vAlign w:val="center"/>
            <w:hideMark/>
          </w:tcPr>
          <w:p w14:paraId="6ED43D9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3.2</w:t>
            </w:r>
          </w:p>
        </w:tc>
        <w:tc>
          <w:tcPr>
            <w:tcW w:w="1140" w:type="dxa"/>
            <w:tcBorders>
              <w:top w:val="nil"/>
              <w:left w:val="nil"/>
              <w:bottom w:val="single" w:sz="4" w:space="0" w:color="auto"/>
              <w:right w:val="single" w:sz="4" w:space="0" w:color="auto"/>
            </w:tcBorders>
            <w:shd w:val="clear" w:color="auto" w:fill="auto"/>
            <w:vAlign w:val="center"/>
            <w:hideMark/>
          </w:tcPr>
          <w:p w14:paraId="5F4C9CC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5.4</w:t>
            </w:r>
          </w:p>
        </w:tc>
        <w:tc>
          <w:tcPr>
            <w:tcW w:w="1140" w:type="dxa"/>
            <w:tcBorders>
              <w:top w:val="nil"/>
              <w:left w:val="nil"/>
              <w:bottom w:val="single" w:sz="4" w:space="0" w:color="auto"/>
              <w:right w:val="single" w:sz="4" w:space="0" w:color="auto"/>
            </w:tcBorders>
            <w:shd w:val="clear" w:color="auto" w:fill="auto"/>
            <w:vAlign w:val="center"/>
            <w:hideMark/>
          </w:tcPr>
          <w:p w14:paraId="1926878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2.4</w:t>
            </w:r>
          </w:p>
        </w:tc>
        <w:tc>
          <w:tcPr>
            <w:tcW w:w="1140" w:type="dxa"/>
            <w:tcBorders>
              <w:top w:val="nil"/>
              <w:left w:val="nil"/>
              <w:bottom w:val="single" w:sz="4" w:space="0" w:color="auto"/>
              <w:right w:val="single" w:sz="4" w:space="0" w:color="auto"/>
            </w:tcBorders>
            <w:shd w:val="clear" w:color="auto" w:fill="auto"/>
            <w:vAlign w:val="center"/>
            <w:hideMark/>
          </w:tcPr>
          <w:p w14:paraId="762A4A1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4.5</w:t>
            </w:r>
          </w:p>
        </w:tc>
        <w:tc>
          <w:tcPr>
            <w:tcW w:w="1140" w:type="dxa"/>
            <w:tcBorders>
              <w:top w:val="nil"/>
              <w:left w:val="nil"/>
              <w:bottom w:val="single" w:sz="4" w:space="0" w:color="auto"/>
              <w:right w:val="single" w:sz="4" w:space="0" w:color="auto"/>
            </w:tcBorders>
            <w:shd w:val="clear" w:color="auto" w:fill="auto"/>
            <w:vAlign w:val="center"/>
            <w:hideMark/>
          </w:tcPr>
          <w:p w14:paraId="4F6849F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4.6</w:t>
            </w:r>
          </w:p>
        </w:tc>
        <w:tc>
          <w:tcPr>
            <w:tcW w:w="1140" w:type="dxa"/>
            <w:tcBorders>
              <w:top w:val="nil"/>
              <w:left w:val="nil"/>
              <w:bottom w:val="single" w:sz="4" w:space="0" w:color="auto"/>
              <w:right w:val="single" w:sz="4" w:space="0" w:color="auto"/>
            </w:tcBorders>
            <w:shd w:val="clear" w:color="auto" w:fill="auto"/>
            <w:vAlign w:val="center"/>
            <w:hideMark/>
          </w:tcPr>
          <w:p w14:paraId="6EEA4FD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2.1</w:t>
            </w:r>
          </w:p>
        </w:tc>
        <w:tc>
          <w:tcPr>
            <w:tcW w:w="1140" w:type="dxa"/>
            <w:tcBorders>
              <w:top w:val="nil"/>
              <w:left w:val="nil"/>
              <w:bottom w:val="single" w:sz="4" w:space="0" w:color="auto"/>
              <w:right w:val="single" w:sz="4" w:space="0" w:color="auto"/>
            </w:tcBorders>
            <w:shd w:val="clear" w:color="auto" w:fill="auto"/>
            <w:vAlign w:val="center"/>
            <w:hideMark/>
          </w:tcPr>
          <w:p w14:paraId="2E05AD0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3.4</w:t>
            </w:r>
          </w:p>
        </w:tc>
        <w:tc>
          <w:tcPr>
            <w:tcW w:w="1140" w:type="dxa"/>
            <w:tcBorders>
              <w:top w:val="nil"/>
              <w:left w:val="nil"/>
              <w:bottom w:val="single" w:sz="4" w:space="0" w:color="auto"/>
              <w:right w:val="single" w:sz="8" w:space="0" w:color="auto"/>
            </w:tcBorders>
            <w:shd w:val="clear" w:color="auto" w:fill="auto"/>
            <w:vAlign w:val="center"/>
            <w:hideMark/>
          </w:tcPr>
          <w:p w14:paraId="2ACC52D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3.0</w:t>
            </w:r>
          </w:p>
        </w:tc>
      </w:tr>
      <w:tr w:rsidR="00F10CD4" w:rsidRPr="00F10CD4" w14:paraId="26EAC1A2"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D8533A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n-Butane</w:t>
            </w:r>
          </w:p>
        </w:tc>
        <w:tc>
          <w:tcPr>
            <w:tcW w:w="980" w:type="dxa"/>
            <w:tcBorders>
              <w:top w:val="nil"/>
              <w:left w:val="nil"/>
              <w:bottom w:val="single" w:sz="4" w:space="0" w:color="auto"/>
              <w:right w:val="single" w:sz="8" w:space="0" w:color="auto"/>
            </w:tcBorders>
            <w:shd w:val="clear" w:color="auto" w:fill="auto"/>
            <w:vAlign w:val="center"/>
            <w:hideMark/>
          </w:tcPr>
          <w:p w14:paraId="0A1B17A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4C6681C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138CDC8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20" w:type="dxa"/>
            <w:tcBorders>
              <w:top w:val="nil"/>
              <w:left w:val="nil"/>
              <w:bottom w:val="single" w:sz="4" w:space="0" w:color="auto"/>
              <w:right w:val="single" w:sz="4" w:space="0" w:color="auto"/>
            </w:tcBorders>
            <w:shd w:val="clear" w:color="auto" w:fill="auto"/>
            <w:vAlign w:val="center"/>
            <w:hideMark/>
          </w:tcPr>
          <w:p w14:paraId="1DF3D8F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2ED84E7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3B47A61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46BB9F4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26DAB90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2FF9A8B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17C99C5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2C80849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8" w:space="0" w:color="auto"/>
            </w:tcBorders>
            <w:shd w:val="clear" w:color="auto" w:fill="auto"/>
            <w:vAlign w:val="center"/>
            <w:hideMark/>
          </w:tcPr>
          <w:p w14:paraId="596C32E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r>
      <w:tr w:rsidR="00F10CD4" w:rsidRPr="00F10CD4" w14:paraId="73C1FA53"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713304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n-Propane</w:t>
            </w:r>
          </w:p>
        </w:tc>
        <w:tc>
          <w:tcPr>
            <w:tcW w:w="980" w:type="dxa"/>
            <w:tcBorders>
              <w:top w:val="nil"/>
              <w:left w:val="nil"/>
              <w:bottom w:val="single" w:sz="4" w:space="0" w:color="auto"/>
              <w:right w:val="single" w:sz="8" w:space="0" w:color="auto"/>
            </w:tcBorders>
            <w:shd w:val="clear" w:color="auto" w:fill="auto"/>
            <w:vAlign w:val="center"/>
            <w:hideMark/>
          </w:tcPr>
          <w:p w14:paraId="562FF81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094E9F6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2846A3C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20" w:type="dxa"/>
            <w:tcBorders>
              <w:top w:val="nil"/>
              <w:left w:val="nil"/>
              <w:bottom w:val="single" w:sz="4" w:space="0" w:color="auto"/>
              <w:right w:val="single" w:sz="4" w:space="0" w:color="auto"/>
            </w:tcBorders>
            <w:shd w:val="clear" w:color="auto" w:fill="auto"/>
            <w:vAlign w:val="center"/>
            <w:hideMark/>
          </w:tcPr>
          <w:p w14:paraId="39054C2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4" w:space="0" w:color="auto"/>
            </w:tcBorders>
            <w:shd w:val="clear" w:color="auto" w:fill="auto"/>
            <w:vAlign w:val="center"/>
            <w:hideMark/>
          </w:tcPr>
          <w:p w14:paraId="1B47459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184682E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4" w:space="0" w:color="auto"/>
            </w:tcBorders>
            <w:shd w:val="clear" w:color="auto" w:fill="auto"/>
            <w:vAlign w:val="center"/>
            <w:hideMark/>
          </w:tcPr>
          <w:p w14:paraId="6417F2B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05C63AE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20CF930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56475F5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0B21352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8" w:space="0" w:color="auto"/>
            </w:tcBorders>
            <w:shd w:val="clear" w:color="auto" w:fill="auto"/>
            <w:vAlign w:val="center"/>
            <w:hideMark/>
          </w:tcPr>
          <w:p w14:paraId="14008A2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r>
      <w:tr w:rsidR="00F10CD4" w:rsidRPr="00F10CD4" w14:paraId="6BD771E6"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3AD266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Propylene</w:t>
            </w:r>
          </w:p>
        </w:tc>
        <w:tc>
          <w:tcPr>
            <w:tcW w:w="980" w:type="dxa"/>
            <w:tcBorders>
              <w:top w:val="nil"/>
              <w:left w:val="nil"/>
              <w:bottom w:val="single" w:sz="4" w:space="0" w:color="auto"/>
              <w:right w:val="single" w:sz="8" w:space="0" w:color="auto"/>
            </w:tcBorders>
            <w:shd w:val="clear" w:color="auto" w:fill="auto"/>
            <w:vAlign w:val="center"/>
            <w:hideMark/>
          </w:tcPr>
          <w:p w14:paraId="54A73F1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2F2D4BE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77C6776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20" w:type="dxa"/>
            <w:tcBorders>
              <w:top w:val="nil"/>
              <w:left w:val="nil"/>
              <w:bottom w:val="single" w:sz="4" w:space="0" w:color="auto"/>
              <w:right w:val="single" w:sz="4" w:space="0" w:color="auto"/>
            </w:tcBorders>
            <w:shd w:val="clear" w:color="auto" w:fill="auto"/>
            <w:vAlign w:val="center"/>
            <w:hideMark/>
          </w:tcPr>
          <w:p w14:paraId="13DF55A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4" w:space="0" w:color="auto"/>
            </w:tcBorders>
            <w:shd w:val="clear" w:color="auto" w:fill="auto"/>
            <w:vAlign w:val="center"/>
            <w:hideMark/>
          </w:tcPr>
          <w:p w14:paraId="79E5BA2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7D23B69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4" w:space="0" w:color="auto"/>
            </w:tcBorders>
            <w:shd w:val="clear" w:color="auto" w:fill="auto"/>
            <w:vAlign w:val="center"/>
            <w:hideMark/>
          </w:tcPr>
          <w:p w14:paraId="5E1FECA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09C6DF5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2D73058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30A85F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46614F0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8" w:space="0" w:color="auto"/>
            </w:tcBorders>
            <w:shd w:val="clear" w:color="auto" w:fill="auto"/>
            <w:vAlign w:val="center"/>
            <w:hideMark/>
          </w:tcPr>
          <w:p w14:paraId="1E20CFF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r>
      <w:tr w:rsidR="00F10CD4" w:rsidRPr="00F10CD4" w14:paraId="00BAAC74"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3397AB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Propyne</w:t>
            </w:r>
          </w:p>
        </w:tc>
        <w:tc>
          <w:tcPr>
            <w:tcW w:w="980" w:type="dxa"/>
            <w:tcBorders>
              <w:top w:val="nil"/>
              <w:left w:val="nil"/>
              <w:bottom w:val="single" w:sz="4" w:space="0" w:color="auto"/>
              <w:right w:val="single" w:sz="8" w:space="0" w:color="auto"/>
            </w:tcBorders>
            <w:shd w:val="clear" w:color="auto" w:fill="auto"/>
            <w:vAlign w:val="center"/>
            <w:hideMark/>
          </w:tcPr>
          <w:p w14:paraId="0F25A98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32E675B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4E3ED21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20" w:type="dxa"/>
            <w:tcBorders>
              <w:top w:val="nil"/>
              <w:left w:val="nil"/>
              <w:bottom w:val="single" w:sz="4" w:space="0" w:color="auto"/>
              <w:right w:val="single" w:sz="4" w:space="0" w:color="auto"/>
            </w:tcBorders>
            <w:shd w:val="clear" w:color="auto" w:fill="auto"/>
            <w:vAlign w:val="center"/>
            <w:hideMark/>
          </w:tcPr>
          <w:p w14:paraId="5B0F53D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4" w:space="0" w:color="auto"/>
            </w:tcBorders>
            <w:shd w:val="clear" w:color="auto" w:fill="auto"/>
            <w:vAlign w:val="center"/>
            <w:hideMark/>
          </w:tcPr>
          <w:p w14:paraId="761026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64A24D6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4" w:space="0" w:color="auto"/>
            </w:tcBorders>
            <w:shd w:val="clear" w:color="auto" w:fill="auto"/>
            <w:vAlign w:val="center"/>
            <w:hideMark/>
          </w:tcPr>
          <w:p w14:paraId="41802BC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6D1C567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732D357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286A1A2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097971D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8" w:space="0" w:color="auto"/>
            </w:tcBorders>
            <w:shd w:val="clear" w:color="auto" w:fill="auto"/>
            <w:vAlign w:val="center"/>
            <w:hideMark/>
          </w:tcPr>
          <w:p w14:paraId="1310A5F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r>
      <w:tr w:rsidR="00F10CD4" w:rsidRPr="00F10CD4" w14:paraId="0456330E"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4767D7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trans-2-Butene</w:t>
            </w:r>
          </w:p>
        </w:tc>
        <w:tc>
          <w:tcPr>
            <w:tcW w:w="980" w:type="dxa"/>
            <w:tcBorders>
              <w:top w:val="nil"/>
              <w:left w:val="nil"/>
              <w:bottom w:val="single" w:sz="4" w:space="0" w:color="auto"/>
              <w:right w:val="single" w:sz="8" w:space="0" w:color="auto"/>
            </w:tcBorders>
            <w:shd w:val="clear" w:color="auto" w:fill="auto"/>
            <w:vAlign w:val="center"/>
            <w:hideMark/>
          </w:tcPr>
          <w:p w14:paraId="20B7EED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4B534ED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0.16</w:t>
            </w:r>
          </w:p>
        </w:tc>
        <w:tc>
          <w:tcPr>
            <w:tcW w:w="1140" w:type="dxa"/>
            <w:tcBorders>
              <w:top w:val="nil"/>
              <w:left w:val="nil"/>
              <w:bottom w:val="single" w:sz="4" w:space="0" w:color="auto"/>
              <w:right w:val="single" w:sz="4" w:space="0" w:color="auto"/>
            </w:tcBorders>
            <w:shd w:val="clear" w:color="auto" w:fill="auto"/>
            <w:vAlign w:val="center"/>
            <w:hideMark/>
          </w:tcPr>
          <w:p w14:paraId="5604794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0.16</w:t>
            </w:r>
          </w:p>
        </w:tc>
        <w:tc>
          <w:tcPr>
            <w:tcW w:w="1120" w:type="dxa"/>
            <w:tcBorders>
              <w:top w:val="nil"/>
              <w:left w:val="nil"/>
              <w:bottom w:val="single" w:sz="4" w:space="0" w:color="auto"/>
              <w:right w:val="single" w:sz="4" w:space="0" w:color="auto"/>
            </w:tcBorders>
            <w:shd w:val="clear" w:color="auto" w:fill="auto"/>
            <w:vAlign w:val="center"/>
            <w:hideMark/>
          </w:tcPr>
          <w:p w14:paraId="04ADF2B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0.13</w:t>
            </w:r>
          </w:p>
        </w:tc>
        <w:tc>
          <w:tcPr>
            <w:tcW w:w="1140" w:type="dxa"/>
            <w:tcBorders>
              <w:top w:val="nil"/>
              <w:left w:val="nil"/>
              <w:bottom w:val="single" w:sz="4" w:space="0" w:color="auto"/>
              <w:right w:val="single" w:sz="4" w:space="0" w:color="auto"/>
            </w:tcBorders>
            <w:shd w:val="clear" w:color="auto" w:fill="auto"/>
            <w:vAlign w:val="center"/>
            <w:hideMark/>
          </w:tcPr>
          <w:p w14:paraId="204405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0.14</w:t>
            </w:r>
          </w:p>
        </w:tc>
        <w:tc>
          <w:tcPr>
            <w:tcW w:w="1140" w:type="dxa"/>
            <w:tcBorders>
              <w:top w:val="nil"/>
              <w:left w:val="nil"/>
              <w:bottom w:val="single" w:sz="4" w:space="0" w:color="auto"/>
              <w:right w:val="single" w:sz="4" w:space="0" w:color="auto"/>
            </w:tcBorders>
            <w:shd w:val="clear" w:color="auto" w:fill="auto"/>
            <w:vAlign w:val="center"/>
            <w:hideMark/>
          </w:tcPr>
          <w:p w14:paraId="6C940F3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0.13</w:t>
            </w:r>
          </w:p>
        </w:tc>
        <w:tc>
          <w:tcPr>
            <w:tcW w:w="1140" w:type="dxa"/>
            <w:tcBorders>
              <w:top w:val="nil"/>
              <w:left w:val="nil"/>
              <w:bottom w:val="single" w:sz="4" w:space="0" w:color="auto"/>
              <w:right w:val="single" w:sz="4" w:space="0" w:color="auto"/>
            </w:tcBorders>
            <w:shd w:val="clear" w:color="auto" w:fill="auto"/>
            <w:vAlign w:val="center"/>
            <w:hideMark/>
          </w:tcPr>
          <w:p w14:paraId="0718734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0.14</w:t>
            </w:r>
          </w:p>
        </w:tc>
        <w:tc>
          <w:tcPr>
            <w:tcW w:w="1140" w:type="dxa"/>
            <w:tcBorders>
              <w:top w:val="nil"/>
              <w:left w:val="nil"/>
              <w:bottom w:val="single" w:sz="4" w:space="0" w:color="auto"/>
              <w:right w:val="single" w:sz="4" w:space="0" w:color="auto"/>
            </w:tcBorders>
            <w:shd w:val="clear" w:color="auto" w:fill="auto"/>
            <w:vAlign w:val="center"/>
            <w:hideMark/>
          </w:tcPr>
          <w:p w14:paraId="500BD4A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0.14</w:t>
            </w:r>
          </w:p>
        </w:tc>
        <w:tc>
          <w:tcPr>
            <w:tcW w:w="1140" w:type="dxa"/>
            <w:tcBorders>
              <w:top w:val="nil"/>
              <w:left w:val="nil"/>
              <w:bottom w:val="single" w:sz="4" w:space="0" w:color="auto"/>
              <w:right w:val="single" w:sz="4" w:space="0" w:color="auto"/>
            </w:tcBorders>
            <w:shd w:val="clear" w:color="auto" w:fill="auto"/>
            <w:vAlign w:val="center"/>
            <w:hideMark/>
          </w:tcPr>
          <w:p w14:paraId="70E993F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0.14</w:t>
            </w:r>
          </w:p>
        </w:tc>
        <w:tc>
          <w:tcPr>
            <w:tcW w:w="1140" w:type="dxa"/>
            <w:tcBorders>
              <w:top w:val="nil"/>
              <w:left w:val="nil"/>
              <w:bottom w:val="single" w:sz="4" w:space="0" w:color="auto"/>
              <w:right w:val="single" w:sz="4" w:space="0" w:color="auto"/>
            </w:tcBorders>
            <w:shd w:val="clear" w:color="auto" w:fill="auto"/>
            <w:vAlign w:val="center"/>
            <w:hideMark/>
          </w:tcPr>
          <w:p w14:paraId="4BDE0BE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0.14</w:t>
            </w:r>
          </w:p>
        </w:tc>
        <w:tc>
          <w:tcPr>
            <w:tcW w:w="1140" w:type="dxa"/>
            <w:tcBorders>
              <w:top w:val="nil"/>
              <w:left w:val="nil"/>
              <w:bottom w:val="single" w:sz="4" w:space="0" w:color="auto"/>
              <w:right w:val="single" w:sz="4" w:space="0" w:color="auto"/>
            </w:tcBorders>
            <w:shd w:val="clear" w:color="auto" w:fill="auto"/>
            <w:vAlign w:val="center"/>
            <w:hideMark/>
          </w:tcPr>
          <w:p w14:paraId="207C488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0.13</w:t>
            </w:r>
          </w:p>
        </w:tc>
        <w:tc>
          <w:tcPr>
            <w:tcW w:w="1140" w:type="dxa"/>
            <w:tcBorders>
              <w:top w:val="nil"/>
              <w:left w:val="nil"/>
              <w:bottom w:val="single" w:sz="4" w:space="0" w:color="auto"/>
              <w:right w:val="single" w:sz="8" w:space="0" w:color="auto"/>
            </w:tcBorders>
            <w:shd w:val="clear" w:color="auto" w:fill="auto"/>
            <w:vAlign w:val="center"/>
            <w:hideMark/>
          </w:tcPr>
          <w:p w14:paraId="5AF858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0.14</w:t>
            </w:r>
          </w:p>
        </w:tc>
      </w:tr>
      <w:tr w:rsidR="00F10CD4" w:rsidRPr="00F10CD4" w14:paraId="297FA68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9F1552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2,5-Dimethylthiophene</w:t>
            </w:r>
          </w:p>
        </w:tc>
        <w:tc>
          <w:tcPr>
            <w:tcW w:w="980" w:type="dxa"/>
            <w:tcBorders>
              <w:top w:val="nil"/>
              <w:left w:val="nil"/>
              <w:bottom w:val="single" w:sz="4" w:space="0" w:color="auto"/>
              <w:right w:val="single" w:sz="8" w:space="0" w:color="auto"/>
            </w:tcBorders>
            <w:shd w:val="clear" w:color="auto" w:fill="auto"/>
            <w:vAlign w:val="center"/>
            <w:hideMark/>
          </w:tcPr>
          <w:p w14:paraId="3A5BEA4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33728B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2621D18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20" w:type="dxa"/>
            <w:tcBorders>
              <w:top w:val="nil"/>
              <w:left w:val="nil"/>
              <w:bottom w:val="single" w:sz="4" w:space="0" w:color="auto"/>
              <w:right w:val="single" w:sz="4" w:space="0" w:color="auto"/>
            </w:tcBorders>
            <w:shd w:val="clear" w:color="auto" w:fill="auto"/>
            <w:vAlign w:val="center"/>
            <w:hideMark/>
          </w:tcPr>
          <w:p w14:paraId="7A708C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4AB99E4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4DFA9FD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22D34AA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1EE3EE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293E3B1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536EA2D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566B2EF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vAlign w:val="center"/>
            <w:hideMark/>
          </w:tcPr>
          <w:p w14:paraId="68F5670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7689EA52"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124817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2-Ethylthiophene</w:t>
            </w:r>
          </w:p>
        </w:tc>
        <w:tc>
          <w:tcPr>
            <w:tcW w:w="980" w:type="dxa"/>
            <w:tcBorders>
              <w:top w:val="nil"/>
              <w:left w:val="nil"/>
              <w:bottom w:val="single" w:sz="4" w:space="0" w:color="auto"/>
              <w:right w:val="single" w:sz="8" w:space="0" w:color="auto"/>
            </w:tcBorders>
            <w:shd w:val="clear" w:color="auto" w:fill="auto"/>
            <w:vAlign w:val="center"/>
            <w:hideMark/>
          </w:tcPr>
          <w:p w14:paraId="1087150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93DCDB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43098CB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20" w:type="dxa"/>
            <w:tcBorders>
              <w:top w:val="nil"/>
              <w:left w:val="nil"/>
              <w:bottom w:val="single" w:sz="4" w:space="0" w:color="auto"/>
              <w:right w:val="single" w:sz="4" w:space="0" w:color="auto"/>
            </w:tcBorders>
            <w:shd w:val="clear" w:color="auto" w:fill="auto"/>
            <w:vAlign w:val="center"/>
            <w:hideMark/>
          </w:tcPr>
          <w:p w14:paraId="606935C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3F401A0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19348F5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106BA09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0BFBE21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591CAEF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3C723A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05295D7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8" w:space="0" w:color="auto"/>
            </w:tcBorders>
            <w:shd w:val="clear" w:color="auto" w:fill="auto"/>
            <w:vAlign w:val="center"/>
            <w:hideMark/>
          </w:tcPr>
          <w:p w14:paraId="1EF34AD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r>
      <w:tr w:rsidR="00F10CD4" w:rsidRPr="00F10CD4" w14:paraId="5D894B17"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3EF47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2-Methylthiophene</w:t>
            </w:r>
          </w:p>
        </w:tc>
        <w:tc>
          <w:tcPr>
            <w:tcW w:w="980" w:type="dxa"/>
            <w:tcBorders>
              <w:top w:val="nil"/>
              <w:left w:val="nil"/>
              <w:bottom w:val="single" w:sz="4" w:space="0" w:color="auto"/>
              <w:right w:val="single" w:sz="8" w:space="0" w:color="auto"/>
            </w:tcBorders>
            <w:shd w:val="clear" w:color="auto" w:fill="auto"/>
            <w:vAlign w:val="center"/>
            <w:hideMark/>
          </w:tcPr>
          <w:p w14:paraId="2D85698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22F506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1C2BE41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20" w:type="dxa"/>
            <w:tcBorders>
              <w:top w:val="nil"/>
              <w:left w:val="nil"/>
              <w:bottom w:val="single" w:sz="4" w:space="0" w:color="auto"/>
              <w:right w:val="single" w:sz="4" w:space="0" w:color="auto"/>
            </w:tcBorders>
            <w:shd w:val="clear" w:color="auto" w:fill="auto"/>
            <w:vAlign w:val="center"/>
            <w:hideMark/>
          </w:tcPr>
          <w:p w14:paraId="5AD954F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5E9E4E9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7A38F6A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765B46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26B324C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4197B11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73720A1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78FAC1F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8" w:space="0" w:color="auto"/>
            </w:tcBorders>
            <w:shd w:val="clear" w:color="auto" w:fill="auto"/>
            <w:vAlign w:val="center"/>
            <w:hideMark/>
          </w:tcPr>
          <w:p w14:paraId="46EF187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r>
      <w:tr w:rsidR="00F10CD4" w:rsidRPr="00F10CD4" w14:paraId="0B73D14F"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712995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3-Methylthiophene</w:t>
            </w:r>
          </w:p>
        </w:tc>
        <w:tc>
          <w:tcPr>
            <w:tcW w:w="980" w:type="dxa"/>
            <w:tcBorders>
              <w:top w:val="nil"/>
              <w:left w:val="nil"/>
              <w:bottom w:val="single" w:sz="4" w:space="0" w:color="auto"/>
              <w:right w:val="single" w:sz="8" w:space="0" w:color="auto"/>
            </w:tcBorders>
            <w:shd w:val="clear" w:color="auto" w:fill="auto"/>
            <w:vAlign w:val="center"/>
            <w:hideMark/>
          </w:tcPr>
          <w:p w14:paraId="1F92166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271EE8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27D919C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20" w:type="dxa"/>
            <w:tcBorders>
              <w:top w:val="nil"/>
              <w:left w:val="nil"/>
              <w:bottom w:val="single" w:sz="4" w:space="0" w:color="auto"/>
              <w:right w:val="single" w:sz="4" w:space="0" w:color="auto"/>
            </w:tcBorders>
            <w:shd w:val="clear" w:color="auto" w:fill="auto"/>
            <w:vAlign w:val="center"/>
            <w:hideMark/>
          </w:tcPr>
          <w:p w14:paraId="4EBE7B2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7C873FC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6BA7F4B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2562F3F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6035C6C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0A16E8A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2BE72E6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5EEBC49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vAlign w:val="center"/>
            <w:hideMark/>
          </w:tcPr>
          <w:p w14:paraId="15E19DE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47AFAF1B"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531791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Butyl mercaptan</w:t>
            </w:r>
          </w:p>
        </w:tc>
        <w:tc>
          <w:tcPr>
            <w:tcW w:w="980" w:type="dxa"/>
            <w:tcBorders>
              <w:top w:val="nil"/>
              <w:left w:val="nil"/>
              <w:bottom w:val="single" w:sz="4" w:space="0" w:color="auto"/>
              <w:right w:val="single" w:sz="8" w:space="0" w:color="auto"/>
            </w:tcBorders>
            <w:shd w:val="clear" w:color="auto" w:fill="auto"/>
            <w:vAlign w:val="center"/>
            <w:hideMark/>
          </w:tcPr>
          <w:p w14:paraId="060087A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D61195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116DCC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20" w:type="dxa"/>
            <w:tcBorders>
              <w:top w:val="nil"/>
              <w:left w:val="nil"/>
              <w:bottom w:val="single" w:sz="4" w:space="0" w:color="auto"/>
              <w:right w:val="single" w:sz="4" w:space="0" w:color="auto"/>
            </w:tcBorders>
            <w:shd w:val="clear" w:color="auto" w:fill="auto"/>
            <w:vAlign w:val="center"/>
            <w:hideMark/>
          </w:tcPr>
          <w:p w14:paraId="151F950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77A5214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14FB9F8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1423D0F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3D1556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6AAD96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1362305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38E6164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vAlign w:val="center"/>
            <w:hideMark/>
          </w:tcPr>
          <w:p w14:paraId="6DF0BDD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52475DDE"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9DD7C1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Carbon disulphide</w:t>
            </w:r>
          </w:p>
        </w:tc>
        <w:tc>
          <w:tcPr>
            <w:tcW w:w="980" w:type="dxa"/>
            <w:tcBorders>
              <w:top w:val="nil"/>
              <w:left w:val="nil"/>
              <w:bottom w:val="single" w:sz="4" w:space="0" w:color="auto"/>
              <w:right w:val="single" w:sz="8" w:space="0" w:color="auto"/>
            </w:tcBorders>
            <w:shd w:val="clear" w:color="auto" w:fill="auto"/>
            <w:vAlign w:val="center"/>
            <w:hideMark/>
          </w:tcPr>
          <w:p w14:paraId="00EE840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94BDC2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4E4AB02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20" w:type="dxa"/>
            <w:tcBorders>
              <w:top w:val="nil"/>
              <w:left w:val="nil"/>
              <w:bottom w:val="single" w:sz="4" w:space="0" w:color="auto"/>
              <w:right w:val="single" w:sz="4" w:space="0" w:color="auto"/>
            </w:tcBorders>
            <w:shd w:val="clear" w:color="auto" w:fill="auto"/>
            <w:vAlign w:val="center"/>
            <w:hideMark/>
          </w:tcPr>
          <w:p w14:paraId="225556A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3EEA609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408880D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4FC34E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1.90</w:t>
            </w:r>
          </w:p>
        </w:tc>
        <w:tc>
          <w:tcPr>
            <w:tcW w:w="1140" w:type="dxa"/>
            <w:tcBorders>
              <w:top w:val="nil"/>
              <w:left w:val="nil"/>
              <w:bottom w:val="single" w:sz="4" w:space="0" w:color="auto"/>
              <w:right w:val="single" w:sz="4" w:space="0" w:color="auto"/>
            </w:tcBorders>
            <w:shd w:val="clear" w:color="auto" w:fill="auto"/>
            <w:vAlign w:val="center"/>
            <w:hideMark/>
          </w:tcPr>
          <w:p w14:paraId="12A7B6F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4723884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39302ED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0881AB2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8" w:space="0" w:color="auto"/>
            </w:tcBorders>
            <w:shd w:val="clear" w:color="auto" w:fill="auto"/>
            <w:vAlign w:val="center"/>
            <w:hideMark/>
          </w:tcPr>
          <w:p w14:paraId="7190923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r>
      <w:tr w:rsidR="00F10CD4" w:rsidRPr="00F10CD4" w14:paraId="6DD75B29"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6E8E58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Carbonyl sulphide</w:t>
            </w:r>
          </w:p>
        </w:tc>
        <w:tc>
          <w:tcPr>
            <w:tcW w:w="980" w:type="dxa"/>
            <w:tcBorders>
              <w:top w:val="nil"/>
              <w:left w:val="nil"/>
              <w:bottom w:val="single" w:sz="4" w:space="0" w:color="auto"/>
              <w:right w:val="single" w:sz="8" w:space="0" w:color="auto"/>
            </w:tcBorders>
            <w:shd w:val="clear" w:color="auto" w:fill="auto"/>
            <w:vAlign w:val="center"/>
            <w:hideMark/>
          </w:tcPr>
          <w:p w14:paraId="7FBABB7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9B5D5D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0.80</w:t>
            </w:r>
          </w:p>
        </w:tc>
        <w:tc>
          <w:tcPr>
            <w:tcW w:w="1140" w:type="dxa"/>
            <w:tcBorders>
              <w:top w:val="nil"/>
              <w:left w:val="nil"/>
              <w:bottom w:val="single" w:sz="4" w:space="0" w:color="auto"/>
              <w:right w:val="single" w:sz="4" w:space="0" w:color="auto"/>
            </w:tcBorders>
            <w:shd w:val="clear" w:color="auto" w:fill="auto"/>
            <w:vAlign w:val="center"/>
            <w:hideMark/>
          </w:tcPr>
          <w:p w14:paraId="0FDA43D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20" w:type="dxa"/>
            <w:tcBorders>
              <w:top w:val="nil"/>
              <w:left w:val="nil"/>
              <w:bottom w:val="single" w:sz="4" w:space="0" w:color="auto"/>
              <w:right w:val="single" w:sz="4" w:space="0" w:color="auto"/>
            </w:tcBorders>
            <w:shd w:val="clear" w:color="auto" w:fill="auto"/>
            <w:vAlign w:val="center"/>
            <w:hideMark/>
          </w:tcPr>
          <w:p w14:paraId="4369970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0.50</w:t>
            </w:r>
          </w:p>
        </w:tc>
        <w:tc>
          <w:tcPr>
            <w:tcW w:w="1140" w:type="dxa"/>
            <w:tcBorders>
              <w:top w:val="nil"/>
              <w:left w:val="nil"/>
              <w:bottom w:val="single" w:sz="4" w:space="0" w:color="auto"/>
              <w:right w:val="single" w:sz="4" w:space="0" w:color="auto"/>
            </w:tcBorders>
            <w:shd w:val="clear" w:color="auto" w:fill="auto"/>
            <w:vAlign w:val="center"/>
            <w:hideMark/>
          </w:tcPr>
          <w:p w14:paraId="44D3AE0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0.50</w:t>
            </w:r>
          </w:p>
        </w:tc>
        <w:tc>
          <w:tcPr>
            <w:tcW w:w="1140" w:type="dxa"/>
            <w:tcBorders>
              <w:top w:val="nil"/>
              <w:left w:val="nil"/>
              <w:bottom w:val="single" w:sz="4" w:space="0" w:color="auto"/>
              <w:right w:val="single" w:sz="4" w:space="0" w:color="auto"/>
            </w:tcBorders>
            <w:shd w:val="clear" w:color="auto" w:fill="auto"/>
            <w:vAlign w:val="center"/>
            <w:hideMark/>
          </w:tcPr>
          <w:p w14:paraId="07C8FFA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4504050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1.70</w:t>
            </w:r>
          </w:p>
        </w:tc>
        <w:tc>
          <w:tcPr>
            <w:tcW w:w="1140" w:type="dxa"/>
            <w:tcBorders>
              <w:top w:val="nil"/>
              <w:left w:val="nil"/>
              <w:bottom w:val="single" w:sz="4" w:space="0" w:color="auto"/>
              <w:right w:val="single" w:sz="4" w:space="0" w:color="auto"/>
            </w:tcBorders>
            <w:shd w:val="clear" w:color="auto" w:fill="auto"/>
            <w:vAlign w:val="center"/>
            <w:hideMark/>
          </w:tcPr>
          <w:p w14:paraId="4641BE3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632A908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2F686D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6A0E2F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vAlign w:val="center"/>
            <w:hideMark/>
          </w:tcPr>
          <w:p w14:paraId="1530025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2F84FE4A"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9D128A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Dimethyl disulphide</w:t>
            </w:r>
          </w:p>
        </w:tc>
        <w:tc>
          <w:tcPr>
            <w:tcW w:w="980" w:type="dxa"/>
            <w:tcBorders>
              <w:top w:val="nil"/>
              <w:left w:val="nil"/>
              <w:bottom w:val="single" w:sz="4" w:space="0" w:color="auto"/>
              <w:right w:val="single" w:sz="8" w:space="0" w:color="auto"/>
            </w:tcBorders>
            <w:shd w:val="clear" w:color="auto" w:fill="auto"/>
            <w:vAlign w:val="center"/>
            <w:hideMark/>
          </w:tcPr>
          <w:p w14:paraId="6810A8B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22460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28858CB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20" w:type="dxa"/>
            <w:tcBorders>
              <w:top w:val="nil"/>
              <w:left w:val="nil"/>
              <w:bottom w:val="single" w:sz="4" w:space="0" w:color="auto"/>
              <w:right w:val="single" w:sz="4" w:space="0" w:color="auto"/>
            </w:tcBorders>
            <w:shd w:val="clear" w:color="auto" w:fill="auto"/>
            <w:vAlign w:val="center"/>
            <w:hideMark/>
          </w:tcPr>
          <w:p w14:paraId="267438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53B98E6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1098F43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56DE947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33F1631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4E72E0A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2821B0E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2F8C4AE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8" w:space="0" w:color="auto"/>
            </w:tcBorders>
            <w:shd w:val="clear" w:color="auto" w:fill="auto"/>
            <w:vAlign w:val="center"/>
            <w:hideMark/>
          </w:tcPr>
          <w:p w14:paraId="3422A0F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r>
      <w:tr w:rsidR="00F10CD4" w:rsidRPr="00F10CD4" w14:paraId="4E952F18"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C1C345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lastRenderedPageBreak/>
              <w:t>Dimethyl sulphide</w:t>
            </w:r>
          </w:p>
        </w:tc>
        <w:tc>
          <w:tcPr>
            <w:tcW w:w="980" w:type="dxa"/>
            <w:tcBorders>
              <w:top w:val="nil"/>
              <w:left w:val="nil"/>
              <w:bottom w:val="single" w:sz="4" w:space="0" w:color="auto"/>
              <w:right w:val="single" w:sz="8" w:space="0" w:color="auto"/>
            </w:tcBorders>
            <w:shd w:val="clear" w:color="auto" w:fill="auto"/>
            <w:vAlign w:val="center"/>
            <w:hideMark/>
          </w:tcPr>
          <w:p w14:paraId="01102D0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49BDCA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4A6BCEB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20" w:type="dxa"/>
            <w:tcBorders>
              <w:top w:val="nil"/>
              <w:left w:val="nil"/>
              <w:bottom w:val="single" w:sz="4" w:space="0" w:color="auto"/>
              <w:right w:val="single" w:sz="4" w:space="0" w:color="auto"/>
            </w:tcBorders>
            <w:shd w:val="clear" w:color="auto" w:fill="auto"/>
            <w:vAlign w:val="center"/>
            <w:hideMark/>
          </w:tcPr>
          <w:p w14:paraId="24E68A6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3B57E97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36A4F4A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714A131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41CA44B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07BA527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11FB0F2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6781162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8" w:space="0" w:color="auto"/>
            </w:tcBorders>
            <w:shd w:val="clear" w:color="auto" w:fill="auto"/>
            <w:vAlign w:val="center"/>
            <w:hideMark/>
          </w:tcPr>
          <w:p w14:paraId="5E3C690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r>
      <w:tr w:rsidR="00F10CD4" w:rsidRPr="00F10CD4" w14:paraId="71ADE7F3"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C3C7C7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Ethyl mercaptan</w:t>
            </w:r>
          </w:p>
        </w:tc>
        <w:tc>
          <w:tcPr>
            <w:tcW w:w="980" w:type="dxa"/>
            <w:tcBorders>
              <w:top w:val="nil"/>
              <w:left w:val="nil"/>
              <w:bottom w:val="single" w:sz="4" w:space="0" w:color="auto"/>
              <w:right w:val="single" w:sz="8" w:space="0" w:color="auto"/>
            </w:tcBorders>
            <w:shd w:val="clear" w:color="auto" w:fill="auto"/>
            <w:vAlign w:val="center"/>
            <w:hideMark/>
          </w:tcPr>
          <w:p w14:paraId="4780C04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15CF06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557EA6D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20" w:type="dxa"/>
            <w:tcBorders>
              <w:top w:val="nil"/>
              <w:left w:val="nil"/>
              <w:bottom w:val="single" w:sz="4" w:space="0" w:color="auto"/>
              <w:right w:val="single" w:sz="4" w:space="0" w:color="auto"/>
            </w:tcBorders>
            <w:shd w:val="clear" w:color="auto" w:fill="auto"/>
            <w:vAlign w:val="center"/>
            <w:hideMark/>
          </w:tcPr>
          <w:p w14:paraId="76D415C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4154FEB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4BC709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7C38674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1AE037B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26C61E4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198374F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632BCB6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vAlign w:val="center"/>
            <w:hideMark/>
          </w:tcPr>
          <w:p w14:paraId="2227F34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4E5BE2A1"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7A855B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Ethyl sulphide</w:t>
            </w:r>
          </w:p>
        </w:tc>
        <w:tc>
          <w:tcPr>
            <w:tcW w:w="980" w:type="dxa"/>
            <w:tcBorders>
              <w:top w:val="nil"/>
              <w:left w:val="nil"/>
              <w:bottom w:val="single" w:sz="4" w:space="0" w:color="auto"/>
              <w:right w:val="single" w:sz="8" w:space="0" w:color="auto"/>
            </w:tcBorders>
            <w:shd w:val="clear" w:color="auto" w:fill="auto"/>
            <w:vAlign w:val="center"/>
            <w:hideMark/>
          </w:tcPr>
          <w:p w14:paraId="4FECC11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8B976D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0E11C36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20" w:type="dxa"/>
            <w:tcBorders>
              <w:top w:val="nil"/>
              <w:left w:val="nil"/>
              <w:bottom w:val="single" w:sz="4" w:space="0" w:color="auto"/>
              <w:right w:val="single" w:sz="4" w:space="0" w:color="auto"/>
            </w:tcBorders>
            <w:shd w:val="clear" w:color="auto" w:fill="auto"/>
            <w:vAlign w:val="center"/>
            <w:hideMark/>
          </w:tcPr>
          <w:p w14:paraId="5A81BBA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3E07E35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4FA9178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24F8AC9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3015A0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15E74AC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652BBF5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5A57E4F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vAlign w:val="center"/>
            <w:hideMark/>
          </w:tcPr>
          <w:p w14:paraId="78F79D5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5FBC2AA6"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612140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Hydrogen sulphide</w:t>
            </w:r>
          </w:p>
        </w:tc>
        <w:tc>
          <w:tcPr>
            <w:tcW w:w="980" w:type="dxa"/>
            <w:tcBorders>
              <w:top w:val="nil"/>
              <w:left w:val="nil"/>
              <w:bottom w:val="single" w:sz="4" w:space="0" w:color="auto"/>
              <w:right w:val="single" w:sz="8" w:space="0" w:color="auto"/>
            </w:tcBorders>
            <w:shd w:val="clear" w:color="auto" w:fill="auto"/>
            <w:vAlign w:val="center"/>
            <w:hideMark/>
          </w:tcPr>
          <w:p w14:paraId="6E972CB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89ADF4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1.9</w:t>
            </w:r>
          </w:p>
        </w:tc>
        <w:tc>
          <w:tcPr>
            <w:tcW w:w="1140" w:type="dxa"/>
            <w:tcBorders>
              <w:top w:val="nil"/>
              <w:left w:val="nil"/>
              <w:bottom w:val="single" w:sz="4" w:space="0" w:color="auto"/>
              <w:right w:val="single" w:sz="4" w:space="0" w:color="auto"/>
            </w:tcBorders>
            <w:shd w:val="clear" w:color="auto" w:fill="auto"/>
            <w:vAlign w:val="center"/>
            <w:hideMark/>
          </w:tcPr>
          <w:p w14:paraId="287400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20" w:type="dxa"/>
            <w:tcBorders>
              <w:top w:val="nil"/>
              <w:left w:val="nil"/>
              <w:bottom w:val="single" w:sz="4" w:space="0" w:color="auto"/>
              <w:right w:val="single" w:sz="4" w:space="0" w:color="auto"/>
            </w:tcBorders>
            <w:shd w:val="clear" w:color="auto" w:fill="auto"/>
            <w:vAlign w:val="center"/>
            <w:hideMark/>
          </w:tcPr>
          <w:p w14:paraId="054435A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24CBD5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3AB894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5613E7F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w:t>
            </w:r>
          </w:p>
        </w:tc>
        <w:tc>
          <w:tcPr>
            <w:tcW w:w="1140" w:type="dxa"/>
            <w:tcBorders>
              <w:top w:val="nil"/>
              <w:left w:val="nil"/>
              <w:bottom w:val="single" w:sz="4" w:space="0" w:color="auto"/>
              <w:right w:val="single" w:sz="4" w:space="0" w:color="auto"/>
            </w:tcBorders>
            <w:shd w:val="clear" w:color="auto" w:fill="auto"/>
            <w:vAlign w:val="center"/>
            <w:hideMark/>
          </w:tcPr>
          <w:p w14:paraId="54B718F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0F45AF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3.4</w:t>
            </w:r>
          </w:p>
        </w:tc>
        <w:tc>
          <w:tcPr>
            <w:tcW w:w="1140" w:type="dxa"/>
            <w:tcBorders>
              <w:top w:val="nil"/>
              <w:left w:val="nil"/>
              <w:bottom w:val="single" w:sz="4" w:space="0" w:color="auto"/>
              <w:right w:val="single" w:sz="4" w:space="0" w:color="auto"/>
            </w:tcBorders>
            <w:shd w:val="clear" w:color="auto" w:fill="auto"/>
            <w:vAlign w:val="center"/>
            <w:hideMark/>
          </w:tcPr>
          <w:p w14:paraId="7F7BA62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1.7</w:t>
            </w:r>
          </w:p>
        </w:tc>
        <w:tc>
          <w:tcPr>
            <w:tcW w:w="1140" w:type="dxa"/>
            <w:tcBorders>
              <w:top w:val="nil"/>
              <w:left w:val="nil"/>
              <w:bottom w:val="single" w:sz="4" w:space="0" w:color="auto"/>
              <w:right w:val="single" w:sz="4" w:space="0" w:color="auto"/>
            </w:tcBorders>
            <w:shd w:val="clear" w:color="auto" w:fill="auto"/>
            <w:vAlign w:val="center"/>
            <w:hideMark/>
          </w:tcPr>
          <w:p w14:paraId="45A3600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vAlign w:val="center"/>
            <w:hideMark/>
          </w:tcPr>
          <w:p w14:paraId="27A77EE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632AC134"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0BD0E2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Isobutyl mercaptan</w:t>
            </w:r>
          </w:p>
        </w:tc>
        <w:tc>
          <w:tcPr>
            <w:tcW w:w="980" w:type="dxa"/>
            <w:tcBorders>
              <w:top w:val="nil"/>
              <w:left w:val="nil"/>
              <w:bottom w:val="single" w:sz="4" w:space="0" w:color="auto"/>
              <w:right w:val="single" w:sz="8" w:space="0" w:color="auto"/>
            </w:tcBorders>
            <w:shd w:val="clear" w:color="auto" w:fill="auto"/>
            <w:vAlign w:val="center"/>
            <w:hideMark/>
          </w:tcPr>
          <w:p w14:paraId="7FD3CA1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AFC1CA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34E5411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20" w:type="dxa"/>
            <w:tcBorders>
              <w:top w:val="nil"/>
              <w:left w:val="nil"/>
              <w:bottom w:val="single" w:sz="4" w:space="0" w:color="auto"/>
              <w:right w:val="single" w:sz="4" w:space="0" w:color="auto"/>
            </w:tcBorders>
            <w:shd w:val="clear" w:color="auto" w:fill="auto"/>
            <w:vAlign w:val="center"/>
            <w:hideMark/>
          </w:tcPr>
          <w:p w14:paraId="59FDD46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79CA929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6B65970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335F8CA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3A2F96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4E4669A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E506DC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6E9169E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vAlign w:val="center"/>
            <w:hideMark/>
          </w:tcPr>
          <w:p w14:paraId="5B97A1E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30E17251"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A42E11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Isopropyl mercaptan</w:t>
            </w:r>
          </w:p>
        </w:tc>
        <w:tc>
          <w:tcPr>
            <w:tcW w:w="980" w:type="dxa"/>
            <w:tcBorders>
              <w:top w:val="nil"/>
              <w:left w:val="nil"/>
              <w:bottom w:val="single" w:sz="4" w:space="0" w:color="auto"/>
              <w:right w:val="single" w:sz="8" w:space="0" w:color="auto"/>
            </w:tcBorders>
            <w:shd w:val="clear" w:color="auto" w:fill="auto"/>
            <w:vAlign w:val="center"/>
            <w:hideMark/>
          </w:tcPr>
          <w:p w14:paraId="72C35E6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C0A07F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37E0412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20" w:type="dxa"/>
            <w:tcBorders>
              <w:top w:val="nil"/>
              <w:left w:val="nil"/>
              <w:bottom w:val="single" w:sz="4" w:space="0" w:color="auto"/>
              <w:right w:val="single" w:sz="4" w:space="0" w:color="auto"/>
            </w:tcBorders>
            <w:shd w:val="clear" w:color="auto" w:fill="auto"/>
            <w:vAlign w:val="center"/>
            <w:hideMark/>
          </w:tcPr>
          <w:p w14:paraId="31307EB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2C7ADF0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00CA8BC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7561E7C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4806836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3CEB18C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22232DE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3AA541C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vAlign w:val="center"/>
            <w:hideMark/>
          </w:tcPr>
          <w:p w14:paraId="70D8311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54884EA6"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3EB513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 mercaptan</w:t>
            </w:r>
          </w:p>
        </w:tc>
        <w:tc>
          <w:tcPr>
            <w:tcW w:w="980" w:type="dxa"/>
            <w:tcBorders>
              <w:top w:val="nil"/>
              <w:left w:val="nil"/>
              <w:bottom w:val="single" w:sz="4" w:space="0" w:color="auto"/>
              <w:right w:val="single" w:sz="8" w:space="0" w:color="auto"/>
            </w:tcBorders>
            <w:shd w:val="clear" w:color="auto" w:fill="auto"/>
            <w:vAlign w:val="center"/>
            <w:hideMark/>
          </w:tcPr>
          <w:p w14:paraId="0598536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FC4396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65DB445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20" w:type="dxa"/>
            <w:tcBorders>
              <w:top w:val="nil"/>
              <w:left w:val="nil"/>
              <w:bottom w:val="single" w:sz="4" w:space="0" w:color="auto"/>
              <w:right w:val="single" w:sz="4" w:space="0" w:color="auto"/>
            </w:tcBorders>
            <w:shd w:val="clear" w:color="auto" w:fill="auto"/>
            <w:vAlign w:val="center"/>
            <w:hideMark/>
          </w:tcPr>
          <w:p w14:paraId="27D8A2B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3CE7A87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1E36B07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331D0A9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7C2C2DA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45DF4D1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229DF9E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2189A8E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8" w:space="0" w:color="auto"/>
            </w:tcBorders>
            <w:shd w:val="clear" w:color="auto" w:fill="auto"/>
            <w:vAlign w:val="center"/>
            <w:hideMark/>
          </w:tcPr>
          <w:p w14:paraId="39217B6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r>
      <w:tr w:rsidR="00F10CD4" w:rsidRPr="00F10CD4" w14:paraId="794DE4A9"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C3E188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Pentyl mercaptan</w:t>
            </w:r>
          </w:p>
        </w:tc>
        <w:tc>
          <w:tcPr>
            <w:tcW w:w="980" w:type="dxa"/>
            <w:tcBorders>
              <w:top w:val="nil"/>
              <w:left w:val="nil"/>
              <w:bottom w:val="single" w:sz="4" w:space="0" w:color="auto"/>
              <w:right w:val="single" w:sz="8" w:space="0" w:color="auto"/>
            </w:tcBorders>
            <w:shd w:val="clear" w:color="auto" w:fill="auto"/>
            <w:vAlign w:val="center"/>
            <w:hideMark/>
          </w:tcPr>
          <w:p w14:paraId="45401EA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7E3DEA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4" w:space="0" w:color="auto"/>
            </w:tcBorders>
            <w:shd w:val="clear" w:color="auto" w:fill="auto"/>
            <w:vAlign w:val="center"/>
            <w:hideMark/>
          </w:tcPr>
          <w:p w14:paraId="0BE28B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20" w:type="dxa"/>
            <w:tcBorders>
              <w:top w:val="nil"/>
              <w:left w:val="nil"/>
              <w:bottom w:val="single" w:sz="4" w:space="0" w:color="auto"/>
              <w:right w:val="single" w:sz="4" w:space="0" w:color="auto"/>
            </w:tcBorders>
            <w:shd w:val="clear" w:color="auto" w:fill="auto"/>
            <w:vAlign w:val="center"/>
            <w:hideMark/>
          </w:tcPr>
          <w:p w14:paraId="0CFC993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518F58C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034DBD2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585E92D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3F33AD0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3C82BAF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7E4C71F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55BE27A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vAlign w:val="center"/>
            <w:hideMark/>
          </w:tcPr>
          <w:p w14:paraId="7B04917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5FFF36C0"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C4A249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Propyl mercaptan</w:t>
            </w:r>
          </w:p>
        </w:tc>
        <w:tc>
          <w:tcPr>
            <w:tcW w:w="980" w:type="dxa"/>
            <w:tcBorders>
              <w:top w:val="nil"/>
              <w:left w:val="nil"/>
              <w:bottom w:val="single" w:sz="4" w:space="0" w:color="auto"/>
              <w:right w:val="single" w:sz="8" w:space="0" w:color="auto"/>
            </w:tcBorders>
            <w:shd w:val="clear" w:color="auto" w:fill="auto"/>
            <w:vAlign w:val="center"/>
            <w:hideMark/>
          </w:tcPr>
          <w:p w14:paraId="036AEF8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872ED3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4" w:space="0" w:color="auto"/>
            </w:tcBorders>
            <w:shd w:val="clear" w:color="auto" w:fill="auto"/>
            <w:vAlign w:val="center"/>
            <w:hideMark/>
          </w:tcPr>
          <w:p w14:paraId="2C046B5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20" w:type="dxa"/>
            <w:tcBorders>
              <w:top w:val="nil"/>
              <w:left w:val="nil"/>
              <w:bottom w:val="single" w:sz="4" w:space="0" w:color="auto"/>
              <w:right w:val="single" w:sz="4" w:space="0" w:color="auto"/>
            </w:tcBorders>
            <w:shd w:val="clear" w:color="auto" w:fill="auto"/>
            <w:vAlign w:val="center"/>
            <w:hideMark/>
          </w:tcPr>
          <w:p w14:paraId="4097DB0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1CBB5CC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5AE272E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3C5F5F3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31D388A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1B2E752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6051A7D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379FFBC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vAlign w:val="center"/>
            <w:hideMark/>
          </w:tcPr>
          <w:p w14:paraId="0F8AEEF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4AE970DF"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CE4519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tert-Butyl mercaptan</w:t>
            </w:r>
          </w:p>
        </w:tc>
        <w:tc>
          <w:tcPr>
            <w:tcW w:w="980" w:type="dxa"/>
            <w:tcBorders>
              <w:top w:val="nil"/>
              <w:left w:val="nil"/>
              <w:bottom w:val="single" w:sz="4" w:space="0" w:color="auto"/>
              <w:right w:val="single" w:sz="8" w:space="0" w:color="auto"/>
            </w:tcBorders>
            <w:shd w:val="clear" w:color="auto" w:fill="auto"/>
            <w:vAlign w:val="center"/>
            <w:hideMark/>
          </w:tcPr>
          <w:p w14:paraId="3E1B18F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09AD43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3ECD0DB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20" w:type="dxa"/>
            <w:tcBorders>
              <w:top w:val="nil"/>
              <w:left w:val="nil"/>
              <w:bottom w:val="single" w:sz="4" w:space="0" w:color="auto"/>
              <w:right w:val="single" w:sz="4" w:space="0" w:color="auto"/>
            </w:tcBorders>
            <w:shd w:val="clear" w:color="auto" w:fill="auto"/>
            <w:vAlign w:val="center"/>
            <w:hideMark/>
          </w:tcPr>
          <w:p w14:paraId="5B92F77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302DA5D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623F253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2B842E4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08EF946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6A1D525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01ECB76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1450EE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vAlign w:val="center"/>
            <w:hideMark/>
          </w:tcPr>
          <w:p w14:paraId="0158E8D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71B0E2C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89C030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Thiophene</w:t>
            </w:r>
          </w:p>
        </w:tc>
        <w:tc>
          <w:tcPr>
            <w:tcW w:w="980" w:type="dxa"/>
            <w:tcBorders>
              <w:top w:val="nil"/>
              <w:left w:val="nil"/>
              <w:bottom w:val="single" w:sz="4" w:space="0" w:color="auto"/>
              <w:right w:val="single" w:sz="8" w:space="0" w:color="auto"/>
            </w:tcBorders>
            <w:shd w:val="clear" w:color="auto" w:fill="auto"/>
            <w:vAlign w:val="center"/>
            <w:hideMark/>
          </w:tcPr>
          <w:p w14:paraId="142C73E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866B79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679DD37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20" w:type="dxa"/>
            <w:tcBorders>
              <w:top w:val="nil"/>
              <w:left w:val="nil"/>
              <w:bottom w:val="single" w:sz="4" w:space="0" w:color="auto"/>
              <w:right w:val="single" w:sz="4" w:space="0" w:color="auto"/>
            </w:tcBorders>
            <w:shd w:val="clear" w:color="auto" w:fill="auto"/>
            <w:vAlign w:val="center"/>
            <w:hideMark/>
          </w:tcPr>
          <w:p w14:paraId="2CC5DA7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3D59D79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3AB0EB6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30440B6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3D75B28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674FA0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74BB912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5ABC3FC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8" w:space="0" w:color="auto"/>
            </w:tcBorders>
            <w:shd w:val="clear" w:color="auto" w:fill="auto"/>
            <w:vAlign w:val="center"/>
            <w:hideMark/>
          </w:tcPr>
          <w:p w14:paraId="02E6F77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r>
      <w:tr w:rsidR="00F10CD4" w:rsidRPr="00F10CD4" w14:paraId="1923FE3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9F8D5D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1,1,1-Trichloroethane</w:t>
            </w:r>
          </w:p>
        </w:tc>
        <w:tc>
          <w:tcPr>
            <w:tcW w:w="980" w:type="dxa"/>
            <w:tcBorders>
              <w:top w:val="nil"/>
              <w:left w:val="nil"/>
              <w:bottom w:val="single" w:sz="4" w:space="0" w:color="auto"/>
              <w:right w:val="single" w:sz="8" w:space="0" w:color="auto"/>
            </w:tcBorders>
            <w:shd w:val="clear" w:color="auto" w:fill="auto"/>
            <w:vAlign w:val="center"/>
            <w:hideMark/>
          </w:tcPr>
          <w:p w14:paraId="4A3193D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B028CE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BE4714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4" w:space="0" w:color="auto"/>
              <w:right w:val="single" w:sz="4" w:space="0" w:color="auto"/>
            </w:tcBorders>
            <w:shd w:val="clear" w:color="auto" w:fill="auto"/>
            <w:vAlign w:val="center"/>
            <w:hideMark/>
          </w:tcPr>
          <w:p w14:paraId="65DA984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E1062F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25B2482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38785A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11FC81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0.04</w:t>
            </w:r>
          </w:p>
        </w:tc>
        <w:tc>
          <w:tcPr>
            <w:tcW w:w="1140" w:type="dxa"/>
            <w:tcBorders>
              <w:top w:val="nil"/>
              <w:left w:val="nil"/>
              <w:bottom w:val="single" w:sz="4" w:space="0" w:color="auto"/>
              <w:right w:val="single" w:sz="4" w:space="0" w:color="auto"/>
            </w:tcBorders>
            <w:shd w:val="clear" w:color="auto" w:fill="auto"/>
            <w:vAlign w:val="center"/>
            <w:hideMark/>
          </w:tcPr>
          <w:p w14:paraId="7B4CD5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DB8CE2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5CA7AC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03D4E36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798B5F5C"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4DB849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1,1,2,2-Tetrachloroethane</w:t>
            </w:r>
          </w:p>
        </w:tc>
        <w:tc>
          <w:tcPr>
            <w:tcW w:w="980" w:type="dxa"/>
            <w:tcBorders>
              <w:top w:val="nil"/>
              <w:left w:val="nil"/>
              <w:bottom w:val="single" w:sz="4" w:space="0" w:color="auto"/>
              <w:right w:val="single" w:sz="8" w:space="0" w:color="auto"/>
            </w:tcBorders>
            <w:shd w:val="clear" w:color="auto" w:fill="auto"/>
            <w:vAlign w:val="center"/>
            <w:hideMark/>
          </w:tcPr>
          <w:p w14:paraId="447AE9E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A6B1FB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AACE4E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4" w:space="0" w:color="auto"/>
              <w:right w:val="single" w:sz="4" w:space="0" w:color="auto"/>
            </w:tcBorders>
            <w:shd w:val="clear" w:color="auto" w:fill="auto"/>
            <w:vAlign w:val="center"/>
            <w:hideMark/>
          </w:tcPr>
          <w:p w14:paraId="15D5826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AF95EA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BB0D1F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974758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23CEAD9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AE64E0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04B2F2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F5D3DF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171E1E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3D3260FF"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2D6331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1,1,2-Trichloroethane</w:t>
            </w:r>
          </w:p>
        </w:tc>
        <w:tc>
          <w:tcPr>
            <w:tcW w:w="980" w:type="dxa"/>
            <w:tcBorders>
              <w:top w:val="nil"/>
              <w:left w:val="nil"/>
              <w:bottom w:val="single" w:sz="4" w:space="0" w:color="auto"/>
              <w:right w:val="single" w:sz="8" w:space="0" w:color="auto"/>
            </w:tcBorders>
            <w:shd w:val="clear" w:color="auto" w:fill="auto"/>
            <w:vAlign w:val="center"/>
            <w:hideMark/>
          </w:tcPr>
          <w:p w14:paraId="1E72340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E43899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2002993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4" w:space="0" w:color="auto"/>
              <w:right w:val="single" w:sz="4" w:space="0" w:color="auto"/>
            </w:tcBorders>
            <w:shd w:val="clear" w:color="auto" w:fill="auto"/>
            <w:vAlign w:val="center"/>
            <w:hideMark/>
          </w:tcPr>
          <w:p w14:paraId="1EBD66C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31D44F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4EBEC6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9D842F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88DF62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92898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5805BE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852542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3974497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2359BAE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0BFF48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1,1-Dichloroethane</w:t>
            </w:r>
          </w:p>
        </w:tc>
        <w:tc>
          <w:tcPr>
            <w:tcW w:w="980" w:type="dxa"/>
            <w:tcBorders>
              <w:top w:val="nil"/>
              <w:left w:val="nil"/>
              <w:bottom w:val="single" w:sz="4" w:space="0" w:color="auto"/>
              <w:right w:val="single" w:sz="8" w:space="0" w:color="auto"/>
            </w:tcBorders>
            <w:shd w:val="clear" w:color="auto" w:fill="auto"/>
            <w:vAlign w:val="center"/>
            <w:hideMark/>
          </w:tcPr>
          <w:p w14:paraId="6F14830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0F2C4C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C73290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4" w:space="0" w:color="auto"/>
              <w:right w:val="single" w:sz="4" w:space="0" w:color="auto"/>
            </w:tcBorders>
            <w:shd w:val="clear" w:color="auto" w:fill="auto"/>
            <w:vAlign w:val="center"/>
            <w:hideMark/>
          </w:tcPr>
          <w:p w14:paraId="68F9061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0.06</w:t>
            </w:r>
          </w:p>
        </w:tc>
        <w:tc>
          <w:tcPr>
            <w:tcW w:w="1140" w:type="dxa"/>
            <w:tcBorders>
              <w:top w:val="nil"/>
              <w:left w:val="nil"/>
              <w:bottom w:val="single" w:sz="4" w:space="0" w:color="auto"/>
              <w:right w:val="single" w:sz="4" w:space="0" w:color="auto"/>
            </w:tcBorders>
            <w:shd w:val="clear" w:color="auto" w:fill="auto"/>
            <w:vAlign w:val="center"/>
            <w:hideMark/>
          </w:tcPr>
          <w:p w14:paraId="346BC05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0.06</w:t>
            </w:r>
          </w:p>
        </w:tc>
        <w:tc>
          <w:tcPr>
            <w:tcW w:w="1140" w:type="dxa"/>
            <w:tcBorders>
              <w:top w:val="nil"/>
              <w:left w:val="nil"/>
              <w:bottom w:val="single" w:sz="4" w:space="0" w:color="auto"/>
              <w:right w:val="single" w:sz="4" w:space="0" w:color="auto"/>
            </w:tcBorders>
            <w:shd w:val="clear" w:color="auto" w:fill="auto"/>
            <w:vAlign w:val="center"/>
            <w:hideMark/>
          </w:tcPr>
          <w:p w14:paraId="24BE28C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2E2F91C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1F8EC5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590A0E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8796DC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57607A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4C102B4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239B5279"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463336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1,1-Dichloroethylene</w:t>
            </w:r>
          </w:p>
        </w:tc>
        <w:tc>
          <w:tcPr>
            <w:tcW w:w="980" w:type="dxa"/>
            <w:tcBorders>
              <w:top w:val="nil"/>
              <w:left w:val="nil"/>
              <w:bottom w:val="single" w:sz="4" w:space="0" w:color="auto"/>
              <w:right w:val="single" w:sz="8" w:space="0" w:color="auto"/>
            </w:tcBorders>
            <w:shd w:val="clear" w:color="auto" w:fill="auto"/>
            <w:vAlign w:val="center"/>
            <w:hideMark/>
          </w:tcPr>
          <w:p w14:paraId="2CB73B2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C65070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vAlign w:val="center"/>
            <w:hideMark/>
          </w:tcPr>
          <w:p w14:paraId="1ACAA84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20" w:type="dxa"/>
            <w:tcBorders>
              <w:top w:val="nil"/>
              <w:left w:val="nil"/>
              <w:bottom w:val="single" w:sz="4" w:space="0" w:color="auto"/>
              <w:right w:val="single" w:sz="4" w:space="0" w:color="auto"/>
            </w:tcBorders>
            <w:shd w:val="clear" w:color="auto" w:fill="auto"/>
            <w:vAlign w:val="center"/>
            <w:hideMark/>
          </w:tcPr>
          <w:p w14:paraId="6BA6696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6A25BA4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4468225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69FB2B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63B4D5B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2B786C7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45E5923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1326BC9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vAlign w:val="center"/>
            <w:hideMark/>
          </w:tcPr>
          <w:p w14:paraId="501DD5A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r>
      <w:tr w:rsidR="00F10CD4" w:rsidRPr="00F10CD4" w14:paraId="1B3E7AE9"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8B7B2C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1,2,3-Trimethylbenzene</w:t>
            </w:r>
          </w:p>
        </w:tc>
        <w:tc>
          <w:tcPr>
            <w:tcW w:w="980" w:type="dxa"/>
            <w:tcBorders>
              <w:top w:val="nil"/>
              <w:left w:val="nil"/>
              <w:bottom w:val="single" w:sz="4" w:space="0" w:color="auto"/>
              <w:right w:val="single" w:sz="8" w:space="0" w:color="auto"/>
            </w:tcBorders>
            <w:shd w:val="clear" w:color="auto" w:fill="auto"/>
            <w:vAlign w:val="center"/>
            <w:hideMark/>
          </w:tcPr>
          <w:p w14:paraId="5A51D5A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07D65D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vAlign w:val="center"/>
            <w:hideMark/>
          </w:tcPr>
          <w:p w14:paraId="35B7E51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20" w:type="dxa"/>
            <w:tcBorders>
              <w:top w:val="nil"/>
              <w:left w:val="nil"/>
              <w:bottom w:val="single" w:sz="4" w:space="0" w:color="auto"/>
              <w:right w:val="single" w:sz="4" w:space="0" w:color="auto"/>
            </w:tcBorders>
            <w:shd w:val="clear" w:color="auto" w:fill="auto"/>
            <w:vAlign w:val="center"/>
            <w:hideMark/>
          </w:tcPr>
          <w:p w14:paraId="6ADC2E8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vAlign w:val="center"/>
            <w:hideMark/>
          </w:tcPr>
          <w:p w14:paraId="1BF180A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1AE071F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vAlign w:val="center"/>
            <w:hideMark/>
          </w:tcPr>
          <w:p w14:paraId="2F7FC8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5442491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0DFA288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50F1BF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655D9F3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8" w:space="0" w:color="auto"/>
            </w:tcBorders>
            <w:shd w:val="clear" w:color="auto" w:fill="auto"/>
            <w:vAlign w:val="center"/>
            <w:hideMark/>
          </w:tcPr>
          <w:p w14:paraId="53B3292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r>
      <w:tr w:rsidR="00F10CD4" w:rsidRPr="00F10CD4" w14:paraId="3AD1DC7B"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6FE09E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1,2,4-Trichlorobenzene</w:t>
            </w:r>
          </w:p>
        </w:tc>
        <w:tc>
          <w:tcPr>
            <w:tcW w:w="980" w:type="dxa"/>
            <w:tcBorders>
              <w:top w:val="nil"/>
              <w:left w:val="nil"/>
              <w:bottom w:val="single" w:sz="4" w:space="0" w:color="auto"/>
              <w:right w:val="single" w:sz="8" w:space="0" w:color="auto"/>
            </w:tcBorders>
            <w:shd w:val="clear" w:color="auto" w:fill="auto"/>
            <w:vAlign w:val="center"/>
            <w:hideMark/>
          </w:tcPr>
          <w:p w14:paraId="1ACE7A7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E3C429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1.4</w:t>
            </w:r>
          </w:p>
        </w:tc>
        <w:tc>
          <w:tcPr>
            <w:tcW w:w="1140" w:type="dxa"/>
            <w:tcBorders>
              <w:top w:val="nil"/>
              <w:left w:val="nil"/>
              <w:bottom w:val="single" w:sz="4" w:space="0" w:color="auto"/>
              <w:right w:val="single" w:sz="4" w:space="0" w:color="auto"/>
            </w:tcBorders>
            <w:shd w:val="clear" w:color="auto" w:fill="auto"/>
            <w:vAlign w:val="center"/>
            <w:hideMark/>
          </w:tcPr>
          <w:p w14:paraId="68D3E9F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1.3</w:t>
            </w:r>
          </w:p>
        </w:tc>
        <w:tc>
          <w:tcPr>
            <w:tcW w:w="1120" w:type="dxa"/>
            <w:tcBorders>
              <w:top w:val="nil"/>
              <w:left w:val="nil"/>
              <w:bottom w:val="single" w:sz="4" w:space="0" w:color="auto"/>
              <w:right w:val="single" w:sz="4" w:space="0" w:color="auto"/>
            </w:tcBorders>
            <w:shd w:val="clear" w:color="auto" w:fill="auto"/>
            <w:vAlign w:val="center"/>
            <w:hideMark/>
          </w:tcPr>
          <w:p w14:paraId="24C337F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1.2</w:t>
            </w:r>
          </w:p>
        </w:tc>
        <w:tc>
          <w:tcPr>
            <w:tcW w:w="1140" w:type="dxa"/>
            <w:tcBorders>
              <w:top w:val="nil"/>
              <w:left w:val="nil"/>
              <w:bottom w:val="single" w:sz="4" w:space="0" w:color="auto"/>
              <w:right w:val="single" w:sz="4" w:space="0" w:color="auto"/>
            </w:tcBorders>
            <w:shd w:val="clear" w:color="auto" w:fill="auto"/>
            <w:vAlign w:val="center"/>
            <w:hideMark/>
          </w:tcPr>
          <w:p w14:paraId="7045ED8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1.2</w:t>
            </w:r>
          </w:p>
        </w:tc>
        <w:tc>
          <w:tcPr>
            <w:tcW w:w="1140" w:type="dxa"/>
            <w:tcBorders>
              <w:top w:val="nil"/>
              <w:left w:val="nil"/>
              <w:bottom w:val="single" w:sz="4" w:space="0" w:color="auto"/>
              <w:right w:val="single" w:sz="4" w:space="0" w:color="auto"/>
            </w:tcBorders>
            <w:shd w:val="clear" w:color="auto" w:fill="auto"/>
            <w:vAlign w:val="center"/>
            <w:hideMark/>
          </w:tcPr>
          <w:p w14:paraId="45B5E06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1.2</w:t>
            </w:r>
          </w:p>
        </w:tc>
        <w:tc>
          <w:tcPr>
            <w:tcW w:w="1140" w:type="dxa"/>
            <w:tcBorders>
              <w:top w:val="nil"/>
              <w:left w:val="nil"/>
              <w:bottom w:val="single" w:sz="4" w:space="0" w:color="auto"/>
              <w:right w:val="single" w:sz="4" w:space="0" w:color="auto"/>
            </w:tcBorders>
            <w:shd w:val="clear" w:color="auto" w:fill="auto"/>
            <w:vAlign w:val="center"/>
            <w:hideMark/>
          </w:tcPr>
          <w:p w14:paraId="6D6ECE9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1.2</w:t>
            </w:r>
          </w:p>
        </w:tc>
        <w:tc>
          <w:tcPr>
            <w:tcW w:w="1140" w:type="dxa"/>
            <w:tcBorders>
              <w:top w:val="nil"/>
              <w:left w:val="nil"/>
              <w:bottom w:val="single" w:sz="4" w:space="0" w:color="auto"/>
              <w:right w:val="single" w:sz="4" w:space="0" w:color="auto"/>
            </w:tcBorders>
            <w:shd w:val="clear" w:color="auto" w:fill="auto"/>
            <w:vAlign w:val="center"/>
            <w:hideMark/>
          </w:tcPr>
          <w:p w14:paraId="4EF79A3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1.2</w:t>
            </w:r>
          </w:p>
        </w:tc>
        <w:tc>
          <w:tcPr>
            <w:tcW w:w="1140" w:type="dxa"/>
            <w:tcBorders>
              <w:top w:val="nil"/>
              <w:left w:val="nil"/>
              <w:bottom w:val="single" w:sz="4" w:space="0" w:color="auto"/>
              <w:right w:val="single" w:sz="4" w:space="0" w:color="auto"/>
            </w:tcBorders>
            <w:shd w:val="clear" w:color="auto" w:fill="auto"/>
            <w:vAlign w:val="center"/>
            <w:hideMark/>
          </w:tcPr>
          <w:p w14:paraId="0BE5293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1.3</w:t>
            </w:r>
          </w:p>
        </w:tc>
        <w:tc>
          <w:tcPr>
            <w:tcW w:w="1140" w:type="dxa"/>
            <w:tcBorders>
              <w:top w:val="nil"/>
              <w:left w:val="nil"/>
              <w:bottom w:val="single" w:sz="4" w:space="0" w:color="auto"/>
              <w:right w:val="single" w:sz="4" w:space="0" w:color="auto"/>
            </w:tcBorders>
            <w:shd w:val="clear" w:color="auto" w:fill="auto"/>
            <w:vAlign w:val="center"/>
            <w:hideMark/>
          </w:tcPr>
          <w:p w14:paraId="716C1ED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1.2</w:t>
            </w:r>
          </w:p>
        </w:tc>
        <w:tc>
          <w:tcPr>
            <w:tcW w:w="1140" w:type="dxa"/>
            <w:tcBorders>
              <w:top w:val="nil"/>
              <w:left w:val="nil"/>
              <w:bottom w:val="single" w:sz="4" w:space="0" w:color="auto"/>
              <w:right w:val="single" w:sz="4" w:space="0" w:color="auto"/>
            </w:tcBorders>
            <w:shd w:val="clear" w:color="auto" w:fill="auto"/>
            <w:vAlign w:val="center"/>
            <w:hideMark/>
          </w:tcPr>
          <w:p w14:paraId="5BE9015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1.2</w:t>
            </w:r>
          </w:p>
        </w:tc>
        <w:tc>
          <w:tcPr>
            <w:tcW w:w="1140" w:type="dxa"/>
            <w:tcBorders>
              <w:top w:val="nil"/>
              <w:left w:val="nil"/>
              <w:bottom w:val="single" w:sz="4" w:space="0" w:color="auto"/>
              <w:right w:val="single" w:sz="8" w:space="0" w:color="auto"/>
            </w:tcBorders>
            <w:shd w:val="clear" w:color="auto" w:fill="auto"/>
            <w:vAlign w:val="center"/>
            <w:hideMark/>
          </w:tcPr>
          <w:p w14:paraId="14E5469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1.3</w:t>
            </w:r>
          </w:p>
        </w:tc>
      </w:tr>
      <w:tr w:rsidR="00F10CD4" w:rsidRPr="00F10CD4" w14:paraId="548007AD"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0043B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1,2,4-Trimethylbenzene</w:t>
            </w:r>
          </w:p>
        </w:tc>
        <w:tc>
          <w:tcPr>
            <w:tcW w:w="980" w:type="dxa"/>
            <w:tcBorders>
              <w:top w:val="nil"/>
              <w:left w:val="nil"/>
              <w:bottom w:val="single" w:sz="4" w:space="0" w:color="auto"/>
              <w:right w:val="single" w:sz="8" w:space="0" w:color="auto"/>
            </w:tcBorders>
            <w:shd w:val="clear" w:color="auto" w:fill="auto"/>
            <w:vAlign w:val="center"/>
            <w:hideMark/>
          </w:tcPr>
          <w:p w14:paraId="5D683E7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330C60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vAlign w:val="center"/>
            <w:hideMark/>
          </w:tcPr>
          <w:p w14:paraId="0129C4E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20" w:type="dxa"/>
            <w:tcBorders>
              <w:top w:val="nil"/>
              <w:left w:val="nil"/>
              <w:bottom w:val="single" w:sz="4" w:space="0" w:color="auto"/>
              <w:right w:val="single" w:sz="4" w:space="0" w:color="auto"/>
            </w:tcBorders>
            <w:shd w:val="clear" w:color="auto" w:fill="auto"/>
            <w:vAlign w:val="center"/>
            <w:hideMark/>
          </w:tcPr>
          <w:p w14:paraId="3A7280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vAlign w:val="center"/>
            <w:hideMark/>
          </w:tcPr>
          <w:p w14:paraId="55A71F7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076E565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vAlign w:val="center"/>
            <w:hideMark/>
          </w:tcPr>
          <w:p w14:paraId="2EF43AF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6A865E3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0.23</w:t>
            </w:r>
          </w:p>
        </w:tc>
        <w:tc>
          <w:tcPr>
            <w:tcW w:w="1140" w:type="dxa"/>
            <w:tcBorders>
              <w:top w:val="nil"/>
              <w:left w:val="nil"/>
              <w:bottom w:val="single" w:sz="4" w:space="0" w:color="auto"/>
              <w:right w:val="single" w:sz="4" w:space="0" w:color="auto"/>
            </w:tcBorders>
            <w:shd w:val="clear" w:color="auto" w:fill="auto"/>
            <w:vAlign w:val="center"/>
            <w:hideMark/>
          </w:tcPr>
          <w:p w14:paraId="3FD9009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02F8FCA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c>
          <w:tcPr>
            <w:tcW w:w="1140" w:type="dxa"/>
            <w:tcBorders>
              <w:top w:val="nil"/>
              <w:left w:val="nil"/>
              <w:bottom w:val="single" w:sz="4" w:space="0" w:color="auto"/>
              <w:right w:val="single" w:sz="4" w:space="0" w:color="auto"/>
            </w:tcBorders>
            <w:shd w:val="clear" w:color="auto" w:fill="auto"/>
            <w:vAlign w:val="center"/>
            <w:hideMark/>
          </w:tcPr>
          <w:p w14:paraId="2500301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8" w:space="0" w:color="auto"/>
            </w:tcBorders>
            <w:shd w:val="clear" w:color="auto" w:fill="auto"/>
            <w:vAlign w:val="center"/>
            <w:hideMark/>
          </w:tcPr>
          <w:p w14:paraId="13418B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r>
      <w:tr w:rsidR="00F10CD4" w:rsidRPr="00F10CD4" w14:paraId="57D09911"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EB35A2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1,2-Dibromoethane</w:t>
            </w:r>
          </w:p>
        </w:tc>
        <w:tc>
          <w:tcPr>
            <w:tcW w:w="980" w:type="dxa"/>
            <w:tcBorders>
              <w:top w:val="nil"/>
              <w:left w:val="nil"/>
              <w:bottom w:val="single" w:sz="4" w:space="0" w:color="auto"/>
              <w:right w:val="single" w:sz="8" w:space="0" w:color="auto"/>
            </w:tcBorders>
            <w:shd w:val="clear" w:color="auto" w:fill="auto"/>
            <w:vAlign w:val="center"/>
            <w:hideMark/>
          </w:tcPr>
          <w:p w14:paraId="51966FF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3535DB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03EBAF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4" w:space="0" w:color="auto"/>
              <w:right w:val="single" w:sz="4" w:space="0" w:color="auto"/>
            </w:tcBorders>
            <w:shd w:val="clear" w:color="auto" w:fill="auto"/>
            <w:vAlign w:val="center"/>
            <w:hideMark/>
          </w:tcPr>
          <w:p w14:paraId="0196E01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41F5D6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24DE24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0EDEDD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2CA589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7B4E8D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254D64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BADEDC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5A8913F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4637F7B4"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88CF7F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1,2-Dichlorobenzene</w:t>
            </w:r>
          </w:p>
        </w:tc>
        <w:tc>
          <w:tcPr>
            <w:tcW w:w="980" w:type="dxa"/>
            <w:tcBorders>
              <w:top w:val="nil"/>
              <w:left w:val="nil"/>
              <w:bottom w:val="single" w:sz="4" w:space="0" w:color="auto"/>
              <w:right w:val="single" w:sz="8" w:space="0" w:color="auto"/>
            </w:tcBorders>
            <w:shd w:val="clear" w:color="auto" w:fill="auto"/>
            <w:vAlign w:val="center"/>
            <w:hideMark/>
          </w:tcPr>
          <w:p w14:paraId="5310BF6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48CA19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621F4A3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20" w:type="dxa"/>
            <w:tcBorders>
              <w:top w:val="nil"/>
              <w:left w:val="nil"/>
              <w:bottom w:val="single" w:sz="4" w:space="0" w:color="auto"/>
              <w:right w:val="single" w:sz="4" w:space="0" w:color="auto"/>
            </w:tcBorders>
            <w:shd w:val="clear" w:color="auto" w:fill="auto"/>
            <w:vAlign w:val="center"/>
            <w:hideMark/>
          </w:tcPr>
          <w:p w14:paraId="656FC4B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0.04</w:t>
            </w:r>
          </w:p>
        </w:tc>
        <w:tc>
          <w:tcPr>
            <w:tcW w:w="1140" w:type="dxa"/>
            <w:tcBorders>
              <w:top w:val="nil"/>
              <w:left w:val="nil"/>
              <w:bottom w:val="single" w:sz="4" w:space="0" w:color="auto"/>
              <w:right w:val="single" w:sz="4" w:space="0" w:color="auto"/>
            </w:tcBorders>
            <w:shd w:val="clear" w:color="auto" w:fill="auto"/>
            <w:vAlign w:val="center"/>
            <w:hideMark/>
          </w:tcPr>
          <w:p w14:paraId="0BDAE0C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66ECDC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0.04</w:t>
            </w:r>
          </w:p>
        </w:tc>
        <w:tc>
          <w:tcPr>
            <w:tcW w:w="1140" w:type="dxa"/>
            <w:tcBorders>
              <w:top w:val="nil"/>
              <w:left w:val="nil"/>
              <w:bottom w:val="single" w:sz="4" w:space="0" w:color="auto"/>
              <w:right w:val="single" w:sz="4" w:space="0" w:color="auto"/>
            </w:tcBorders>
            <w:shd w:val="clear" w:color="auto" w:fill="auto"/>
            <w:vAlign w:val="center"/>
            <w:hideMark/>
          </w:tcPr>
          <w:p w14:paraId="27DA91C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0717F46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3D07331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0.08</w:t>
            </w:r>
          </w:p>
        </w:tc>
        <w:tc>
          <w:tcPr>
            <w:tcW w:w="1140" w:type="dxa"/>
            <w:tcBorders>
              <w:top w:val="nil"/>
              <w:left w:val="nil"/>
              <w:bottom w:val="single" w:sz="4" w:space="0" w:color="auto"/>
              <w:right w:val="single" w:sz="4" w:space="0" w:color="auto"/>
            </w:tcBorders>
            <w:shd w:val="clear" w:color="auto" w:fill="auto"/>
            <w:vAlign w:val="center"/>
            <w:hideMark/>
          </w:tcPr>
          <w:p w14:paraId="583EB00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77F3AD6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0.04</w:t>
            </w:r>
          </w:p>
        </w:tc>
        <w:tc>
          <w:tcPr>
            <w:tcW w:w="1140" w:type="dxa"/>
            <w:tcBorders>
              <w:top w:val="nil"/>
              <w:left w:val="nil"/>
              <w:bottom w:val="single" w:sz="4" w:space="0" w:color="auto"/>
              <w:right w:val="single" w:sz="8" w:space="0" w:color="auto"/>
            </w:tcBorders>
            <w:shd w:val="clear" w:color="auto" w:fill="auto"/>
            <w:vAlign w:val="center"/>
            <w:hideMark/>
          </w:tcPr>
          <w:p w14:paraId="5A4FE60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r>
      <w:tr w:rsidR="00F10CD4" w:rsidRPr="00F10CD4" w14:paraId="461795B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C267C7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1,2-Dichloroethane</w:t>
            </w:r>
          </w:p>
        </w:tc>
        <w:tc>
          <w:tcPr>
            <w:tcW w:w="980" w:type="dxa"/>
            <w:tcBorders>
              <w:top w:val="nil"/>
              <w:left w:val="nil"/>
              <w:bottom w:val="single" w:sz="4" w:space="0" w:color="auto"/>
              <w:right w:val="single" w:sz="8" w:space="0" w:color="auto"/>
            </w:tcBorders>
            <w:shd w:val="clear" w:color="auto" w:fill="auto"/>
            <w:vAlign w:val="center"/>
            <w:hideMark/>
          </w:tcPr>
          <w:p w14:paraId="1B81FDC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4F0C02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0.04</w:t>
            </w:r>
          </w:p>
        </w:tc>
        <w:tc>
          <w:tcPr>
            <w:tcW w:w="1140" w:type="dxa"/>
            <w:tcBorders>
              <w:top w:val="nil"/>
              <w:left w:val="nil"/>
              <w:bottom w:val="single" w:sz="4" w:space="0" w:color="auto"/>
              <w:right w:val="single" w:sz="4" w:space="0" w:color="auto"/>
            </w:tcBorders>
            <w:shd w:val="clear" w:color="auto" w:fill="auto"/>
            <w:vAlign w:val="center"/>
            <w:hideMark/>
          </w:tcPr>
          <w:p w14:paraId="0309BA9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14:paraId="2747314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713B550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0C38E5C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7DD3B1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D53FE0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0.13</w:t>
            </w:r>
          </w:p>
        </w:tc>
        <w:tc>
          <w:tcPr>
            <w:tcW w:w="1140" w:type="dxa"/>
            <w:tcBorders>
              <w:top w:val="nil"/>
              <w:left w:val="nil"/>
              <w:bottom w:val="single" w:sz="4" w:space="0" w:color="auto"/>
              <w:right w:val="single" w:sz="4" w:space="0" w:color="auto"/>
            </w:tcBorders>
            <w:shd w:val="clear" w:color="auto" w:fill="auto"/>
            <w:vAlign w:val="center"/>
            <w:hideMark/>
          </w:tcPr>
          <w:p w14:paraId="5A455E2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239276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0.05</w:t>
            </w:r>
          </w:p>
        </w:tc>
        <w:tc>
          <w:tcPr>
            <w:tcW w:w="1140" w:type="dxa"/>
            <w:tcBorders>
              <w:top w:val="nil"/>
              <w:left w:val="nil"/>
              <w:bottom w:val="single" w:sz="4" w:space="0" w:color="auto"/>
              <w:right w:val="single" w:sz="4" w:space="0" w:color="auto"/>
            </w:tcBorders>
            <w:shd w:val="clear" w:color="auto" w:fill="auto"/>
            <w:vAlign w:val="center"/>
            <w:hideMark/>
          </w:tcPr>
          <w:p w14:paraId="55A9673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5EE9B02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5A9BB37F"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1D78D9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1,2-Dichloropropane</w:t>
            </w:r>
          </w:p>
        </w:tc>
        <w:tc>
          <w:tcPr>
            <w:tcW w:w="980" w:type="dxa"/>
            <w:tcBorders>
              <w:top w:val="nil"/>
              <w:left w:val="nil"/>
              <w:bottom w:val="single" w:sz="4" w:space="0" w:color="auto"/>
              <w:right w:val="single" w:sz="8" w:space="0" w:color="auto"/>
            </w:tcBorders>
            <w:shd w:val="clear" w:color="auto" w:fill="auto"/>
            <w:vAlign w:val="center"/>
            <w:hideMark/>
          </w:tcPr>
          <w:p w14:paraId="1560646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DF7946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0.03</w:t>
            </w:r>
          </w:p>
        </w:tc>
        <w:tc>
          <w:tcPr>
            <w:tcW w:w="1140" w:type="dxa"/>
            <w:tcBorders>
              <w:top w:val="nil"/>
              <w:left w:val="nil"/>
              <w:bottom w:val="single" w:sz="4" w:space="0" w:color="auto"/>
              <w:right w:val="single" w:sz="4" w:space="0" w:color="auto"/>
            </w:tcBorders>
            <w:shd w:val="clear" w:color="auto" w:fill="auto"/>
            <w:vAlign w:val="center"/>
            <w:hideMark/>
          </w:tcPr>
          <w:p w14:paraId="0E0467D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20" w:type="dxa"/>
            <w:tcBorders>
              <w:top w:val="nil"/>
              <w:left w:val="nil"/>
              <w:bottom w:val="single" w:sz="4" w:space="0" w:color="auto"/>
              <w:right w:val="single" w:sz="4" w:space="0" w:color="auto"/>
            </w:tcBorders>
            <w:shd w:val="clear" w:color="auto" w:fill="auto"/>
            <w:vAlign w:val="center"/>
            <w:hideMark/>
          </w:tcPr>
          <w:p w14:paraId="5A0F8C3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2182611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1D44E2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68C820D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60A0A1A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0D679EA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5B3E2B9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7B1BC95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740764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7F02AE5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241E72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1,3,5-Trimethylbenzene</w:t>
            </w:r>
          </w:p>
        </w:tc>
        <w:tc>
          <w:tcPr>
            <w:tcW w:w="980" w:type="dxa"/>
            <w:tcBorders>
              <w:top w:val="nil"/>
              <w:left w:val="nil"/>
              <w:bottom w:val="single" w:sz="4" w:space="0" w:color="auto"/>
              <w:right w:val="single" w:sz="8" w:space="0" w:color="auto"/>
            </w:tcBorders>
            <w:shd w:val="clear" w:color="auto" w:fill="auto"/>
            <w:vAlign w:val="center"/>
            <w:hideMark/>
          </w:tcPr>
          <w:p w14:paraId="554E939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2811DC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E60939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4" w:space="0" w:color="auto"/>
              <w:right w:val="single" w:sz="4" w:space="0" w:color="auto"/>
            </w:tcBorders>
            <w:shd w:val="clear" w:color="auto" w:fill="auto"/>
            <w:vAlign w:val="center"/>
            <w:hideMark/>
          </w:tcPr>
          <w:p w14:paraId="0A0BE7F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5CDF6C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980C4D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C0BA3A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591FEB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CE532B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FD7122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8DF8E0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535856B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1C63CAB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4E680D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1,3-Butadiene</w:t>
            </w:r>
          </w:p>
        </w:tc>
        <w:tc>
          <w:tcPr>
            <w:tcW w:w="980" w:type="dxa"/>
            <w:tcBorders>
              <w:top w:val="nil"/>
              <w:left w:val="nil"/>
              <w:bottom w:val="single" w:sz="4" w:space="0" w:color="auto"/>
              <w:right w:val="single" w:sz="8" w:space="0" w:color="auto"/>
            </w:tcBorders>
            <w:shd w:val="clear" w:color="auto" w:fill="auto"/>
            <w:vAlign w:val="center"/>
            <w:hideMark/>
          </w:tcPr>
          <w:p w14:paraId="39E8A3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CDBDDD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0.05</w:t>
            </w:r>
          </w:p>
        </w:tc>
        <w:tc>
          <w:tcPr>
            <w:tcW w:w="1140" w:type="dxa"/>
            <w:tcBorders>
              <w:top w:val="nil"/>
              <w:left w:val="nil"/>
              <w:bottom w:val="single" w:sz="4" w:space="0" w:color="auto"/>
              <w:right w:val="single" w:sz="4" w:space="0" w:color="auto"/>
            </w:tcBorders>
            <w:shd w:val="clear" w:color="auto" w:fill="auto"/>
            <w:vAlign w:val="center"/>
            <w:hideMark/>
          </w:tcPr>
          <w:p w14:paraId="09DA719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0.05</w:t>
            </w:r>
          </w:p>
        </w:tc>
        <w:tc>
          <w:tcPr>
            <w:tcW w:w="1120" w:type="dxa"/>
            <w:tcBorders>
              <w:top w:val="nil"/>
              <w:left w:val="nil"/>
              <w:bottom w:val="single" w:sz="4" w:space="0" w:color="auto"/>
              <w:right w:val="single" w:sz="4" w:space="0" w:color="auto"/>
            </w:tcBorders>
            <w:shd w:val="clear" w:color="auto" w:fill="auto"/>
            <w:vAlign w:val="center"/>
            <w:hideMark/>
          </w:tcPr>
          <w:p w14:paraId="1C43E08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30989D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FFAAF9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F2DFDD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2708C8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2CC0C4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900F07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415034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052CA28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21A12DB3"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B63C43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lastRenderedPageBreak/>
              <w:t>1,3-Dichlorobenzene</w:t>
            </w:r>
          </w:p>
        </w:tc>
        <w:tc>
          <w:tcPr>
            <w:tcW w:w="980" w:type="dxa"/>
            <w:tcBorders>
              <w:top w:val="nil"/>
              <w:left w:val="nil"/>
              <w:bottom w:val="single" w:sz="4" w:space="0" w:color="auto"/>
              <w:right w:val="single" w:sz="8" w:space="0" w:color="auto"/>
            </w:tcBorders>
            <w:shd w:val="clear" w:color="auto" w:fill="auto"/>
            <w:vAlign w:val="center"/>
            <w:hideMark/>
          </w:tcPr>
          <w:p w14:paraId="7D6C2D2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A0C241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ED0EC0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20" w:type="dxa"/>
            <w:tcBorders>
              <w:top w:val="nil"/>
              <w:left w:val="nil"/>
              <w:bottom w:val="single" w:sz="4" w:space="0" w:color="auto"/>
              <w:right w:val="single" w:sz="4" w:space="0" w:color="auto"/>
            </w:tcBorders>
            <w:shd w:val="clear" w:color="auto" w:fill="auto"/>
            <w:vAlign w:val="center"/>
            <w:hideMark/>
          </w:tcPr>
          <w:p w14:paraId="2FFCB84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0D36DB9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0C93924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145FF79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40A9A25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46C49DB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FE380B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55CD193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vAlign w:val="center"/>
            <w:hideMark/>
          </w:tcPr>
          <w:p w14:paraId="384DF44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0D4DE3D0"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F62E0B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1,4-Dichlorobenzene</w:t>
            </w:r>
          </w:p>
        </w:tc>
        <w:tc>
          <w:tcPr>
            <w:tcW w:w="980" w:type="dxa"/>
            <w:tcBorders>
              <w:top w:val="nil"/>
              <w:left w:val="nil"/>
              <w:bottom w:val="single" w:sz="4" w:space="0" w:color="auto"/>
              <w:right w:val="single" w:sz="8" w:space="0" w:color="auto"/>
            </w:tcBorders>
            <w:shd w:val="clear" w:color="auto" w:fill="auto"/>
            <w:vAlign w:val="center"/>
            <w:hideMark/>
          </w:tcPr>
          <w:p w14:paraId="4F53277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41DE46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4" w:space="0" w:color="auto"/>
            </w:tcBorders>
            <w:shd w:val="clear" w:color="auto" w:fill="auto"/>
            <w:vAlign w:val="center"/>
            <w:hideMark/>
          </w:tcPr>
          <w:p w14:paraId="49D0645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20" w:type="dxa"/>
            <w:tcBorders>
              <w:top w:val="nil"/>
              <w:left w:val="nil"/>
              <w:bottom w:val="single" w:sz="4" w:space="0" w:color="auto"/>
              <w:right w:val="single" w:sz="4" w:space="0" w:color="auto"/>
            </w:tcBorders>
            <w:shd w:val="clear" w:color="auto" w:fill="auto"/>
            <w:vAlign w:val="center"/>
            <w:hideMark/>
          </w:tcPr>
          <w:p w14:paraId="5AA723E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5919C9E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4D64AE5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A8020C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1075895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0821D64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1525F9D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6CEEB91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vAlign w:val="center"/>
            <w:hideMark/>
          </w:tcPr>
          <w:p w14:paraId="1D3ECD1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1353A839"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02965D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1,4-Dioxane</w:t>
            </w:r>
          </w:p>
        </w:tc>
        <w:tc>
          <w:tcPr>
            <w:tcW w:w="980" w:type="dxa"/>
            <w:tcBorders>
              <w:top w:val="nil"/>
              <w:left w:val="nil"/>
              <w:bottom w:val="single" w:sz="4" w:space="0" w:color="auto"/>
              <w:right w:val="single" w:sz="8" w:space="0" w:color="auto"/>
            </w:tcBorders>
            <w:shd w:val="clear" w:color="auto" w:fill="auto"/>
            <w:vAlign w:val="center"/>
            <w:hideMark/>
          </w:tcPr>
          <w:p w14:paraId="4F35140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24DC3A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4" w:space="0" w:color="auto"/>
            </w:tcBorders>
            <w:shd w:val="clear" w:color="auto" w:fill="auto"/>
            <w:vAlign w:val="center"/>
            <w:hideMark/>
          </w:tcPr>
          <w:p w14:paraId="3C57E2F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20" w:type="dxa"/>
            <w:tcBorders>
              <w:top w:val="nil"/>
              <w:left w:val="nil"/>
              <w:bottom w:val="single" w:sz="4" w:space="0" w:color="auto"/>
              <w:right w:val="single" w:sz="4" w:space="0" w:color="auto"/>
            </w:tcBorders>
            <w:shd w:val="clear" w:color="auto" w:fill="auto"/>
            <w:vAlign w:val="center"/>
            <w:hideMark/>
          </w:tcPr>
          <w:p w14:paraId="12AAFCE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44B4848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5C4D16B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146E5FD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695FE61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1F0AED8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0147207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0B57FE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vAlign w:val="center"/>
            <w:hideMark/>
          </w:tcPr>
          <w:p w14:paraId="6DF962E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71604F2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B6957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1-Butene</w:t>
            </w:r>
          </w:p>
        </w:tc>
        <w:tc>
          <w:tcPr>
            <w:tcW w:w="980" w:type="dxa"/>
            <w:tcBorders>
              <w:top w:val="nil"/>
              <w:left w:val="nil"/>
              <w:bottom w:val="single" w:sz="4" w:space="0" w:color="auto"/>
              <w:right w:val="single" w:sz="8" w:space="0" w:color="auto"/>
            </w:tcBorders>
            <w:shd w:val="clear" w:color="auto" w:fill="auto"/>
            <w:vAlign w:val="center"/>
            <w:hideMark/>
          </w:tcPr>
          <w:p w14:paraId="634B6D0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FA17DA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0.25</w:t>
            </w:r>
          </w:p>
        </w:tc>
        <w:tc>
          <w:tcPr>
            <w:tcW w:w="1140" w:type="dxa"/>
            <w:tcBorders>
              <w:top w:val="nil"/>
              <w:left w:val="nil"/>
              <w:bottom w:val="single" w:sz="4" w:space="0" w:color="auto"/>
              <w:right w:val="single" w:sz="4" w:space="0" w:color="auto"/>
            </w:tcBorders>
            <w:shd w:val="clear" w:color="auto" w:fill="auto"/>
            <w:vAlign w:val="center"/>
            <w:hideMark/>
          </w:tcPr>
          <w:p w14:paraId="515D612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0.60</w:t>
            </w:r>
          </w:p>
        </w:tc>
        <w:tc>
          <w:tcPr>
            <w:tcW w:w="1120" w:type="dxa"/>
            <w:tcBorders>
              <w:top w:val="nil"/>
              <w:left w:val="nil"/>
              <w:bottom w:val="single" w:sz="4" w:space="0" w:color="auto"/>
              <w:right w:val="single" w:sz="4" w:space="0" w:color="auto"/>
            </w:tcBorders>
            <w:shd w:val="clear" w:color="auto" w:fill="auto"/>
            <w:vAlign w:val="center"/>
            <w:hideMark/>
          </w:tcPr>
          <w:p w14:paraId="066502F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0.06</w:t>
            </w:r>
          </w:p>
        </w:tc>
        <w:tc>
          <w:tcPr>
            <w:tcW w:w="1140" w:type="dxa"/>
            <w:tcBorders>
              <w:top w:val="nil"/>
              <w:left w:val="nil"/>
              <w:bottom w:val="single" w:sz="4" w:space="0" w:color="auto"/>
              <w:right w:val="single" w:sz="4" w:space="0" w:color="auto"/>
            </w:tcBorders>
            <w:shd w:val="clear" w:color="auto" w:fill="auto"/>
            <w:vAlign w:val="center"/>
            <w:hideMark/>
          </w:tcPr>
          <w:p w14:paraId="6C2E8EF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0.45</w:t>
            </w:r>
          </w:p>
        </w:tc>
        <w:tc>
          <w:tcPr>
            <w:tcW w:w="1140" w:type="dxa"/>
            <w:tcBorders>
              <w:top w:val="nil"/>
              <w:left w:val="nil"/>
              <w:bottom w:val="single" w:sz="4" w:space="0" w:color="auto"/>
              <w:right w:val="single" w:sz="4" w:space="0" w:color="auto"/>
            </w:tcBorders>
            <w:shd w:val="clear" w:color="auto" w:fill="auto"/>
            <w:vAlign w:val="center"/>
            <w:hideMark/>
          </w:tcPr>
          <w:p w14:paraId="5130B65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4D0CCA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0.56</w:t>
            </w:r>
          </w:p>
        </w:tc>
        <w:tc>
          <w:tcPr>
            <w:tcW w:w="1140" w:type="dxa"/>
            <w:tcBorders>
              <w:top w:val="nil"/>
              <w:left w:val="nil"/>
              <w:bottom w:val="single" w:sz="4" w:space="0" w:color="auto"/>
              <w:right w:val="single" w:sz="4" w:space="0" w:color="auto"/>
            </w:tcBorders>
            <w:shd w:val="clear" w:color="auto" w:fill="auto"/>
            <w:vAlign w:val="center"/>
            <w:hideMark/>
          </w:tcPr>
          <w:p w14:paraId="6947E55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0.64</w:t>
            </w:r>
          </w:p>
        </w:tc>
        <w:tc>
          <w:tcPr>
            <w:tcW w:w="1140" w:type="dxa"/>
            <w:tcBorders>
              <w:top w:val="nil"/>
              <w:left w:val="nil"/>
              <w:bottom w:val="single" w:sz="4" w:space="0" w:color="auto"/>
              <w:right w:val="single" w:sz="4" w:space="0" w:color="auto"/>
            </w:tcBorders>
            <w:shd w:val="clear" w:color="auto" w:fill="auto"/>
            <w:vAlign w:val="center"/>
            <w:hideMark/>
          </w:tcPr>
          <w:p w14:paraId="0636A0D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0.22</w:t>
            </w:r>
          </w:p>
        </w:tc>
        <w:tc>
          <w:tcPr>
            <w:tcW w:w="1140" w:type="dxa"/>
            <w:tcBorders>
              <w:top w:val="nil"/>
              <w:left w:val="nil"/>
              <w:bottom w:val="single" w:sz="4" w:space="0" w:color="auto"/>
              <w:right w:val="single" w:sz="4" w:space="0" w:color="auto"/>
            </w:tcBorders>
            <w:shd w:val="clear" w:color="auto" w:fill="auto"/>
            <w:vAlign w:val="center"/>
            <w:hideMark/>
          </w:tcPr>
          <w:p w14:paraId="78C5F8B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0.38</w:t>
            </w:r>
          </w:p>
        </w:tc>
        <w:tc>
          <w:tcPr>
            <w:tcW w:w="1140" w:type="dxa"/>
            <w:tcBorders>
              <w:top w:val="nil"/>
              <w:left w:val="nil"/>
              <w:bottom w:val="single" w:sz="4" w:space="0" w:color="auto"/>
              <w:right w:val="single" w:sz="4" w:space="0" w:color="auto"/>
            </w:tcBorders>
            <w:shd w:val="clear" w:color="auto" w:fill="auto"/>
            <w:vAlign w:val="center"/>
            <w:hideMark/>
          </w:tcPr>
          <w:p w14:paraId="5DE3EB7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0.58</w:t>
            </w:r>
          </w:p>
        </w:tc>
        <w:tc>
          <w:tcPr>
            <w:tcW w:w="1140" w:type="dxa"/>
            <w:tcBorders>
              <w:top w:val="nil"/>
              <w:left w:val="nil"/>
              <w:bottom w:val="single" w:sz="4" w:space="0" w:color="auto"/>
              <w:right w:val="single" w:sz="8" w:space="0" w:color="auto"/>
            </w:tcBorders>
            <w:shd w:val="clear" w:color="auto" w:fill="auto"/>
            <w:vAlign w:val="center"/>
            <w:hideMark/>
          </w:tcPr>
          <w:p w14:paraId="0BCDCDE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0.45</w:t>
            </w:r>
          </w:p>
        </w:tc>
      </w:tr>
      <w:tr w:rsidR="00F10CD4" w:rsidRPr="00F10CD4" w14:paraId="1DA8E01D"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6C8CB1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1-Hexene</w:t>
            </w:r>
          </w:p>
        </w:tc>
        <w:tc>
          <w:tcPr>
            <w:tcW w:w="980" w:type="dxa"/>
            <w:tcBorders>
              <w:top w:val="nil"/>
              <w:left w:val="nil"/>
              <w:bottom w:val="single" w:sz="4" w:space="0" w:color="auto"/>
              <w:right w:val="single" w:sz="8" w:space="0" w:color="auto"/>
            </w:tcBorders>
            <w:shd w:val="clear" w:color="auto" w:fill="auto"/>
            <w:vAlign w:val="center"/>
            <w:hideMark/>
          </w:tcPr>
          <w:p w14:paraId="3024991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71299E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0.38</w:t>
            </w:r>
          </w:p>
        </w:tc>
        <w:tc>
          <w:tcPr>
            <w:tcW w:w="1140" w:type="dxa"/>
            <w:tcBorders>
              <w:top w:val="nil"/>
              <w:left w:val="nil"/>
              <w:bottom w:val="single" w:sz="4" w:space="0" w:color="auto"/>
              <w:right w:val="single" w:sz="4" w:space="0" w:color="auto"/>
            </w:tcBorders>
            <w:shd w:val="clear" w:color="auto" w:fill="auto"/>
            <w:vAlign w:val="center"/>
            <w:hideMark/>
          </w:tcPr>
          <w:p w14:paraId="6FA6AE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4" w:space="0" w:color="auto"/>
              <w:right w:val="single" w:sz="4" w:space="0" w:color="auto"/>
            </w:tcBorders>
            <w:shd w:val="clear" w:color="auto" w:fill="auto"/>
            <w:vAlign w:val="center"/>
            <w:hideMark/>
          </w:tcPr>
          <w:p w14:paraId="686FE39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277BF58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987CAD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97D387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3EB834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D17D2B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5FACE5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1CA5A4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8" w:space="0" w:color="auto"/>
            </w:tcBorders>
            <w:shd w:val="clear" w:color="auto" w:fill="auto"/>
            <w:vAlign w:val="center"/>
            <w:hideMark/>
          </w:tcPr>
          <w:p w14:paraId="3AF6806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6F0869C0"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2AA733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1-Pentene</w:t>
            </w:r>
          </w:p>
        </w:tc>
        <w:tc>
          <w:tcPr>
            <w:tcW w:w="980" w:type="dxa"/>
            <w:tcBorders>
              <w:top w:val="nil"/>
              <w:left w:val="nil"/>
              <w:bottom w:val="single" w:sz="4" w:space="0" w:color="auto"/>
              <w:right w:val="single" w:sz="8" w:space="0" w:color="auto"/>
            </w:tcBorders>
            <w:shd w:val="clear" w:color="auto" w:fill="auto"/>
            <w:vAlign w:val="center"/>
            <w:hideMark/>
          </w:tcPr>
          <w:p w14:paraId="1012745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F0647E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0.08</w:t>
            </w:r>
          </w:p>
        </w:tc>
        <w:tc>
          <w:tcPr>
            <w:tcW w:w="1140" w:type="dxa"/>
            <w:tcBorders>
              <w:top w:val="nil"/>
              <w:left w:val="nil"/>
              <w:bottom w:val="single" w:sz="4" w:space="0" w:color="auto"/>
              <w:right w:val="single" w:sz="4" w:space="0" w:color="auto"/>
            </w:tcBorders>
            <w:shd w:val="clear" w:color="auto" w:fill="auto"/>
            <w:vAlign w:val="center"/>
            <w:hideMark/>
          </w:tcPr>
          <w:p w14:paraId="1F0082D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0.07</w:t>
            </w:r>
          </w:p>
        </w:tc>
        <w:tc>
          <w:tcPr>
            <w:tcW w:w="1120" w:type="dxa"/>
            <w:tcBorders>
              <w:top w:val="nil"/>
              <w:left w:val="nil"/>
              <w:bottom w:val="single" w:sz="4" w:space="0" w:color="auto"/>
              <w:right w:val="single" w:sz="4" w:space="0" w:color="auto"/>
            </w:tcBorders>
            <w:shd w:val="clear" w:color="auto" w:fill="auto"/>
            <w:vAlign w:val="center"/>
            <w:hideMark/>
          </w:tcPr>
          <w:p w14:paraId="71A9495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066FDF3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0CD2C21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0C6D551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0.23</w:t>
            </w:r>
          </w:p>
        </w:tc>
        <w:tc>
          <w:tcPr>
            <w:tcW w:w="1140" w:type="dxa"/>
            <w:tcBorders>
              <w:top w:val="nil"/>
              <w:left w:val="nil"/>
              <w:bottom w:val="single" w:sz="4" w:space="0" w:color="auto"/>
              <w:right w:val="single" w:sz="4" w:space="0" w:color="auto"/>
            </w:tcBorders>
            <w:shd w:val="clear" w:color="auto" w:fill="auto"/>
            <w:vAlign w:val="center"/>
            <w:hideMark/>
          </w:tcPr>
          <w:p w14:paraId="5965E73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4" w:space="0" w:color="auto"/>
            </w:tcBorders>
            <w:shd w:val="clear" w:color="auto" w:fill="auto"/>
            <w:vAlign w:val="center"/>
            <w:hideMark/>
          </w:tcPr>
          <w:p w14:paraId="3563E1A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4" w:space="0" w:color="auto"/>
            </w:tcBorders>
            <w:shd w:val="clear" w:color="auto" w:fill="auto"/>
            <w:vAlign w:val="center"/>
            <w:hideMark/>
          </w:tcPr>
          <w:p w14:paraId="53D39D4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0.19</w:t>
            </w:r>
          </w:p>
        </w:tc>
        <w:tc>
          <w:tcPr>
            <w:tcW w:w="1140" w:type="dxa"/>
            <w:tcBorders>
              <w:top w:val="nil"/>
              <w:left w:val="nil"/>
              <w:bottom w:val="single" w:sz="4" w:space="0" w:color="auto"/>
              <w:right w:val="single" w:sz="4" w:space="0" w:color="auto"/>
            </w:tcBorders>
            <w:shd w:val="clear" w:color="auto" w:fill="auto"/>
            <w:vAlign w:val="center"/>
            <w:hideMark/>
          </w:tcPr>
          <w:p w14:paraId="784490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0.34</w:t>
            </w:r>
          </w:p>
        </w:tc>
        <w:tc>
          <w:tcPr>
            <w:tcW w:w="1140" w:type="dxa"/>
            <w:tcBorders>
              <w:top w:val="nil"/>
              <w:left w:val="nil"/>
              <w:bottom w:val="single" w:sz="4" w:space="0" w:color="auto"/>
              <w:right w:val="single" w:sz="8" w:space="0" w:color="auto"/>
            </w:tcBorders>
            <w:shd w:val="clear" w:color="auto" w:fill="auto"/>
            <w:vAlign w:val="center"/>
            <w:hideMark/>
          </w:tcPr>
          <w:p w14:paraId="795C8FD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0.30</w:t>
            </w:r>
          </w:p>
        </w:tc>
      </w:tr>
      <w:tr w:rsidR="00F10CD4" w:rsidRPr="00F10CD4" w14:paraId="59ECF8D9"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0CDE1D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2,2,4-Trimethylpentane</w:t>
            </w:r>
          </w:p>
        </w:tc>
        <w:tc>
          <w:tcPr>
            <w:tcW w:w="980" w:type="dxa"/>
            <w:tcBorders>
              <w:top w:val="nil"/>
              <w:left w:val="nil"/>
              <w:bottom w:val="single" w:sz="4" w:space="0" w:color="auto"/>
              <w:right w:val="single" w:sz="8" w:space="0" w:color="auto"/>
            </w:tcBorders>
            <w:shd w:val="clear" w:color="auto" w:fill="auto"/>
            <w:vAlign w:val="center"/>
            <w:hideMark/>
          </w:tcPr>
          <w:p w14:paraId="655CB42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07893A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CC5A38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20" w:type="dxa"/>
            <w:tcBorders>
              <w:top w:val="nil"/>
              <w:left w:val="nil"/>
              <w:bottom w:val="single" w:sz="4" w:space="0" w:color="auto"/>
              <w:right w:val="single" w:sz="4" w:space="0" w:color="auto"/>
            </w:tcBorders>
            <w:shd w:val="clear" w:color="auto" w:fill="auto"/>
            <w:vAlign w:val="center"/>
            <w:hideMark/>
          </w:tcPr>
          <w:p w14:paraId="651EF91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70469DA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601BEA2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29F216F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767917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6B44619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961A6A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7242BCE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055646F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53508244"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313807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2,2-Dimethylbutane</w:t>
            </w:r>
          </w:p>
        </w:tc>
        <w:tc>
          <w:tcPr>
            <w:tcW w:w="980" w:type="dxa"/>
            <w:tcBorders>
              <w:top w:val="nil"/>
              <w:left w:val="nil"/>
              <w:bottom w:val="single" w:sz="4" w:space="0" w:color="auto"/>
              <w:right w:val="single" w:sz="8" w:space="0" w:color="auto"/>
            </w:tcBorders>
            <w:shd w:val="clear" w:color="auto" w:fill="auto"/>
            <w:vAlign w:val="center"/>
            <w:hideMark/>
          </w:tcPr>
          <w:p w14:paraId="4E35053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315E5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0.05</w:t>
            </w:r>
          </w:p>
        </w:tc>
        <w:tc>
          <w:tcPr>
            <w:tcW w:w="1140" w:type="dxa"/>
            <w:tcBorders>
              <w:top w:val="nil"/>
              <w:left w:val="nil"/>
              <w:bottom w:val="single" w:sz="4" w:space="0" w:color="auto"/>
              <w:right w:val="single" w:sz="4" w:space="0" w:color="auto"/>
            </w:tcBorders>
            <w:shd w:val="clear" w:color="auto" w:fill="auto"/>
            <w:vAlign w:val="center"/>
            <w:hideMark/>
          </w:tcPr>
          <w:p w14:paraId="5A18D76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14:paraId="060C045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0.13</w:t>
            </w:r>
          </w:p>
        </w:tc>
        <w:tc>
          <w:tcPr>
            <w:tcW w:w="1140" w:type="dxa"/>
            <w:tcBorders>
              <w:top w:val="nil"/>
              <w:left w:val="nil"/>
              <w:bottom w:val="single" w:sz="4" w:space="0" w:color="auto"/>
              <w:right w:val="single" w:sz="4" w:space="0" w:color="auto"/>
            </w:tcBorders>
            <w:shd w:val="clear" w:color="auto" w:fill="auto"/>
            <w:vAlign w:val="center"/>
            <w:hideMark/>
          </w:tcPr>
          <w:p w14:paraId="160FAF3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0.14</w:t>
            </w:r>
          </w:p>
        </w:tc>
        <w:tc>
          <w:tcPr>
            <w:tcW w:w="1140" w:type="dxa"/>
            <w:tcBorders>
              <w:top w:val="nil"/>
              <w:left w:val="nil"/>
              <w:bottom w:val="single" w:sz="4" w:space="0" w:color="auto"/>
              <w:right w:val="single" w:sz="4" w:space="0" w:color="auto"/>
            </w:tcBorders>
            <w:shd w:val="clear" w:color="auto" w:fill="auto"/>
            <w:vAlign w:val="center"/>
            <w:hideMark/>
          </w:tcPr>
          <w:p w14:paraId="72C08AA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0.07</w:t>
            </w:r>
          </w:p>
        </w:tc>
        <w:tc>
          <w:tcPr>
            <w:tcW w:w="1140" w:type="dxa"/>
            <w:tcBorders>
              <w:top w:val="nil"/>
              <w:left w:val="nil"/>
              <w:bottom w:val="single" w:sz="4" w:space="0" w:color="auto"/>
              <w:right w:val="single" w:sz="4" w:space="0" w:color="auto"/>
            </w:tcBorders>
            <w:shd w:val="clear" w:color="auto" w:fill="auto"/>
            <w:vAlign w:val="center"/>
            <w:hideMark/>
          </w:tcPr>
          <w:p w14:paraId="5F93BD5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1D3DE4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0.14</w:t>
            </w:r>
          </w:p>
        </w:tc>
        <w:tc>
          <w:tcPr>
            <w:tcW w:w="1140" w:type="dxa"/>
            <w:tcBorders>
              <w:top w:val="nil"/>
              <w:left w:val="nil"/>
              <w:bottom w:val="single" w:sz="4" w:space="0" w:color="auto"/>
              <w:right w:val="single" w:sz="4" w:space="0" w:color="auto"/>
            </w:tcBorders>
            <w:shd w:val="clear" w:color="auto" w:fill="auto"/>
            <w:vAlign w:val="center"/>
            <w:hideMark/>
          </w:tcPr>
          <w:p w14:paraId="7802B5D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0.10</w:t>
            </w:r>
          </w:p>
        </w:tc>
        <w:tc>
          <w:tcPr>
            <w:tcW w:w="1140" w:type="dxa"/>
            <w:tcBorders>
              <w:top w:val="nil"/>
              <w:left w:val="nil"/>
              <w:bottom w:val="single" w:sz="4" w:space="0" w:color="auto"/>
              <w:right w:val="single" w:sz="4" w:space="0" w:color="auto"/>
            </w:tcBorders>
            <w:shd w:val="clear" w:color="auto" w:fill="auto"/>
            <w:vAlign w:val="center"/>
            <w:hideMark/>
          </w:tcPr>
          <w:p w14:paraId="1B07ACF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0.03</w:t>
            </w:r>
          </w:p>
        </w:tc>
        <w:tc>
          <w:tcPr>
            <w:tcW w:w="1140" w:type="dxa"/>
            <w:tcBorders>
              <w:top w:val="nil"/>
              <w:left w:val="nil"/>
              <w:bottom w:val="single" w:sz="4" w:space="0" w:color="auto"/>
              <w:right w:val="single" w:sz="4" w:space="0" w:color="auto"/>
            </w:tcBorders>
            <w:shd w:val="clear" w:color="auto" w:fill="auto"/>
            <w:vAlign w:val="center"/>
            <w:hideMark/>
          </w:tcPr>
          <w:p w14:paraId="1084275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0.14</w:t>
            </w:r>
          </w:p>
        </w:tc>
        <w:tc>
          <w:tcPr>
            <w:tcW w:w="1140" w:type="dxa"/>
            <w:tcBorders>
              <w:top w:val="nil"/>
              <w:left w:val="nil"/>
              <w:bottom w:val="single" w:sz="4" w:space="0" w:color="auto"/>
              <w:right w:val="single" w:sz="8" w:space="0" w:color="auto"/>
            </w:tcBorders>
            <w:shd w:val="clear" w:color="auto" w:fill="auto"/>
            <w:vAlign w:val="center"/>
            <w:hideMark/>
          </w:tcPr>
          <w:p w14:paraId="38E5649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0.14</w:t>
            </w:r>
          </w:p>
        </w:tc>
      </w:tr>
      <w:tr w:rsidR="00F10CD4" w:rsidRPr="00F10CD4" w14:paraId="6C3DF9D5"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2A2583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2,3,4-Trimethylpentane</w:t>
            </w:r>
          </w:p>
        </w:tc>
        <w:tc>
          <w:tcPr>
            <w:tcW w:w="980" w:type="dxa"/>
            <w:tcBorders>
              <w:top w:val="nil"/>
              <w:left w:val="nil"/>
              <w:bottom w:val="single" w:sz="4" w:space="0" w:color="auto"/>
              <w:right w:val="single" w:sz="8" w:space="0" w:color="auto"/>
            </w:tcBorders>
            <w:shd w:val="clear" w:color="auto" w:fill="auto"/>
            <w:vAlign w:val="center"/>
            <w:hideMark/>
          </w:tcPr>
          <w:p w14:paraId="3920582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8E2C64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EDC8FA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20" w:type="dxa"/>
            <w:tcBorders>
              <w:top w:val="nil"/>
              <w:left w:val="nil"/>
              <w:bottom w:val="single" w:sz="4" w:space="0" w:color="auto"/>
              <w:right w:val="single" w:sz="4" w:space="0" w:color="auto"/>
            </w:tcBorders>
            <w:shd w:val="clear" w:color="auto" w:fill="auto"/>
            <w:vAlign w:val="center"/>
            <w:hideMark/>
          </w:tcPr>
          <w:p w14:paraId="0E7F733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4A743A1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67E5127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5A01589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00B03CA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0414659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D89C97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A02B26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64820D1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18A8CCDD"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0A65A9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2,3-Dimethylbutane</w:t>
            </w:r>
          </w:p>
        </w:tc>
        <w:tc>
          <w:tcPr>
            <w:tcW w:w="980" w:type="dxa"/>
            <w:tcBorders>
              <w:top w:val="nil"/>
              <w:left w:val="nil"/>
              <w:bottom w:val="single" w:sz="4" w:space="0" w:color="auto"/>
              <w:right w:val="single" w:sz="8" w:space="0" w:color="auto"/>
            </w:tcBorders>
            <w:shd w:val="clear" w:color="auto" w:fill="auto"/>
            <w:vAlign w:val="center"/>
            <w:hideMark/>
          </w:tcPr>
          <w:p w14:paraId="28EE103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FF12B7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0.08</w:t>
            </w:r>
          </w:p>
        </w:tc>
        <w:tc>
          <w:tcPr>
            <w:tcW w:w="1140" w:type="dxa"/>
            <w:tcBorders>
              <w:top w:val="nil"/>
              <w:left w:val="nil"/>
              <w:bottom w:val="single" w:sz="4" w:space="0" w:color="auto"/>
              <w:right w:val="single" w:sz="4" w:space="0" w:color="auto"/>
            </w:tcBorders>
            <w:shd w:val="clear" w:color="auto" w:fill="auto"/>
            <w:vAlign w:val="center"/>
            <w:hideMark/>
          </w:tcPr>
          <w:p w14:paraId="721DE02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c>
          <w:tcPr>
            <w:tcW w:w="1120" w:type="dxa"/>
            <w:tcBorders>
              <w:top w:val="nil"/>
              <w:left w:val="nil"/>
              <w:bottom w:val="single" w:sz="4" w:space="0" w:color="auto"/>
              <w:right w:val="single" w:sz="4" w:space="0" w:color="auto"/>
            </w:tcBorders>
            <w:shd w:val="clear" w:color="auto" w:fill="auto"/>
            <w:vAlign w:val="center"/>
            <w:hideMark/>
          </w:tcPr>
          <w:p w14:paraId="7F2E1E0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0.20</w:t>
            </w:r>
          </w:p>
        </w:tc>
        <w:tc>
          <w:tcPr>
            <w:tcW w:w="1140" w:type="dxa"/>
            <w:tcBorders>
              <w:top w:val="nil"/>
              <w:left w:val="nil"/>
              <w:bottom w:val="single" w:sz="4" w:space="0" w:color="auto"/>
              <w:right w:val="single" w:sz="4" w:space="0" w:color="auto"/>
            </w:tcBorders>
            <w:shd w:val="clear" w:color="auto" w:fill="auto"/>
            <w:vAlign w:val="center"/>
            <w:hideMark/>
          </w:tcPr>
          <w:p w14:paraId="2742B9C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0.22</w:t>
            </w:r>
          </w:p>
        </w:tc>
        <w:tc>
          <w:tcPr>
            <w:tcW w:w="1140" w:type="dxa"/>
            <w:tcBorders>
              <w:top w:val="nil"/>
              <w:left w:val="nil"/>
              <w:bottom w:val="single" w:sz="4" w:space="0" w:color="auto"/>
              <w:right w:val="single" w:sz="4" w:space="0" w:color="auto"/>
            </w:tcBorders>
            <w:shd w:val="clear" w:color="auto" w:fill="auto"/>
            <w:vAlign w:val="center"/>
            <w:hideMark/>
          </w:tcPr>
          <w:p w14:paraId="45DEBD6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4" w:space="0" w:color="auto"/>
            </w:tcBorders>
            <w:shd w:val="clear" w:color="auto" w:fill="auto"/>
            <w:vAlign w:val="center"/>
            <w:hideMark/>
          </w:tcPr>
          <w:p w14:paraId="0D15AAC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4" w:space="0" w:color="auto"/>
            </w:tcBorders>
            <w:shd w:val="clear" w:color="auto" w:fill="auto"/>
            <w:vAlign w:val="center"/>
            <w:hideMark/>
          </w:tcPr>
          <w:p w14:paraId="1346811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0.17</w:t>
            </w:r>
          </w:p>
        </w:tc>
        <w:tc>
          <w:tcPr>
            <w:tcW w:w="1140" w:type="dxa"/>
            <w:tcBorders>
              <w:top w:val="nil"/>
              <w:left w:val="nil"/>
              <w:bottom w:val="single" w:sz="4" w:space="0" w:color="auto"/>
              <w:right w:val="single" w:sz="4" w:space="0" w:color="auto"/>
            </w:tcBorders>
            <w:shd w:val="clear" w:color="auto" w:fill="auto"/>
            <w:vAlign w:val="center"/>
            <w:hideMark/>
          </w:tcPr>
          <w:p w14:paraId="12D4456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0.22</w:t>
            </w:r>
          </w:p>
        </w:tc>
        <w:tc>
          <w:tcPr>
            <w:tcW w:w="1140" w:type="dxa"/>
            <w:tcBorders>
              <w:top w:val="nil"/>
              <w:left w:val="nil"/>
              <w:bottom w:val="single" w:sz="4" w:space="0" w:color="auto"/>
              <w:right w:val="single" w:sz="4" w:space="0" w:color="auto"/>
            </w:tcBorders>
            <w:shd w:val="clear" w:color="auto" w:fill="auto"/>
            <w:vAlign w:val="center"/>
            <w:hideMark/>
          </w:tcPr>
          <w:p w14:paraId="74772A4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0.17</w:t>
            </w:r>
          </w:p>
        </w:tc>
        <w:tc>
          <w:tcPr>
            <w:tcW w:w="1140" w:type="dxa"/>
            <w:tcBorders>
              <w:top w:val="nil"/>
              <w:left w:val="nil"/>
              <w:bottom w:val="single" w:sz="4" w:space="0" w:color="auto"/>
              <w:right w:val="single" w:sz="4" w:space="0" w:color="auto"/>
            </w:tcBorders>
            <w:shd w:val="clear" w:color="auto" w:fill="auto"/>
            <w:vAlign w:val="center"/>
            <w:hideMark/>
          </w:tcPr>
          <w:p w14:paraId="1A9EBA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56626AD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485C7FB3"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EC7F43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2,3-Dimethylpentane</w:t>
            </w:r>
          </w:p>
        </w:tc>
        <w:tc>
          <w:tcPr>
            <w:tcW w:w="980" w:type="dxa"/>
            <w:tcBorders>
              <w:top w:val="nil"/>
              <w:left w:val="nil"/>
              <w:bottom w:val="single" w:sz="4" w:space="0" w:color="auto"/>
              <w:right w:val="single" w:sz="8" w:space="0" w:color="auto"/>
            </w:tcBorders>
            <w:shd w:val="clear" w:color="auto" w:fill="auto"/>
            <w:vAlign w:val="center"/>
            <w:hideMark/>
          </w:tcPr>
          <w:p w14:paraId="77F0586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A7BC49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0.06</w:t>
            </w:r>
          </w:p>
        </w:tc>
        <w:tc>
          <w:tcPr>
            <w:tcW w:w="1140" w:type="dxa"/>
            <w:tcBorders>
              <w:top w:val="nil"/>
              <w:left w:val="nil"/>
              <w:bottom w:val="single" w:sz="4" w:space="0" w:color="auto"/>
              <w:right w:val="single" w:sz="4" w:space="0" w:color="auto"/>
            </w:tcBorders>
            <w:shd w:val="clear" w:color="auto" w:fill="auto"/>
            <w:vAlign w:val="center"/>
            <w:hideMark/>
          </w:tcPr>
          <w:p w14:paraId="593129E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0.08</w:t>
            </w:r>
          </w:p>
        </w:tc>
        <w:tc>
          <w:tcPr>
            <w:tcW w:w="1120" w:type="dxa"/>
            <w:tcBorders>
              <w:top w:val="nil"/>
              <w:left w:val="nil"/>
              <w:bottom w:val="single" w:sz="4" w:space="0" w:color="auto"/>
              <w:right w:val="single" w:sz="4" w:space="0" w:color="auto"/>
            </w:tcBorders>
            <w:shd w:val="clear" w:color="auto" w:fill="auto"/>
            <w:vAlign w:val="center"/>
            <w:hideMark/>
          </w:tcPr>
          <w:p w14:paraId="4E22198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0.36</w:t>
            </w:r>
          </w:p>
        </w:tc>
        <w:tc>
          <w:tcPr>
            <w:tcW w:w="1140" w:type="dxa"/>
            <w:tcBorders>
              <w:top w:val="nil"/>
              <w:left w:val="nil"/>
              <w:bottom w:val="single" w:sz="4" w:space="0" w:color="auto"/>
              <w:right w:val="single" w:sz="4" w:space="0" w:color="auto"/>
            </w:tcBorders>
            <w:shd w:val="clear" w:color="auto" w:fill="auto"/>
            <w:vAlign w:val="center"/>
            <w:hideMark/>
          </w:tcPr>
          <w:p w14:paraId="0D392A6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0.37</w:t>
            </w:r>
          </w:p>
        </w:tc>
        <w:tc>
          <w:tcPr>
            <w:tcW w:w="1140" w:type="dxa"/>
            <w:tcBorders>
              <w:top w:val="nil"/>
              <w:left w:val="nil"/>
              <w:bottom w:val="single" w:sz="4" w:space="0" w:color="auto"/>
              <w:right w:val="single" w:sz="4" w:space="0" w:color="auto"/>
            </w:tcBorders>
            <w:shd w:val="clear" w:color="auto" w:fill="auto"/>
            <w:vAlign w:val="center"/>
            <w:hideMark/>
          </w:tcPr>
          <w:p w14:paraId="651B8DC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0.12</w:t>
            </w:r>
          </w:p>
        </w:tc>
        <w:tc>
          <w:tcPr>
            <w:tcW w:w="1140" w:type="dxa"/>
            <w:tcBorders>
              <w:top w:val="nil"/>
              <w:left w:val="nil"/>
              <w:bottom w:val="single" w:sz="4" w:space="0" w:color="auto"/>
              <w:right w:val="single" w:sz="4" w:space="0" w:color="auto"/>
            </w:tcBorders>
            <w:shd w:val="clear" w:color="auto" w:fill="auto"/>
            <w:vAlign w:val="center"/>
            <w:hideMark/>
          </w:tcPr>
          <w:p w14:paraId="6D1ACA2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0.08</w:t>
            </w:r>
          </w:p>
        </w:tc>
        <w:tc>
          <w:tcPr>
            <w:tcW w:w="1140" w:type="dxa"/>
            <w:tcBorders>
              <w:top w:val="nil"/>
              <w:left w:val="nil"/>
              <w:bottom w:val="single" w:sz="4" w:space="0" w:color="auto"/>
              <w:right w:val="single" w:sz="4" w:space="0" w:color="auto"/>
            </w:tcBorders>
            <w:shd w:val="clear" w:color="auto" w:fill="auto"/>
            <w:vAlign w:val="center"/>
            <w:hideMark/>
          </w:tcPr>
          <w:p w14:paraId="37CA499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6675A61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0.08</w:t>
            </w:r>
          </w:p>
        </w:tc>
        <w:tc>
          <w:tcPr>
            <w:tcW w:w="1140" w:type="dxa"/>
            <w:tcBorders>
              <w:top w:val="nil"/>
              <w:left w:val="nil"/>
              <w:bottom w:val="single" w:sz="4" w:space="0" w:color="auto"/>
              <w:right w:val="single" w:sz="4" w:space="0" w:color="auto"/>
            </w:tcBorders>
            <w:shd w:val="clear" w:color="auto" w:fill="auto"/>
            <w:vAlign w:val="center"/>
            <w:hideMark/>
          </w:tcPr>
          <w:p w14:paraId="4A713C0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0.06</w:t>
            </w:r>
          </w:p>
        </w:tc>
        <w:tc>
          <w:tcPr>
            <w:tcW w:w="1140" w:type="dxa"/>
            <w:tcBorders>
              <w:top w:val="nil"/>
              <w:left w:val="nil"/>
              <w:bottom w:val="single" w:sz="4" w:space="0" w:color="auto"/>
              <w:right w:val="single" w:sz="4" w:space="0" w:color="auto"/>
            </w:tcBorders>
            <w:shd w:val="clear" w:color="auto" w:fill="auto"/>
            <w:vAlign w:val="center"/>
            <w:hideMark/>
          </w:tcPr>
          <w:p w14:paraId="7518046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356D979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0A0844A3"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F9BD0B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2,4-Dimethylpentane</w:t>
            </w:r>
          </w:p>
        </w:tc>
        <w:tc>
          <w:tcPr>
            <w:tcW w:w="980" w:type="dxa"/>
            <w:tcBorders>
              <w:top w:val="nil"/>
              <w:left w:val="nil"/>
              <w:bottom w:val="single" w:sz="4" w:space="0" w:color="auto"/>
              <w:right w:val="single" w:sz="8" w:space="0" w:color="auto"/>
            </w:tcBorders>
            <w:shd w:val="clear" w:color="auto" w:fill="auto"/>
            <w:vAlign w:val="center"/>
            <w:hideMark/>
          </w:tcPr>
          <w:p w14:paraId="37A1E7E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94A34F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0.05</w:t>
            </w:r>
          </w:p>
        </w:tc>
        <w:tc>
          <w:tcPr>
            <w:tcW w:w="1140" w:type="dxa"/>
            <w:tcBorders>
              <w:top w:val="nil"/>
              <w:left w:val="nil"/>
              <w:bottom w:val="single" w:sz="4" w:space="0" w:color="auto"/>
              <w:right w:val="single" w:sz="4" w:space="0" w:color="auto"/>
            </w:tcBorders>
            <w:shd w:val="clear" w:color="auto" w:fill="auto"/>
            <w:vAlign w:val="center"/>
            <w:hideMark/>
          </w:tcPr>
          <w:p w14:paraId="0EDF2D2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20" w:type="dxa"/>
            <w:tcBorders>
              <w:top w:val="nil"/>
              <w:left w:val="nil"/>
              <w:bottom w:val="single" w:sz="4" w:space="0" w:color="auto"/>
              <w:right w:val="single" w:sz="4" w:space="0" w:color="auto"/>
            </w:tcBorders>
            <w:shd w:val="clear" w:color="auto" w:fill="auto"/>
            <w:vAlign w:val="center"/>
            <w:hideMark/>
          </w:tcPr>
          <w:p w14:paraId="22D4960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508B4D8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0.18</w:t>
            </w:r>
          </w:p>
        </w:tc>
        <w:tc>
          <w:tcPr>
            <w:tcW w:w="1140" w:type="dxa"/>
            <w:tcBorders>
              <w:top w:val="nil"/>
              <w:left w:val="nil"/>
              <w:bottom w:val="single" w:sz="4" w:space="0" w:color="auto"/>
              <w:right w:val="single" w:sz="4" w:space="0" w:color="auto"/>
            </w:tcBorders>
            <w:shd w:val="clear" w:color="auto" w:fill="auto"/>
            <w:vAlign w:val="center"/>
            <w:hideMark/>
          </w:tcPr>
          <w:p w14:paraId="0B28F6A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3D8A2AC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0.06</w:t>
            </w:r>
          </w:p>
        </w:tc>
        <w:tc>
          <w:tcPr>
            <w:tcW w:w="1140" w:type="dxa"/>
            <w:tcBorders>
              <w:top w:val="nil"/>
              <w:left w:val="nil"/>
              <w:bottom w:val="single" w:sz="4" w:space="0" w:color="auto"/>
              <w:right w:val="single" w:sz="4" w:space="0" w:color="auto"/>
            </w:tcBorders>
            <w:shd w:val="clear" w:color="auto" w:fill="auto"/>
            <w:vAlign w:val="center"/>
            <w:hideMark/>
          </w:tcPr>
          <w:p w14:paraId="7897AED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6E1A6D4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0.07</w:t>
            </w:r>
          </w:p>
        </w:tc>
        <w:tc>
          <w:tcPr>
            <w:tcW w:w="1140" w:type="dxa"/>
            <w:tcBorders>
              <w:top w:val="nil"/>
              <w:left w:val="nil"/>
              <w:bottom w:val="single" w:sz="4" w:space="0" w:color="auto"/>
              <w:right w:val="single" w:sz="4" w:space="0" w:color="auto"/>
            </w:tcBorders>
            <w:shd w:val="clear" w:color="auto" w:fill="auto"/>
            <w:vAlign w:val="center"/>
            <w:hideMark/>
          </w:tcPr>
          <w:p w14:paraId="06E01A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0.02</w:t>
            </w:r>
          </w:p>
        </w:tc>
        <w:tc>
          <w:tcPr>
            <w:tcW w:w="1140" w:type="dxa"/>
            <w:tcBorders>
              <w:top w:val="nil"/>
              <w:left w:val="nil"/>
              <w:bottom w:val="single" w:sz="4" w:space="0" w:color="auto"/>
              <w:right w:val="single" w:sz="4" w:space="0" w:color="auto"/>
            </w:tcBorders>
            <w:shd w:val="clear" w:color="auto" w:fill="auto"/>
            <w:vAlign w:val="center"/>
            <w:hideMark/>
          </w:tcPr>
          <w:p w14:paraId="5E5396D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0.09</w:t>
            </w:r>
          </w:p>
        </w:tc>
        <w:tc>
          <w:tcPr>
            <w:tcW w:w="1140" w:type="dxa"/>
            <w:tcBorders>
              <w:top w:val="nil"/>
              <w:left w:val="nil"/>
              <w:bottom w:val="single" w:sz="4" w:space="0" w:color="auto"/>
              <w:right w:val="single" w:sz="8" w:space="0" w:color="auto"/>
            </w:tcBorders>
            <w:shd w:val="clear" w:color="auto" w:fill="auto"/>
            <w:vAlign w:val="center"/>
            <w:hideMark/>
          </w:tcPr>
          <w:p w14:paraId="47CFCD6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2CA4430F"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A3DCE9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2-Methylheptane</w:t>
            </w:r>
          </w:p>
        </w:tc>
        <w:tc>
          <w:tcPr>
            <w:tcW w:w="980" w:type="dxa"/>
            <w:tcBorders>
              <w:top w:val="nil"/>
              <w:left w:val="nil"/>
              <w:bottom w:val="single" w:sz="4" w:space="0" w:color="auto"/>
              <w:right w:val="single" w:sz="8" w:space="0" w:color="auto"/>
            </w:tcBorders>
            <w:shd w:val="clear" w:color="auto" w:fill="auto"/>
            <w:vAlign w:val="center"/>
            <w:hideMark/>
          </w:tcPr>
          <w:p w14:paraId="302C867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72EB7C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64D2A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0.04</w:t>
            </w:r>
          </w:p>
        </w:tc>
        <w:tc>
          <w:tcPr>
            <w:tcW w:w="1120" w:type="dxa"/>
            <w:tcBorders>
              <w:top w:val="nil"/>
              <w:left w:val="nil"/>
              <w:bottom w:val="single" w:sz="4" w:space="0" w:color="auto"/>
              <w:right w:val="single" w:sz="4" w:space="0" w:color="auto"/>
            </w:tcBorders>
            <w:shd w:val="clear" w:color="auto" w:fill="auto"/>
            <w:vAlign w:val="center"/>
            <w:hideMark/>
          </w:tcPr>
          <w:p w14:paraId="29646F3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0D0AFDA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79B1A86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2F95CB1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09BEA4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877418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21946B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0EBB75B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489F91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5490A7F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4AD6C8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2-Methylhexane</w:t>
            </w:r>
          </w:p>
        </w:tc>
        <w:tc>
          <w:tcPr>
            <w:tcW w:w="980" w:type="dxa"/>
            <w:tcBorders>
              <w:top w:val="nil"/>
              <w:left w:val="nil"/>
              <w:bottom w:val="single" w:sz="4" w:space="0" w:color="auto"/>
              <w:right w:val="single" w:sz="8" w:space="0" w:color="auto"/>
            </w:tcBorders>
            <w:shd w:val="clear" w:color="auto" w:fill="auto"/>
            <w:vAlign w:val="center"/>
            <w:hideMark/>
          </w:tcPr>
          <w:p w14:paraId="7C29DF0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D5DAA7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0.05</w:t>
            </w:r>
          </w:p>
        </w:tc>
        <w:tc>
          <w:tcPr>
            <w:tcW w:w="1140" w:type="dxa"/>
            <w:tcBorders>
              <w:top w:val="nil"/>
              <w:left w:val="nil"/>
              <w:bottom w:val="single" w:sz="4" w:space="0" w:color="auto"/>
              <w:right w:val="single" w:sz="4" w:space="0" w:color="auto"/>
            </w:tcBorders>
            <w:shd w:val="clear" w:color="auto" w:fill="auto"/>
            <w:vAlign w:val="center"/>
            <w:hideMark/>
          </w:tcPr>
          <w:p w14:paraId="3D6092F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0.10</w:t>
            </w:r>
          </w:p>
        </w:tc>
        <w:tc>
          <w:tcPr>
            <w:tcW w:w="1120" w:type="dxa"/>
            <w:tcBorders>
              <w:top w:val="nil"/>
              <w:left w:val="nil"/>
              <w:bottom w:val="single" w:sz="4" w:space="0" w:color="auto"/>
              <w:right w:val="single" w:sz="4" w:space="0" w:color="auto"/>
            </w:tcBorders>
            <w:shd w:val="clear" w:color="auto" w:fill="auto"/>
            <w:vAlign w:val="center"/>
            <w:hideMark/>
          </w:tcPr>
          <w:p w14:paraId="3CF3909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0.30</w:t>
            </w:r>
          </w:p>
        </w:tc>
        <w:tc>
          <w:tcPr>
            <w:tcW w:w="1140" w:type="dxa"/>
            <w:tcBorders>
              <w:top w:val="nil"/>
              <w:left w:val="nil"/>
              <w:bottom w:val="single" w:sz="4" w:space="0" w:color="auto"/>
              <w:right w:val="single" w:sz="4" w:space="0" w:color="auto"/>
            </w:tcBorders>
            <w:shd w:val="clear" w:color="auto" w:fill="auto"/>
            <w:vAlign w:val="center"/>
            <w:hideMark/>
          </w:tcPr>
          <w:p w14:paraId="66FF79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0.29</w:t>
            </w:r>
          </w:p>
        </w:tc>
        <w:tc>
          <w:tcPr>
            <w:tcW w:w="1140" w:type="dxa"/>
            <w:tcBorders>
              <w:top w:val="nil"/>
              <w:left w:val="nil"/>
              <w:bottom w:val="single" w:sz="4" w:space="0" w:color="auto"/>
              <w:right w:val="single" w:sz="4" w:space="0" w:color="auto"/>
            </w:tcBorders>
            <w:shd w:val="clear" w:color="auto" w:fill="auto"/>
            <w:vAlign w:val="center"/>
            <w:hideMark/>
          </w:tcPr>
          <w:p w14:paraId="71F651D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0.13</w:t>
            </w:r>
          </w:p>
        </w:tc>
        <w:tc>
          <w:tcPr>
            <w:tcW w:w="1140" w:type="dxa"/>
            <w:tcBorders>
              <w:top w:val="nil"/>
              <w:left w:val="nil"/>
              <w:bottom w:val="single" w:sz="4" w:space="0" w:color="auto"/>
              <w:right w:val="single" w:sz="4" w:space="0" w:color="auto"/>
            </w:tcBorders>
            <w:shd w:val="clear" w:color="auto" w:fill="auto"/>
            <w:vAlign w:val="center"/>
            <w:hideMark/>
          </w:tcPr>
          <w:p w14:paraId="11AE9AE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72790B5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0.12</w:t>
            </w:r>
          </w:p>
        </w:tc>
        <w:tc>
          <w:tcPr>
            <w:tcW w:w="1140" w:type="dxa"/>
            <w:tcBorders>
              <w:top w:val="nil"/>
              <w:left w:val="nil"/>
              <w:bottom w:val="single" w:sz="4" w:space="0" w:color="auto"/>
              <w:right w:val="single" w:sz="4" w:space="0" w:color="auto"/>
            </w:tcBorders>
            <w:shd w:val="clear" w:color="auto" w:fill="auto"/>
            <w:vAlign w:val="center"/>
            <w:hideMark/>
          </w:tcPr>
          <w:p w14:paraId="28B52C1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0.09</w:t>
            </w:r>
          </w:p>
        </w:tc>
        <w:tc>
          <w:tcPr>
            <w:tcW w:w="1140" w:type="dxa"/>
            <w:tcBorders>
              <w:top w:val="nil"/>
              <w:left w:val="nil"/>
              <w:bottom w:val="single" w:sz="4" w:space="0" w:color="auto"/>
              <w:right w:val="single" w:sz="4" w:space="0" w:color="auto"/>
            </w:tcBorders>
            <w:shd w:val="clear" w:color="auto" w:fill="auto"/>
            <w:vAlign w:val="center"/>
            <w:hideMark/>
          </w:tcPr>
          <w:p w14:paraId="4969A21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4" w:space="0" w:color="auto"/>
            </w:tcBorders>
            <w:shd w:val="clear" w:color="auto" w:fill="auto"/>
            <w:vAlign w:val="center"/>
            <w:hideMark/>
          </w:tcPr>
          <w:p w14:paraId="747CDCA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752982E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03FA3CE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C88C84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2-Methylpentane</w:t>
            </w:r>
          </w:p>
        </w:tc>
        <w:tc>
          <w:tcPr>
            <w:tcW w:w="980" w:type="dxa"/>
            <w:tcBorders>
              <w:top w:val="nil"/>
              <w:left w:val="nil"/>
              <w:bottom w:val="single" w:sz="4" w:space="0" w:color="auto"/>
              <w:right w:val="single" w:sz="8" w:space="0" w:color="auto"/>
            </w:tcBorders>
            <w:shd w:val="clear" w:color="auto" w:fill="auto"/>
            <w:vAlign w:val="center"/>
            <w:hideMark/>
          </w:tcPr>
          <w:p w14:paraId="36776CC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E95289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5B4242C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0.29</w:t>
            </w:r>
          </w:p>
        </w:tc>
        <w:tc>
          <w:tcPr>
            <w:tcW w:w="1120" w:type="dxa"/>
            <w:tcBorders>
              <w:top w:val="nil"/>
              <w:left w:val="nil"/>
              <w:bottom w:val="single" w:sz="4" w:space="0" w:color="auto"/>
              <w:right w:val="single" w:sz="4" w:space="0" w:color="auto"/>
            </w:tcBorders>
            <w:shd w:val="clear" w:color="auto" w:fill="auto"/>
            <w:vAlign w:val="center"/>
            <w:hideMark/>
          </w:tcPr>
          <w:p w14:paraId="1809A38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0.63</w:t>
            </w:r>
          </w:p>
        </w:tc>
        <w:tc>
          <w:tcPr>
            <w:tcW w:w="1140" w:type="dxa"/>
            <w:tcBorders>
              <w:top w:val="nil"/>
              <w:left w:val="nil"/>
              <w:bottom w:val="single" w:sz="4" w:space="0" w:color="auto"/>
              <w:right w:val="single" w:sz="4" w:space="0" w:color="auto"/>
            </w:tcBorders>
            <w:shd w:val="clear" w:color="auto" w:fill="auto"/>
            <w:vAlign w:val="center"/>
            <w:hideMark/>
          </w:tcPr>
          <w:p w14:paraId="44D3C2A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0.63</w:t>
            </w:r>
          </w:p>
        </w:tc>
        <w:tc>
          <w:tcPr>
            <w:tcW w:w="1140" w:type="dxa"/>
            <w:tcBorders>
              <w:top w:val="nil"/>
              <w:left w:val="nil"/>
              <w:bottom w:val="single" w:sz="4" w:space="0" w:color="auto"/>
              <w:right w:val="single" w:sz="4" w:space="0" w:color="auto"/>
            </w:tcBorders>
            <w:shd w:val="clear" w:color="auto" w:fill="auto"/>
            <w:vAlign w:val="center"/>
            <w:hideMark/>
          </w:tcPr>
          <w:p w14:paraId="0ADF01C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0.05</w:t>
            </w:r>
          </w:p>
        </w:tc>
        <w:tc>
          <w:tcPr>
            <w:tcW w:w="1140" w:type="dxa"/>
            <w:tcBorders>
              <w:top w:val="nil"/>
              <w:left w:val="nil"/>
              <w:bottom w:val="single" w:sz="4" w:space="0" w:color="auto"/>
              <w:right w:val="single" w:sz="4" w:space="0" w:color="auto"/>
            </w:tcBorders>
            <w:shd w:val="clear" w:color="auto" w:fill="auto"/>
            <w:vAlign w:val="center"/>
            <w:hideMark/>
          </w:tcPr>
          <w:p w14:paraId="2854980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0.17</w:t>
            </w:r>
          </w:p>
        </w:tc>
        <w:tc>
          <w:tcPr>
            <w:tcW w:w="1140" w:type="dxa"/>
            <w:tcBorders>
              <w:top w:val="nil"/>
              <w:left w:val="nil"/>
              <w:bottom w:val="single" w:sz="4" w:space="0" w:color="auto"/>
              <w:right w:val="single" w:sz="4" w:space="0" w:color="auto"/>
            </w:tcBorders>
            <w:shd w:val="clear" w:color="auto" w:fill="auto"/>
            <w:vAlign w:val="center"/>
            <w:hideMark/>
          </w:tcPr>
          <w:p w14:paraId="5058D86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0.17</w:t>
            </w:r>
          </w:p>
        </w:tc>
        <w:tc>
          <w:tcPr>
            <w:tcW w:w="1140" w:type="dxa"/>
            <w:tcBorders>
              <w:top w:val="nil"/>
              <w:left w:val="nil"/>
              <w:bottom w:val="single" w:sz="4" w:space="0" w:color="auto"/>
              <w:right w:val="single" w:sz="4" w:space="0" w:color="auto"/>
            </w:tcBorders>
            <w:shd w:val="clear" w:color="auto" w:fill="auto"/>
            <w:vAlign w:val="center"/>
            <w:hideMark/>
          </w:tcPr>
          <w:p w14:paraId="7B72A00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0.21</w:t>
            </w:r>
          </w:p>
        </w:tc>
        <w:tc>
          <w:tcPr>
            <w:tcW w:w="1140" w:type="dxa"/>
            <w:tcBorders>
              <w:top w:val="nil"/>
              <w:left w:val="nil"/>
              <w:bottom w:val="single" w:sz="4" w:space="0" w:color="auto"/>
              <w:right w:val="single" w:sz="4" w:space="0" w:color="auto"/>
            </w:tcBorders>
            <w:shd w:val="clear" w:color="auto" w:fill="auto"/>
            <w:vAlign w:val="center"/>
            <w:hideMark/>
          </w:tcPr>
          <w:p w14:paraId="77736BF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0.18</w:t>
            </w:r>
          </w:p>
        </w:tc>
        <w:tc>
          <w:tcPr>
            <w:tcW w:w="1140" w:type="dxa"/>
            <w:tcBorders>
              <w:top w:val="nil"/>
              <w:left w:val="nil"/>
              <w:bottom w:val="single" w:sz="4" w:space="0" w:color="auto"/>
              <w:right w:val="single" w:sz="4" w:space="0" w:color="auto"/>
            </w:tcBorders>
            <w:shd w:val="clear" w:color="auto" w:fill="auto"/>
            <w:vAlign w:val="center"/>
            <w:hideMark/>
          </w:tcPr>
          <w:p w14:paraId="2200C63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0.20</w:t>
            </w:r>
          </w:p>
        </w:tc>
        <w:tc>
          <w:tcPr>
            <w:tcW w:w="1140" w:type="dxa"/>
            <w:tcBorders>
              <w:top w:val="nil"/>
              <w:left w:val="nil"/>
              <w:bottom w:val="single" w:sz="4" w:space="0" w:color="auto"/>
              <w:right w:val="single" w:sz="8" w:space="0" w:color="auto"/>
            </w:tcBorders>
            <w:shd w:val="clear" w:color="auto" w:fill="auto"/>
            <w:vAlign w:val="center"/>
            <w:hideMark/>
          </w:tcPr>
          <w:p w14:paraId="12C0A80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0.19</w:t>
            </w:r>
          </w:p>
        </w:tc>
      </w:tr>
      <w:tr w:rsidR="00F10CD4" w:rsidRPr="00F10CD4" w14:paraId="0ED00BFA"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1FE49A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3-Methylheptane</w:t>
            </w:r>
          </w:p>
        </w:tc>
        <w:tc>
          <w:tcPr>
            <w:tcW w:w="980" w:type="dxa"/>
            <w:tcBorders>
              <w:top w:val="nil"/>
              <w:left w:val="nil"/>
              <w:bottom w:val="single" w:sz="4" w:space="0" w:color="auto"/>
              <w:right w:val="single" w:sz="8" w:space="0" w:color="auto"/>
            </w:tcBorders>
            <w:shd w:val="clear" w:color="auto" w:fill="auto"/>
            <w:vAlign w:val="center"/>
            <w:hideMark/>
          </w:tcPr>
          <w:p w14:paraId="035C2AD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1E4432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0.12</w:t>
            </w:r>
          </w:p>
        </w:tc>
        <w:tc>
          <w:tcPr>
            <w:tcW w:w="1140" w:type="dxa"/>
            <w:tcBorders>
              <w:top w:val="nil"/>
              <w:left w:val="nil"/>
              <w:bottom w:val="single" w:sz="4" w:space="0" w:color="auto"/>
              <w:right w:val="single" w:sz="4" w:space="0" w:color="auto"/>
            </w:tcBorders>
            <w:shd w:val="clear" w:color="auto" w:fill="auto"/>
            <w:vAlign w:val="center"/>
            <w:hideMark/>
          </w:tcPr>
          <w:p w14:paraId="2CF1598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4" w:space="0" w:color="auto"/>
              <w:right w:val="single" w:sz="4" w:space="0" w:color="auto"/>
            </w:tcBorders>
            <w:shd w:val="clear" w:color="auto" w:fill="auto"/>
            <w:vAlign w:val="center"/>
            <w:hideMark/>
          </w:tcPr>
          <w:p w14:paraId="4205786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6E7D8E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7793AE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30D5D57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669E68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77BDB5C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3F2E92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8E886E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6B8CACD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512E48B5"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E68352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3-Methylhexane</w:t>
            </w:r>
          </w:p>
        </w:tc>
        <w:tc>
          <w:tcPr>
            <w:tcW w:w="980" w:type="dxa"/>
            <w:tcBorders>
              <w:top w:val="nil"/>
              <w:left w:val="nil"/>
              <w:bottom w:val="single" w:sz="4" w:space="0" w:color="auto"/>
              <w:right w:val="single" w:sz="8" w:space="0" w:color="auto"/>
            </w:tcBorders>
            <w:shd w:val="clear" w:color="auto" w:fill="auto"/>
            <w:vAlign w:val="center"/>
            <w:hideMark/>
          </w:tcPr>
          <w:p w14:paraId="5ECB45D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743704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0.09</w:t>
            </w:r>
          </w:p>
        </w:tc>
        <w:tc>
          <w:tcPr>
            <w:tcW w:w="1140" w:type="dxa"/>
            <w:tcBorders>
              <w:top w:val="nil"/>
              <w:left w:val="nil"/>
              <w:bottom w:val="single" w:sz="4" w:space="0" w:color="auto"/>
              <w:right w:val="single" w:sz="4" w:space="0" w:color="auto"/>
            </w:tcBorders>
            <w:shd w:val="clear" w:color="auto" w:fill="auto"/>
            <w:vAlign w:val="center"/>
            <w:hideMark/>
          </w:tcPr>
          <w:p w14:paraId="3136EA1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0.07</w:t>
            </w:r>
          </w:p>
        </w:tc>
        <w:tc>
          <w:tcPr>
            <w:tcW w:w="1120" w:type="dxa"/>
            <w:tcBorders>
              <w:top w:val="nil"/>
              <w:left w:val="nil"/>
              <w:bottom w:val="single" w:sz="4" w:space="0" w:color="auto"/>
              <w:right w:val="single" w:sz="4" w:space="0" w:color="auto"/>
            </w:tcBorders>
            <w:shd w:val="clear" w:color="auto" w:fill="auto"/>
            <w:vAlign w:val="center"/>
            <w:hideMark/>
          </w:tcPr>
          <w:p w14:paraId="22C086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EE34B9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0D7691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62E6BE7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926B14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0.12</w:t>
            </w:r>
          </w:p>
        </w:tc>
        <w:tc>
          <w:tcPr>
            <w:tcW w:w="1140" w:type="dxa"/>
            <w:tcBorders>
              <w:top w:val="nil"/>
              <w:left w:val="nil"/>
              <w:bottom w:val="single" w:sz="4" w:space="0" w:color="auto"/>
              <w:right w:val="single" w:sz="4" w:space="0" w:color="auto"/>
            </w:tcBorders>
            <w:shd w:val="clear" w:color="auto" w:fill="auto"/>
            <w:vAlign w:val="center"/>
            <w:hideMark/>
          </w:tcPr>
          <w:p w14:paraId="6C6BDD5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0.14</w:t>
            </w:r>
          </w:p>
        </w:tc>
        <w:tc>
          <w:tcPr>
            <w:tcW w:w="1140" w:type="dxa"/>
            <w:tcBorders>
              <w:top w:val="nil"/>
              <w:left w:val="nil"/>
              <w:bottom w:val="single" w:sz="4" w:space="0" w:color="auto"/>
              <w:right w:val="single" w:sz="4" w:space="0" w:color="auto"/>
            </w:tcBorders>
            <w:shd w:val="clear" w:color="auto" w:fill="auto"/>
            <w:vAlign w:val="center"/>
            <w:hideMark/>
          </w:tcPr>
          <w:p w14:paraId="01181A3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0.23</w:t>
            </w:r>
          </w:p>
        </w:tc>
        <w:tc>
          <w:tcPr>
            <w:tcW w:w="1140" w:type="dxa"/>
            <w:tcBorders>
              <w:top w:val="nil"/>
              <w:left w:val="nil"/>
              <w:bottom w:val="single" w:sz="4" w:space="0" w:color="auto"/>
              <w:right w:val="single" w:sz="4" w:space="0" w:color="auto"/>
            </w:tcBorders>
            <w:shd w:val="clear" w:color="auto" w:fill="auto"/>
            <w:vAlign w:val="center"/>
            <w:hideMark/>
          </w:tcPr>
          <w:p w14:paraId="14B1A8B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0.14</w:t>
            </w:r>
          </w:p>
        </w:tc>
        <w:tc>
          <w:tcPr>
            <w:tcW w:w="1140" w:type="dxa"/>
            <w:tcBorders>
              <w:top w:val="nil"/>
              <w:left w:val="nil"/>
              <w:bottom w:val="single" w:sz="4" w:space="0" w:color="auto"/>
              <w:right w:val="single" w:sz="8" w:space="0" w:color="auto"/>
            </w:tcBorders>
            <w:shd w:val="clear" w:color="auto" w:fill="auto"/>
            <w:vAlign w:val="center"/>
            <w:hideMark/>
          </w:tcPr>
          <w:p w14:paraId="7EA3137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13568B3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7A817D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3-Methylpentane</w:t>
            </w:r>
          </w:p>
        </w:tc>
        <w:tc>
          <w:tcPr>
            <w:tcW w:w="980" w:type="dxa"/>
            <w:tcBorders>
              <w:top w:val="nil"/>
              <w:left w:val="nil"/>
              <w:bottom w:val="single" w:sz="4" w:space="0" w:color="auto"/>
              <w:right w:val="single" w:sz="8" w:space="0" w:color="auto"/>
            </w:tcBorders>
            <w:shd w:val="clear" w:color="auto" w:fill="auto"/>
            <w:vAlign w:val="center"/>
            <w:hideMark/>
          </w:tcPr>
          <w:p w14:paraId="06A7E6B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24A5F6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0.09</w:t>
            </w:r>
          </w:p>
        </w:tc>
        <w:tc>
          <w:tcPr>
            <w:tcW w:w="1140" w:type="dxa"/>
            <w:tcBorders>
              <w:top w:val="nil"/>
              <w:left w:val="nil"/>
              <w:bottom w:val="single" w:sz="4" w:space="0" w:color="auto"/>
              <w:right w:val="single" w:sz="4" w:space="0" w:color="auto"/>
            </w:tcBorders>
            <w:shd w:val="clear" w:color="auto" w:fill="auto"/>
            <w:vAlign w:val="center"/>
            <w:hideMark/>
          </w:tcPr>
          <w:p w14:paraId="2A3BE93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0.10</w:t>
            </w:r>
          </w:p>
        </w:tc>
        <w:tc>
          <w:tcPr>
            <w:tcW w:w="1120" w:type="dxa"/>
            <w:tcBorders>
              <w:top w:val="nil"/>
              <w:left w:val="nil"/>
              <w:bottom w:val="single" w:sz="4" w:space="0" w:color="auto"/>
              <w:right w:val="single" w:sz="4" w:space="0" w:color="auto"/>
            </w:tcBorders>
            <w:shd w:val="clear" w:color="auto" w:fill="auto"/>
            <w:vAlign w:val="center"/>
            <w:hideMark/>
          </w:tcPr>
          <w:p w14:paraId="576E85F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0.31</w:t>
            </w:r>
          </w:p>
        </w:tc>
        <w:tc>
          <w:tcPr>
            <w:tcW w:w="1140" w:type="dxa"/>
            <w:tcBorders>
              <w:top w:val="nil"/>
              <w:left w:val="nil"/>
              <w:bottom w:val="single" w:sz="4" w:space="0" w:color="auto"/>
              <w:right w:val="single" w:sz="4" w:space="0" w:color="auto"/>
            </w:tcBorders>
            <w:shd w:val="clear" w:color="auto" w:fill="auto"/>
            <w:vAlign w:val="center"/>
            <w:hideMark/>
          </w:tcPr>
          <w:p w14:paraId="461674A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0.33</w:t>
            </w:r>
          </w:p>
        </w:tc>
        <w:tc>
          <w:tcPr>
            <w:tcW w:w="1140" w:type="dxa"/>
            <w:tcBorders>
              <w:top w:val="nil"/>
              <w:left w:val="nil"/>
              <w:bottom w:val="single" w:sz="4" w:space="0" w:color="auto"/>
              <w:right w:val="single" w:sz="4" w:space="0" w:color="auto"/>
            </w:tcBorders>
            <w:shd w:val="clear" w:color="auto" w:fill="auto"/>
            <w:vAlign w:val="center"/>
            <w:hideMark/>
          </w:tcPr>
          <w:p w14:paraId="66850FC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0.18</w:t>
            </w:r>
          </w:p>
        </w:tc>
        <w:tc>
          <w:tcPr>
            <w:tcW w:w="1140" w:type="dxa"/>
            <w:tcBorders>
              <w:top w:val="nil"/>
              <w:left w:val="nil"/>
              <w:bottom w:val="single" w:sz="4" w:space="0" w:color="auto"/>
              <w:right w:val="single" w:sz="4" w:space="0" w:color="auto"/>
            </w:tcBorders>
            <w:shd w:val="clear" w:color="auto" w:fill="auto"/>
            <w:vAlign w:val="center"/>
            <w:hideMark/>
          </w:tcPr>
          <w:p w14:paraId="19BBA74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4F0D22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0.14</w:t>
            </w:r>
          </w:p>
        </w:tc>
        <w:tc>
          <w:tcPr>
            <w:tcW w:w="1140" w:type="dxa"/>
            <w:tcBorders>
              <w:top w:val="nil"/>
              <w:left w:val="nil"/>
              <w:bottom w:val="single" w:sz="4" w:space="0" w:color="auto"/>
              <w:right w:val="single" w:sz="4" w:space="0" w:color="auto"/>
            </w:tcBorders>
            <w:shd w:val="clear" w:color="auto" w:fill="auto"/>
            <w:vAlign w:val="center"/>
            <w:hideMark/>
          </w:tcPr>
          <w:p w14:paraId="45DFABE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c>
          <w:tcPr>
            <w:tcW w:w="1140" w:type="dxa"/>
            <w:tcBorders>
              <w:top w:val="nil"/>
              <w:left w:val="nil"/>
              <w:bottom w:val="single" w:sz="4" w:space="0" w:color="auto"/>
              <w:right w:val="single" w:sz="4" w:space="0" w:color="auto"/>
            </w:tcBorders>
            <w:shd w:val="clear" w:color="auto" w:fill="auto"/>
            <w:vAlign w:val="center"/>
            <w:hideMark/>
          </w:tcPr>
          <w:p w14:paraId="30D2A7B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0.06</w:t>
            </w:r>
          </w:p>
        </w:tc>
        <w:tc>
          <w:tcPr>
            <w:tcW w:w="1140" w:type="dxa"/>
            <w:tcBorders>
              <w:top w:val="nil"/>
              <w:left w:val="nil"/>
              <w:bottom w:val="single" w:sz="4" w:space="0" w:color="auto"/>
              <w:right w:val="single" w:sz="4" w:space="0" w:color="auto"/>
            </w:tcBorders>
            <w:shd w:val="clear" w:color="auto" w:fill="auto"/>
            <w:vAlign w:val="center"/>
            <w:hideMark/>
          </w:tcPr>
          <w:p w14:paraId="1C7804E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0.17</w:t>
            </w:r>
          </w:p>
        </w:tc>
        <w:tc>
          <w:tcPr>
            <w:tcW w:w="1140" w:type="dxa"/>
            <w:tcBorders>
              <w:top w:val="nil"/>
              <w:left w:val="nil"/>
              <w:bottom w:val="single" w:sz="4" w:space="0" w:color="auto"/>
              <w:right w:val="single" w:sz="8" w:space="0" w:color="auto"/>
            </w:tcBorders>
            <w:shd w:val="clear" w:color="auto" w:fill="auto"/>
            <w:vAlign w:val="center"/>
            <w:hideMark/>
          </w:tcPr>
          <w:p w14:paraId="4361A07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r>
      <w:tr w:rsidR="00F10CD4" w:rsidRPr="00F10CD4" w14:paraId="3EAC1235"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A27927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Acetone</w:t>
            </w:r>
          </w:p>
        </w:tc>
        <w:tc>
          <w:tcPr>
            <w:tcW w:w="980" w:type="dxa"/>
            <w:tcBorders>
              <w:top w:val="nil"/>
              <w:left w:val="nil"/>
              <w:bottom w:val="single" w:sz="4" w:space="0" w:color="auto"/>
              <w:right w:val="single" w:sz="8" w:space="0" w:color="auto"/>
            </w:tcBorders>
            <w:shd w:val="clear" w:color="auto" w:fill="auto"/>
            <w:vAlign w:val="center"/>
            <w:hideMark/>
          </w:tcPr>
          <w:p w14:paraId="5B2B0F7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DFD041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0.9</w:t>
            </w:r>
          </w:p>
        </w:tc>
        <w:tc>
          <w:tcPr>
            <w:tcW w:w="1140" w:type="dxa"/>
            <w:tcBorders>
              <w:top w:val="nil"/>
              <w:left w:val="nil"/>
              <w:bottom w:val="single" w:sz="4" w:space="0" w:color="auto"/>
              <w:right w:val="single" w:sz="4" w:space="0" w:color="auto"/>
            </w:tcBorders>
            <w:shd w:val="clear" w:color="auto" w:fill="auto"/>
            <w:vAlign w:val="center"/>
            <w:hideMark/>
          </w:tcPr>
          <w:p w14:paraId="0E9311F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1.9</w:t>
            </w:r>
          </w:p>
        </w:tc>
        <w:tc>
          <w:tcPr>
            <w:tcW w:w="1120" w:type="dxa"/>
            <w:tcBorders>
              <w:top w:val="nil"/>
              <w:left w:val="nil"/>
              <w:bottom w:val="single" w:sz="4" w:space="0" w:color="auto"/>
              <w:right w:val="single" w:sz="4" w:space="0" w:color="auto"/>
            </w:tcBorders>
            <w:shd w:val="clear" w:color="auto" w:fill="auto"/>
            <w:vAlign w:val="center"/>
            <w:hideMark/>
          </w:tcPr>
          <w:p w14:paraId="3B2422B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1.6</w:t>
            </w:r>
          </w:p>
        </w:tc>
        <w:tc>
          <w:tcPr>
            <w:tcW w:w="1140" w:type="dxa"/>
            <w:tcBorders>
              <w:top w:val="nil"/>
              <w:left w:val="nil"/>
              <w:bottom w:val="single" w:sz="4" w:space="0" w:color="auto"/>
              <w:right w:val="single" w:sz="4" w:space="0" w:color="auto"/>
            </w:tcBorders>
            <w:shd w:val="clear" w:color="auto" w:fill="auto"/>
            <w:vAlign w:val="center"/>
            <w:hideMark/>
          </w:tcPr>
          <w:p w14:paraId="7455A4D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3.7</w:t>
            </w:r>
          </w:p>
        </w:tc>
        <w:tc>
          <w:tcPr>
            <w:tcW w:w="1140" w:type="dxa"/>
            <w:tcBorders>
              <w:top w:val="nil"/>
              <w:left w:val="nil"/>
              <w:bottom w:val="single" w:sz="4" w:space="0" w:color="auto"/>
              <w:right w:val="single" w:sz="4" w:space="0" w:color="auto"/>
            </w:tcBorders>
            <w:shd w:val="clear" w:color="auto" w:fill="auto"/>
            <w:vAlign w:val="center"/>
            <w:hideMark/>
          </w:tcPr>
          <w:p w14:paraId="14A1D9C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02D2D2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6.8</w:t>
            </w:r>
          </w:p>
        </w:tc>
        <w:tc>
          <w:tcPr>
            <w:tcW w:w="1140" w:type="dxa"/>
            <w:tcBorders>
              <w:top w:val="nil"/>
              <w:left w:val="nil"/>
              <w:bottom w:val="single" w:sz="4" w:space="0" w:color="auto"/>
              <w:right w:val="single" w:sz="4" w:space="0" w:color="auto"/>
            </w:tcBorders>
            <w:shd w:val="clear" w:color="auto" w:fill="auto"/>
            <w:vAlign w:val="center"/>
            <w:hideMark/>
          </w:tcPr>
          <w:p w14:paraId="002A9E1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6.3</w:t>
            </w:r>
          </w:p>
        </w:tc>
        <w:tc>
          <w:tcPr>
            <w:tcW w:w="1140" w:type="dxa"/>
            <w:tcBorders>
              <w:top w:val="nil"/>
              <w:left w:val="nil"/>
              <w:bottom w:val="single" w:sz="4" w:space="0" w:color="auto"/>
              <w:right w:val="single" w:sz="4" w:space="0" w:color="auto"/>
            </w:tcBorders>
            <w:shd w:val="clear" w:color="auto" w:fill="auto"/>
            <w:vAlign w:val="center"/>
            <w:hideMark/>
          </w:tcPr>
          <w:p w14:paraId="7DFFBF8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3.8</w:t>
            </w:r>
          </w:p>
        </w:tc>
        <w:tc>
          <w:tcPr>
            <w:tcW w:w="1140" w:type="dxa"/>
            <w:tcBorders>
              <w:top w:val="nil"/>
              <w:left w:val="nil"/>
              <w:bottom w:val="single" w:sz="4" w:space="0" w:color="auto"/>
              <w:right w:val="single" w:sz="4" w:space="0" w:color="auto"/>
            </w:tcBorders>
            <w:shd w:val="clear" w:color="auto" w:fill="auto"/>
            <w:vAlign w:val="center"/>
            <w:hideMark/>
          </w:tcPr>
          <w:p w14:paraId="5763A2D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7.8</w:t>
            </w:r>
          </w:p>
        </w:tc>
        <w:tc>
          <w:tcPr>
            <w:tcW w:w="1140" w:type="dxa"/>
            <w:tcBorders>
              <w:top w:val="nil"/>
              <w:left w:val="nil"/>
              <w:bottom w:val="single" w:sz="4" w:space="0" w:color="auto"/>
              <w:right w:val="single" w:sz="4" w:space="0" w:color="auto"/>
            </w:tcBorders>
            <w:shd w:val="clear" w:color="auto" w:fill="auto"/>
            <w:vAlign w:val="center"/>
            <w:hideMark/>
          </w:tcPr>
          <w:p w14:paraId="246A0F0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3.8</w:t>
            </w:r>
          </w:p>
        </w:tc>
        <w:tc>
          <w:tcPr>
            <w:tcW w:w="1140" w:type="dxa"/>
            <w:tcBorders>
              <w:top w:val="nil"/>
              <w:left w:val="nil"/>
              <w:bottom w:val="single" w:sz="4" w:space="0" w:color="auto"/>
              <w:right w:val="single" w:sz="8" w:space="0" w:color="auto"/>
            </w:tcBorders>
            <w:shd w:val="clear" w:color="auto" w:fill="auto"/>
            <w:vAlign w:val="center"/>
            <w:hideMark/>
          </w:tcPr>
          <w:p w14:paraId="13D071D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2.5</w:t>
            </w:r>
          </w:p>
        </w:tc>
      </w:tr>
      <w:tr w:rsidR="00F10CD4" w:rsidRPr="00F10CD4" w14:paraId="5F7B7DB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A43519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Acrolein</w:t>
            </w:r>
          </w:p>
        </w:tc>
        <w:tc>
          <w:tcPr>
            <w:tcW w:w="980" w:type="dxa"/>
            <w:tcBorders>
              <w:top w:val="nil"/>
              <w:left w:val="nil"/>
              <w:bottom w:val="single" w:sz="4" w:space="0" w:color="auto"/>
              <w:right w:val="single" w:sz="8" w:space="0" w:color="auto"/>
            </w:tcBorders>
            <w:shd w:val="clear" w:color="auto" w:fill="auto"/>
            <w:vAlign w:val="center"/>
            <w:hideMark/>
          </w:tcPr>
          <w:p w14:paraId="339D317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07FA3D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2BBDEB8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20" w:type="dxa"/>
            <w:tcBorders>
              <w:top w:val="nil"/>
              <w:left w:val="nil"/>
              <w:bottom w:val="single" w:sz="4" w:space="0" w:color="auto"/>
              <w:right w:val="single" w:sz="4" w:space="0" w:color="auto"/>
            </w:tcBorders>
            <w:shd w:val="clear" w:color="auto" w:fill="auto"/>
            <w:vAlign w:val="center"/>
            <w:hideMark/>
          </w:tcPr>
          <w:p w14:paraId="3001E4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53B9139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E32905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74D7D0F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1679581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483576F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4622EC2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44CA740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vAlign w:val="center"/>
            <w:hideMark/>
          </w:tcPr>
          <w:p w14:paraId="25D10A0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6844630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F9201D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Benzene</w:t>
            </w:r>
          </w:p>
        </w:tc>
        <w:tc>
          <w:tcPr>
            <w:tcW w:w="980" w:type="dxa"/>
            <w:tcBorders>
              <w:top w:val="nil"/>
              <w:left w:val="nil"/>
              <w:bottom w:val="single" w:sz="4" w:space="0" w:color="auto"/>
              <w:right w:val="single" w:sz="8" w:space="0" w:color="auto"/>
            </w:tcBorders>
            <w:shd w:val="clear" w:color="auto" w:fill="auto"/>
            <w:vAlign w:val="center"/>
            <w:hideMark/>
          </w:tcPr>
          <w:p w14:paraId="3F5E39D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CDE2D6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0.21</w:t>
            </w:r>
          </w:p>
        </w:tc>
        <w:tc>
          <w:tcPr>
            <w:tcW w:w="1140" w:type="dxa"/>
            <w:tcBorders>
              <w:top w:val="nil"/>
              <w:left w:val="nil"/>
              <w:bottom w:val="single" w:sz="4" w:space="0" w:color="auto"/>
              <w:right w:val="single" w:sz="4" w:space="0" w:color="auto"/>
            </w:tcBorders>
            <w:shd w:val="clear" w:color="auto" w:fill="auto"/>
            <w:vAlign w:val="center"/>
            <w:hideMark/>
          </w:tcPr>
          <w:p w14:paraId="127F72C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0.25</w:t>
            </w:r>
          </w:p>
        </w:tc>
        <w:tc>
          <w:tcPr>
            <w:tcW w:w="1120" w:type="dxa"/>
            <w:tcBorders>
              <w:top w:val="nil"/>
              <w:left w:val="nil"/>
              <w:bottom w:val="single" w:sz="4" w:space="0" w:color="auto"/>
              <w:right w:val="single" w:sz="4" w:space="0" w:color="auto"/>
            </w:tcBorders>
            <w:shd w:val="clear" w:color="auto" w:fill="auto"/>
            <w:vAlign w:val="center"/>
            <w:hideMark/>
          </w:tcPr>
          <w:p w14:paraId="3E63DB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17E5738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588D21A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0.08</w:t>
            </w:r>
          </w:p>
        </w:tc>
        <w:tc>
          <w:tcPr>
            <w:tcW w:w="1140" w:type="dxa"/>
            <w:tcBorders>
              <w:top w:val="nil"/>
              <w:left w:val="nil"/>
              <w:bottom w:val="single" w:sz="4" w:space="0" w:color="auto"/>
              <w:right w:val="single" w:sz="4" w:space="0" w:color="auto"/>
            </w:tcBorders>
            <w:shd w:val="clear" w:color="auto" w:fill="auto"/>
            <w:vAlign w:val="center"/>
            <w:hideMark/>
          </w:tcPr>
          <w:p w14:paraId="3952202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0.23</w:t>
            </w:r>
          </w:p>
        </w:tc>
        <w:tc>
          <w:tcPr>
            <w:tcW w:w="1140" w:type="dxa"/>
            <w:tcBorders>
              <w:top w:val="nil"/>
              <w:left w:val="nil"/>
              <w:bottom w:val="single" w:sz="4" w:space="0" w:color="auto"/>
              <w:right w:val="single" w:sz="4" w:space="0" w:color="auto"/>
            </w:tcBorders>
            <w:shd w:val="clear" w:color="auto" w:fill="auto"/>
            <w:vAlign w:val="center"/>
            <w:hideMark/>
          </w:tcPr>
          <w:p w14:paraId="1EA8290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0.19</w:t>
            </w:r>
          </w:p>
        </w:tc>
        <w:tc>
          <w:tcPr>
            <w:tcW w:w="1140" w:type="dxa"/>
            <w:tcBorders>
              <w:top w:val="nil"/>
              <w:left w:val="nil"/>
              <w:bottom w:val="single" w:sz="4" w:space="0" w:color="auto"/>
              <w:right w:val="single" w:sz="4" w:space="0" w:color="auto"/>
            </w:tcBorders>
            <w:shd w:val="clear" w:color="auto" w:fill="auto"/>
            <w:vAlign w:val="center"/>
            <w:hideMark/>
          </w:tcPr>
          <w:p w14:paraId="343A8F2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0.13</w:t>
            </w:r>
          </w:p>
        </w:tc>
        <w:tc>
          <w:tcPr>
            <w:tcW w:w="1140" w:type="dxa"/>
            <w:tcBorders>
              <w:top w:val="nil"/>
              <w:left w:val="nil"/>
              <w:bottom w:val="single" w:sz="4" w:space="0" w:color="auto"/>
              <w:right w:val="single" w:sz="4" w:space="0" w:color="auto"/>
            </w:tcBorders>
            <w:shd w:val="clear" w:color="auto" w:fill="auto"/>
            <w:vAlign w:val="center"/>
            <w:hideMark/>
          </w:tcPr>
          <w:p w14:paraId="4592284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c>
          <w:tcPr>
            <w:tcW w:w="1140" w:type="dxa"/>
            <w:tcBorders>
              <w:top w:val="nil"/>
              <w:left w:val="nil"/>
              <w:bottom w:val="single" w:sz="4" w:space="0" w:color="auto"/>
              <w:right w:val="single" w:sz="4" w:space="0" w:color="auto"/>
            </w:tcBorders>
            <w:shd w:val="clear" w:color="auto" w:fill="auto"/>
            <w:vAlign w:val="center"/>
            <w:hideMark/>
          </w:tcPr>
          <w:p w14:paraId="131F06B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0.28</w:t>
            </w:r>
          </w:p>
        </w:tc>
        <w:tc>
          <w:tcPr>
            <w:tcW w:w="1140" w:type="dxa"/>
            <w:tcBorders>
              <w:top w:val="nil"/>
              <w:left w:val="nil"/>
              <w:bottom w:val="single" w:sz="4" w:space="0" w:color="auto"/>
              <w:right w:val="single" w:sz="8" w:space="0" w:color="auto"/>
            </w:tcBorders>
            <w:shd w:val="clear" w:color="auto" w:fill="auto"/>
            <w:vAlign w:val="center"/>
            <w:hideMark/>
          </w:tcPr>
          <w:p w14:paraId="2851E17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0.28</w:t>
            </w:r>
          </w:p>
        </w:tc>
      </w:tr>
      <w:tr w:rsidR="00F10CD4" w:rsidRPr="00F10CD4" w14:paraId="5B0DB665"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29815F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Benzyl chloride</w:t>
            </w:r>
          </w:p>
        </w:tc>
        <w:tc>
          <w:tcPr>
            <w:tcW w:w="980" w:type="dxa"/>
            <w:tcBorders>
              <w:top w:val="nil"/>
              <w:left w:val="nil"/>
              <w:bottom w:val="single" w:sz="4" w:space="0" w:color="auto"/>
              <w:right w:val="single" w:sz="8" w:space="0" w:color="auto"/>
            </w:tcBorders>
            <w:shd w:val="clear" w:color="auto" w:fill="auto"/>
            <w:vAlign w:val="center"/>
            <w:hideMark/>
          </w:tcPr>
          <w:p w14:paraId="3F8F08A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D4B044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4" w:space="0" w:color="auto"/>
            </w:tcBorders>
            <w:shd w:val="clear" w:color="auto" w:fill="auto"/>
            <w:vAlign w:val="center"/>
            <w:hideMark/>
          </w:tcPr>
          <w:p w14:paraId="71EFA79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20" w:type="dxa"/>
            <w:tcBorders>
              <w:top w:val="nil"/>
              <w:left w:val="nil"/>
              <w:bottom w:val="single" w:sz="4" w:space="0" w:color="auto"/>
              <w:right w:val="single" w:sz="4" w:space="0" w:color="auto"/>
            </w:tcBorders>
            <w:shd w:val="clear" w:color="auto" w:fill="auto"/>
            <w:vAlign w:val="center"/>
            <w:hideMark/>
          </w:tcPr>
          <w:p w14:paraId="11FDA56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4ABE13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78ED453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41844B7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0B50901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CB3A29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02720AA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6C0E485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vAlign w:val="center"/>
            <w:hideMark/>
          </w:tcPr>
          <w:p w14:paraId="7AF9C52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7784DDE4"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81B2E5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Bromodichloromethane</w:t>
            </w:r>
          </w:p>
        </w:tc>
        <w:tc>
          <w:tcPr>
            <w:tcW w:w="980" w:type="dxa"/>
            <w:tcBorders>
              <w:top w:val="nil"/>
              <w:left w:val="nil"/>
              <w:bottom w:val="single" w:sz="4" w:space="0" w:color="auto"/>
              <w:right w:val="single" w:sz="8" w:space="0" w:color="auto"/>
            </w:tcBorders>
            <w:shd w:val="clear" w:color="auto" w:fill="auto"/>
            <w:vAlign w:val="center"/>
            <w:hideMark/>
          </w:tcPr>
          <w:p w14:paraId="05CC82F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1C7FCC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039B5C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4" w:space="0" w:color="auto"/>
              <w:right w:val="single" w:sz="4" w:space="0" w:color="auto"/>
            </w:tcBorders>
            <w:shd w:val="clear" w:color="auto" w:fill="auto"/>
            <w:vAlign w:val="center"/>
            <w:hideMark/>
          </w:tcPr>
          <w:p w14:paraId="00FFC92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FD4643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215484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583B1E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84BBA8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C4003A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ED89DA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72582F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551DE91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221A5270"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F41644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Bromoform</w:t>
            </w:r>
          </w:p>
        </w:tc>
        <w:tc>
          <w:tcPr>
            <w:tcW w:w="980" w:type="dxa"/>
            <w:tcBorders>
              <w:top w:val="nil"/>
              <w:left w:val="nil"/>
              <w:bottom w:val="single" w:sz="4" w:space="0" w:color="auto"/>
              <w:right w:val="single" w:sz="8" w:space="0" w:color="auto"/>
            </w:tcBorders>
            <w:shd w:val="clear" w:color="auto" w:fill="auto"/>
            <w:vAlign w:val="center"/>
            <w:hideMark/>
          </w:tcPr>
          <w:p w14:paraId="4AB183D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71A91F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15F5F1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4" w:space="0" w:color="auto"/>
              <w:right w:val="single" w:sz="4" w:space="0" w:color="auto"/>
            </w:tcBorders>
            <w:shd w:val="clear" w:color="auto" w:fill="auto"/>
            <w:vAlign w:val="center"/>
            <w:hideMark/>
          </w:tcPr>
          <w:p w14:paraId="72CEE5F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658359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10C3F5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DE5C40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29DB32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0.10</w:t>
            </w:r>
          </w:p>
        </w:tc>
        <w:tc>
          <w:tcPr>
            <w:tcW w:w="1140" w:type="dxa"/>
            <w:tcBorders>
              <w:top w:val="nil"/>
              <w:left w:val="nil"/>
              <w:bottom w:val="single" w:sz="4" w:space="0" w:color="auto"/>
              <w:right w:val="single" w:sz="4" w:space="0" w:color="auto"/>
            </w:tcBorders>
            <w:shd w:val="clear" w:color="auto" w:fill="auto"/>
            <w:vAlign w:val="center"/>
            <w:hideMark/>
          </w:tcPr>
          <w:p w14:paraId="76EDF0F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21416CB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0.08</w:t>
            </w:r>
          </w:p>
        </w:tc>
        <w:tc>
          <w:tcPr>
            <w:tcW w:w="1140" w:type="dxa"/>
            <w:tcBorders>
              <w:top w:val="nil"/>
              <w:left w:val="nil"/>
              <w:bottom w:val="single" w:sz="4" w:space="0" w:color="auto"/>
              <w:right w:val="single" w:sz="4" w:space="0" w:color="auto"/>
            </w:tcBorders>
            <w:shd w:val="clear" w:color="auto" w:fill="auto"/>
            <w:vAlign w:val="center"/>
            <w:hideMark/>
          </w:tcPr>
          <w:p w14:paraId="65F3F87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5B8F43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725A829D"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6D9621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Bromomethane</w:t>
            </w:r>
          </w:p>
        </w:tc>
        <w:tc>
          <w:tcPr>
            <w:tcW w:w="980" w:type="dxa"/>
            <w:tcBorders>
              <w:top w:val="nil"/>
              <w:left w:val="nil"/>
              <w:bottom w:val="single" w:sz="4" w:space="0" w:color="auto"/>
              <w:right w:val="single" w:sz="8" w:space="0" w:color="auto"/>
            </w:tcBorders>
            <w:shd w:val="clear" w:color="auto" w:fill="auto"/>
            <w:vAlign w:val="center"/>
            <w:hideMark/>
          </w:tcPr>
          <w:p w14:paraId="3C95BAB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727EF1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20B460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20" w:type="dxa"/>
            <w:tcBorders>
              <w:top w:val="nil"/>
              <w:left w:val="nil"/>
              <w:bottom w:val="single" w:sz="4" w:space="0" w:color="auto"/>
              <w:right w:val="single" w:sz="4" w:space="0" w:color="auto"/>
            </w:tcBorders>
            <w:shd w:val="clear" w:color="auto" w:fill="auto"/>
            <w:vAlign w:val="center"/>
            <w:hideMark/>
          </w:tcPr>
          <w:p w14:paraId="758B499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7B943DF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011AFC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0343B91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582171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6003A1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1C1EC1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78BC0E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3773D9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219A7439"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551B86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lastRenderedPageBreak/>
              <w:t>Carbon disulfide</w:t>
            </w:r>
          </w:p>
        </w:tc>
        <w:tc>
          <w:tcPr>
            <w:tcW w:w="980" w:type="dxa"/>
            <w:tcBorders>
              <w:top w:val="nil"/>
              <w:left w:val="nil"/>
              <w:bottom w:val="single" w:sz="4" w:space="0" w:color="auto"/>
              <w:right w:val="single" w:sz="8" w:space="0" w:color="auto"/>
            </w:tcBorders>
            <w:shd w:val="clear" w:color="auto" w:fill="auto"/>
            <w:vAlign w:val="center"/>
            <w:hideMark/>
          </w:tcPr>
          <w:p w14:paraId="7B1BE22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7C05F8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A1E1BC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20" w:type="dxa"/>
            <w:tcBorders>
              <w:top w:val="nil"/>
              <w:left w:val="nil"/>
              <w:bottom w:val="single" w:sz="4" w:space="0" w:color="auto"/>
              <w:right w:val="single" w:sz="4" w:space="0" w:color="auto"/>
            </w:tcBorders>
            <w:shd w:val="clear" w:color="auto" w:fill="auto"/>
            <w:vAlign w:val="center"/>
            <w:hideMark/>
          </w:tcPr>
          <w:p w14:paraId="601BA73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1FEB86C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c>
          <w:tcPr>
            <w:tcW w:w="1140" w:type="dxa"/>
            <w:tcBorders>
              <w:top w:val="nil"/>
              <w:left w:val="nil"/>
              <w:bottom w:val="single" w:sz="4" w:space="0" w:color="auto"/>
              <w:right w:val="single" w:sz="4" w:space="0" w:color="auto"/>
            </w:tcBorders>
            <w:shd w:val="clear" w:color="auto" w:fill="auto"/>
            <w:vAlign w:val="center"/>
            <w:hideMark/>
          </w:tcPr>
          <w:p w14:paraId="299D91C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1CEE35D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79945BE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B97D01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A15F9E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0.23</w:t>
            </w:r>
          </w:p>
        </w:tc>
        <w:tc>
          <w:tcPr>
            <w:tcW w:w="1140" w:type="dxa"/>
            <w:tcBorders>
              <w:top w:val="nil"/>
              <w:left w:val="nil"/>
              <w:bottom w:val="single" w:sz="4" w:space="0" w:color="auto"/>
              <w:right w:val="single" w:sz="4" w:space="0" w:color="auto"/>
            </w:tcBorders>
            <w:shd w:val="clear" w:color="auto" w:fill="auto"/>
            <w:vAlign w:val="center"/>
            <w:hideMark/>
          </w:tcPr>
          <w:p w14:paraId="5821426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0EFD2C5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683235B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D69832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Carbon tetrachloride</w:t>
            </w:r>
          </w:p>
        </w:tc>
        <w:tc>
          <w:tcPr>
            <w:tcW w:w="980" w:type="dxa"/>
            <w:tcBorders>
              <w:top w:val="nil"/>
              <w:left w:val="nil"/>
              <w:bottom w:val="single" w:sz="4" w:space="0" w:color="auto"/>
              <w:right w:val="single" w:sz="8" w:space="0" w:color="auto"/>
            </w:tcBorders>
            <w:shd w:val="clear" w:color="auto" w:fill="auto"/>
            <w:vAlign w:val="center"/>
            <w:hideMark/>
          </w:tcPr>
          <w:p w14:paraId="13D93DD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02656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0.06</w:t>
            </w:r>
          </w:p>
        </w:tc>
        <w:tc>
          <w:tcPr>
            <w:tcW w:w="1140" w:type="dxa"/>
            <w:tcBorders>
              <w:top w:val="nil"/>
              <w:left w:val="nil"/>
              <w:bottom w:val="single" w:sz="4" w:space="0" w:color="auto"/>
              <w:right w:val="single" w:sz="4" w:space="0" w:color="auto"/>
            </w:tcBorders>
            <w:shd w:val="clear" w:color="auto" w:fill="auto"/>
            <w:vAlign w:val="center"/>
            <w:hideMark/>
          </w:tcPr>
          <w:p w14:paraId="29D7B7B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20" w:type="dxa"/>
            <w:tcBorders>
              <w:top w:val="nil"/>
              <w:left w:val="nil"/>
              <w:bottom w:val="single" w:sz="4" w:space="0" w:color="auto"/>
              <w:right w:val="single" w:sz="4" w:space="0" w:color="auto"/>
            </w:tcBorders>
            <w:shd w:val="clear" w:color="auto" w:fill="auto"/>
            <w:vAlign w:val="center"/>
            <w:hideMark/>
          </w:tcPr>
          <w:p w14:paraId="53B08A6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36BB5D5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CF912C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0.14</w:t>
            </w:r>
          </w:p>
        </w:tc>
        <w:tc>
          <w:tcPr>
            <w:tcW w:w="1140" w:type="dxa"/>
            <w:tcBorders>
              <w:top w:val="nil"/>
              <w:left w:val="nil"/>
              <w:bottom w:val="single" w:sz="4" w:space="0" w:color="auto"/>
              <w:right w:val="single" w:sz="4" w:space="0" w:color="auto"/>
            </w:tcBorders>
            <w:shd w:val="clear" w:color="auto" w:fill="auto"/>
            <w:vAlign w:val="center"/>
            <w:hideMark/>
          </w:tcPr>
          <w:p w14:paraId="0A52F26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0.06</w:t>
            </w:r>
          </w:p>
        </w:tc>
        <w:tc>
          <w:tcPr>
            <w:tcW w:w="1140" w:type="dxa"/>
            <w:tcBorders>
              <w:top w:val="nil"/>
              <w:left w:val="nil"/>
              <w:bottom w:val="single" w:sz="4" w:space="0" w:color="auto"/>
              <w:right w:val="single" w:sz="4" w:space="0" w:color="auto"/>
            </w:tcBorders>
            <w:shd w:val="clear" w:color="auto" w:fill="auto"/>
            <w:vAlign w:val="center"/>
            <w:hideMark/>
          </w:tcPr>
          <w:p w14:paraId="2B2B230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0.13</w:t>
            </w:r>
          </w:p>
        </w:tc>
        <w:tc>
          <w:tcPr>
            <w:tcW w:w="1140" w:type="dxa"/>
            <w:tcBorders>
              <w:top w:val="nil"/>
              <w:left w:val="nil"/>
              <w:bottom w:val="single" w:sz="4" w:space="0" w:color="auto"/>
              <w:right w:val="single" w:sz="4" w:space="0" w:color="auto"/>
            </w:tcBorders>
            <w:shd w:val="clear" w:color="auto" w:fill="auto"/>
            <w:vAlign w:val="center"/>
            <w:hideMark/>
          </w:tcPr>
          <w:p w14:paraId="30EB9EC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4" w:space="0" w:color="auto"/>
            </w:tcBorders>
            <w:shd w:val="clear" w:color="auto" w:fill="auto"/>
            <w:vAlign w:val="center"/>
            <w:hideMark/>
          </w:tcPr>
          <w:p w14:paraId="5A3827D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c>
          <w:tcPr>
            <w:tcW w:w="1140" w:type="dxa"/>
            <w:tcBorders>
              <w:top w:val="nil"/>
              <w:left w:val="nil"/>
              <w:bottom w:val="single" w:sz="4" w:space="0" w:color="auto"/>
              <w:right w:val="single" w:sz="4" w:space="0" w:color="auto"/>
            </w:tcBorders>
            <w:shd w:val="clear" w:color="auto" w:fill="auto"/>
            <w:vAlign w:val="center"/>
            <w:hideMark/>
          </w:tcPr>
          <w:p w14:paraId="375C54B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8" w:space="0" w:color="auto"/>
            </w:tcBorders>
            <w:shd w:val="clear" w:color="auto" w:fill="auto"/>
            <w:vAlign w:val="center"/>
            <w:hideMark/>
          </w:tcPr>
          <w:p w14:paraId="6C2BD25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r>
      <w:tr w:rsidR="00F10CD4" w:rsidRPr="00F10CD4" w14:paraId="5DFF2EFC"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943981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Chlorobenzene</w:t>
            </w:r>
          </w:p>
        </w:tc>
        <w:tc>
          <w:tcPr>
            <w:tcW w:w="980" w:type="dxa"/>
            <w:tcBorders>
              <w:top w:val="nil"/>
              <w:left w:val="nil"/>
              <w:bottom w:val="single" w:sz="4" w:space="0" w:color="auto"/>
              <w:right w:val="single" w:sz="8" w:space="0" w:color="auto"/>
            </w:tcBorders>
            <w:shd w:val="clear" w:color="auto" w:fill="auto"/>
            <w:vAlign w:val="center"/>
            <w:hideMark/>
          </w:tcPr>
          <w:p w14:paraId="612F097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48BFDC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9931D9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4" w:space="0" w:color="auto"/>
              <w:right w:val="single" w:sz="4" w:space="0" w:color="auto"/>
            </w:tcBorders>
            <w:shd w:val="clear" w:color="auto" w:fill="auto"/>
            <w:vAlign w:val="center"/>
            <w:hideMark/>
          </w:tcPr>
          <w:p w14:paraId="4BE4394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D76FEF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292001D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BF3E3E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67B21B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CC9023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66682D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5B67F4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453D5BF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42A114F0"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1BA623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Chloroethane</w:t>
            </w:r>
          </w:p>
        </w:tc>
        <w:tc>
          <w:tcPr>
            <w:tcW w:w="980" w:type="dxa"/>
            <w:tcBorders>
              <w:top w:val="nil"/>
              <w:left w:val="nil"/>
              <w:bottom w:val="single" w:sz="4" w:space="0" w:color="auto"/>
              <w:right w:val="single" w:sz="8" w:space="0" w:color="auto"/>
            </w:tcBorders>
            <w:shd w:val="clear" w:color="auto" w:fill="auto"/>
            <w:vAlign w:val="center"/>
            <w:hideMark/>
          </w:tcPr>
          <w:p w14:paraId="0656F5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10302F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B953CA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4" w:space="0" w:color="auto"/>
              <w:right w:val="single" w:sz="4" w:space="0" w:color="auto"/>
            </w:tcBorders>
            <w:shd w:val="clear" w:color="auto" w:fill="auto"/>
            <w:vAlign w:val="center"/>
            <w:hideMark/>
          </w:tcPr>
          <w:p w14:paraId="2745CA9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0.10</w:t>
            </w:r>
          </w:p>
        </w:tc>
        <w:tc>
          <w:tcPr>
            <w:tcW w:w="1140" w:type="dxa"/>
            <w:tcBorders>
              <w:top w:val="nil"/>
              <w:left w:val="nil"/>
              <w:bottom w:val="single" w:sz="4" w:space="0" w:color="auto"/>
              <w:right w:val="single" w:sz="4" w:space="0" w:color="auto"/>
            </w:tcBorders>
            <w:shd w:val="clear" w:color="auto" w:fill="auto"/>
            <w:vAlign w:val="center"/>
            <w:hideMark/>
          </w:tcPr>
          <w:p w14:paraId="3B799B3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0.26</w:t>
            </w:r>
          </w:p>
        </w:tc>
        <w:tc>
          <w:tcPr>
            <w:tcW w:w="1140" w:type="dxa"/>
            <w:tcBorders>
              <w:top w:val="nil"/>
              <w:left w:val="nil"/>
              <w:bottom w:val="single" w:sz="4" w:space="0" w:color="auto"/>
              <w:right w:val="single" w:sz="4" w:space="0" w:color="auto"/>
            </w:tcBorders>
            <w:shd w:val="clear" w:color="auto" w:fill="auto"/>
            <w:vAlign w:val="center"/>
            <w:hideMark/>
          </w:tcPr>
          <w:p w14:paraId="43441B5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26DABA3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025C9D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4BDD18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11B919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9AC2EA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6D85D74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39E0D41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8AD1A1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Chloroform</w:t>
            </w:r>
          </w:p>
        </w:tc>
        <w:tc>
          <w:tcPr>
            <w:tcW w:w="980" w:type="dxa"/>
            <w:tcBorders>
              <w:top w:val="nil"/>
              <w:left w:val="nil"/>
              <w:bottom w:val="single" w:sz="4" w:space="0" w:color="auto"/>
              <w:right w:val="single" w:sz="8" w:space="0" w:color="auto"/>
            </w:tcBorders>
            <w:shd w:val="clear" w:color="auto" w:fill="auto"/>
            <w:vAlign w:val="center"/>
            <w:hideMark/>
          </w:tcPr>
          <w:p w14:paraId="63CFF6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C2D5AF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3066A8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4" w:space="0" w:color="auto"/>
              <w:right w:val="single" w:sz="4" w:space="0" w:color="auto"/>
            </w:tcBorders>
            <w:shd w:val="clear" w:color="auto" w:fill="auto"/>
            <w:vAlign w:val="center"/>
            <w:hideMark/>
          </w:tcPr>
          <w:p w14:paraId="18317F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0.19</w:t>
            </w:r>
          </w:p>
        </w:tc>
        <w:tc>
          <w:tcPr>
            <w:tcW w:w="1140" w:type="dxa"/>
            <w:tcBorders>
              <w:top w:val="nil"/>
              <w:left w:val="nil"/>
              <w:bottom w:val="single" w:sz="4" w:space="0" w:color="auto"/>
              <w:right w:val="single" w:sz="4" w:space="0" w:color="auto"/>
            </w:tcBorders>
            <w:shd w:val="clear" w:color="auto" w:fill="auto"/>
            <w:vAlign w:val="center"/>
            <w:hideMark/>
          </w:tcPr>
          <w:p w14:paraId="3DF5562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0.19</w:t>
            </w:r>
          </w:p>
        </w:tc>
        <w:tc>
          <w:tcPr>
            <w:tcW w:w="1140" w:type="dxa"/>
            <w:tcBorders>
              <w:top w:val="nil"/>
              <w:left w:val="nil"/>
              <w:bottom w:val="single" w:sz="4" w:space="0" w:color="auto"/>
              <w:right w:val="single" w:sz="4" w:space="0" w:color="auto"/>
            </w:tcBorders>
            <w:shd w:val="clear" w:color="auto" w:fill="auto"/>
            <w:vAlign w:val="center"/>
            <w:hideMark/>
          </w:tcPr>
          <w:p w14:paraId="07F5D07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C49FEB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DBEF01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0.08</w:t>
            </w:r>
          </w:p>
        </w:tc>
        <w:tc>
          <w:tcPr>
            <w:tcW w:w="1140" w:type="dxa"/>
            <w:tcBorders>
              <w:top w:val="nil"/>
              <w:left w:val="nil"/>
              <w:bottom w:val="single" w:sz="4" w:space="0" w:color="auto"/>
              <w:right w:val="single" w:sz="4" w:space="0" w:color="auto"/>
            </w:tcBorders>
            <w:shd w:val="clear" w:color="auto" w:fill="auto"/>
            <w:vAlign w:val="center"/>
            <w:hideMark/>
          </w:tcPr>
          <w:p w14:paraId="610D117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0.08</w:t>
            </w:r>
          </w:p>
        </w:tc>
        <w:tc>
          <w:tcPr>
            <w:tcW w:w="1140" w:type="dxa"/>
            <w:tcBorders>
              <w:top w:val="nil"/>
              <w:left w:val="nil"/>
              <w:bottom w:val="single" w:sz="4" w:space="0" w:color="auto"/>
              <w:right w:val="single" w:sz="4" w:space="0" w:color="auto"/>
            </w:tcBorders>
            <w:shd w:val="clear" w:color="auto" w:fill="auto"/>
            <w:vAlign w:val="center"/>
            <w:hideMark/>
          </w:tcPr>
          <w:p w14:paraId="4D6513F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0.08</w:t>
            </w:r>
          </w:p>
        </w:tc>
        <w:tc>
          <w:tcPr>
            <w:tcW w:w="1140" w:type="dxa"/>
            <w:tcBorders>
              <w:top w:val="nil"/>
              <w:left w:val="nil"/>
              <w:bottom w:val="single" w:sz="4" w:space="0" w:color="auto"/>
              <w:right w:val="single" w:sz="4" w:space="0" w:color="auto"/>
            </w:tcBorders>
            <w:shd w:val="clear" w:color="auto" w:fill="auto"/>
            <w:vAlign w:val="center"/>
            <w:hideMark/>
          </w:tcPr>
          <w:p w14:paraId="39BCF5D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212F97D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709952C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1347C8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Chloromethane</w:t>
            </w:r>
          </w:p>
        </w:tc>
        <w:tc>
          <w:tcPr>
            <w:tcW w:w="980" w:type="dxa"/>
            <w:tcBorders>
              <w:top w:val="nil"/>
              <w:left w:val="nil"/>
              <w:bottom w:val="single" w:sz="4" w:space="0" w:color="auto"/>
              <w:right w:val="single" w:sz="8" w:space="0" w:color="auto"/>
            </w:tcBorders>
            <w:shd w:val="clear" w:color="auto" w:fill="auto"/>
            <w:vAlign w:val="center"/>
            <w:hideMark/>
          </w:tcPr>
          <w:p w14:paraId="5599ED2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D2CE90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0.51</w:t>
            </w:r>
          </w:p>
        </w:tc>
        <w:tc>
          <w:tcPr>
            <w:tcW w:w="1140" w:type="dxa"/>
            <w:tcBorders>
              <w:top w:val="nil"/>
              <w:left w:val="nil"/>
              <w:bottom w:val="single" w:sz="4" w:space="0" w:color="auto"/>
              <w:right w:val="single" w:sz="4" w:space="0" w:color="auto"/>
            </w:tcBorders>
            <w:shd w:val="clear" w:color="auto" w:fill="auto"/>
            <w:vAlign w:val="center"/>
            <w:hideMark/>
          </w:tcPr>
          <w:p w14:paraId="0EF3DB3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0.65</w:t>
            </w:r>
          </w:p>
        </w:tc>
        <w:tc>
          <w:tcPr>
            <w:tcW w:w="1120" w:type="dxa"/>
            <w:tcBorders>
              <w:top w:val="nil"/>
              <w:left w:val="nil"/>
              <w:bottom w:val="single" w:sz="4" w:space="0" w:color="auto"/>
              <w:right w:val="single" w:sz="4" w:space="0" w:color="auto"/>
            </w:tcBorders>
            <w:shd w:val="clear" w:color="auto" w:fill="auto"/>
            <w:vAlign w:val="center"/>
            <w:hideMark/>
          </w:tcPr>
          <w:p w14:paraId="3C2E105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0.39</w:t>
            </w:r>
          </w:p>
        </w:tc>
        <w:tc>
          <w:tcPr>
            <w:tcW w:w="1140" w:type="dxa"/>
            <w:tcBorders>
              <w:top w:val="nil"/>
              <w:left w:val="nil"/>
              <w:bottom w:val="single" w:sz="4" w:space="0" w:color="auto"/>
              <w:right w:val="single" w:sz="4" w:space="0" w:color="auto"/>
            </w:tcBorders>
            <w:shd w:val="clear" w:color="auto" w:fill="auto"/>
            <w:vAlign w:val="center"/>
            <w:hideMark/>
          </w:tcPr>
          <w:p w14:paraId="4E34E1D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0.39</w:t>
            </w:r>
          </w:p>
        </w:tc>
        <w:tc>
          <w:tcPr>
            <w:tcW w:w="1140" w:type="dxa"/>
            <w:tcBorders>
              <w:top w:val="nil"/>
              <w:left w:val="nil"/>
              <w:bottom w:val="single" w:sz="4" w:space="0" w:color="auto"/>
              <w:right w:val="single" w:sz="4" w:space="0" w:color="auto"/>
            </w:tcBorders>
            <w:shd w:val="clear" w:color="auto" w:fill="auto"/>
            <w:vAlign w:val="center"/>
            <w:hideMark/>
          </w:tcPr>
          <w:p w14:paraId="5DC9F7C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0.05</w:t>
            </w:r>
          </w:p>
        </w:tc>
        <w:tc>
          <w:tcPr>
            <w:tcW w:w="1140" w:type="dxa"/>
            <w:tcBorders>
              <w:top w:val="nil"/>
              <w:left w:val="nil"/>
              <w:bottom w:val="single" w:sz="4" w:space="0" w:color="auto"/>
              <w:right w:val="single" w:sz="4" w:space="0" w:color="auto"/>
            </w:tcBorders>
            <w:shd w:val="clear" w:color="auto" w:fill="auto"/>
            <w:vAlign w:val="center"/>
            <w:hideMark/>
          </w:tcPr>
          <w:p w14:paraId="2834AB3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0.63</w:t>
            </w:r>
          </w:p>
        </w:tc>
        <w:tc>
          <w:tcPr>
            <w:tcW w:w="1140" w:type="dxa"/>
            <w:tcBorders>
              <w:top w:val="nil"/>
              <w:left w:val="nil"/>
              <w:bottom w:val="single" w:sz="4" w:space="0" w:color="auto"/>
              <w:right w:val="single" w:sz="4" w:space="0" w:color="auto"/>
            </w:tcBorders>
            <w:shd w:val="clear" w:color="auto" w:fill="auto"/>
            <w:vAlign w:val="center"/>
            <w:hideMark/>
          </w:tcPr>
          <w:p w14:paraId="079885B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0.82</w:t>
            </w:r>
          </w:p>
        </w:tc>
        <w:tc>
          <w:tcPr>
            <w:tcW w:w="1140" w:type="dxa"/>
            <w:tcBorders>
              <w:top w:val="nil"/>
              <w:left w:val="nil"/>
              <w:bottom w:val="single" w:sz="4" w:space="0" w:color="auto"/>
              <w:right w:val="single" w:sz="4" w:space="0" w:color="auto"/>
            </w:tcBorders>
            <w:shd w:val="clear" w:color="auto" w:fill="auto"/>
            <w:vAlign w:val="center"/>
            <w:hideMark/>
          </w:tcPr>
          <w:p w14:paraId="014D99B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0.62</w:t>
            </w:r>
          </w:p>
        </w:tc>
        <w:tc>
          <w:tcPr>
            <w:tcW w:w="1140" w:type="dxa"/>
            <w:tcBorders>
              <w:top w:val="nil"/>
              <w:left w:val="nil"/>
              <w:bottom w:val="single" w:sz="4" w:space="0" w:color="auto"/>
              <w:right w:val="single" w:sz="4" w:space="0" w:color="auto"/>
            </w:tcBorders>
            <w:shd w:val="clear" w:color="auto" w:fill="auto"/>
            <w:vAlign w:val="center"/>
            <w:hideMark/>
          </w:tcPr>
          <w:p w14:paraId="190DCC3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0.67</w:t>
            </w:r>
          </w:p>
        </w:tc>
        <w:tc>
          <w:tcPr>
            <w:tcW w:w="1140" w:type="dxa"/>
            <w:tcBorders>
              <w:top w:val="nil"/>
              <w:left w:val="nil"/>
              <w:bottom w:val="single" w:sz="4" w:space="0" w:color="auto"/>
              <w:right w:val="single" w:sz="4" w:space="0" w:color="auto"/>
            </w:tcBorders>
            <w:shd w:val="clear" w:color="auto" w:fill="auto"/>
            <w:vAlign w:val="center"/>
            <w:hideMark/>
          </w:tcPr>
          <w:p w14:paraId="4160BE5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3773CD5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0.85</w:t>
            </w:r>
          </w:p>
        </w:tc>
      </w:tr>
      <w:tr w:rsidR="00F10CD4" w:rsidRPr="00F10CD4" w14:paraId="5F717345"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50983C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cis-1,2-Dichloroethene</w:t>
            </w:r>
          </w:p>
        </w:tc>
        <w:tc>
          <w:tcPr>
            <w:tcW w:w="980" w:type="dxa"/>
            <w:tcBorders>
              <w:top w:val="nil"/>
              <w:left w:val="nil"/>
              <w:bottom w:val="single" w:sz="4" w:space="0" w:color="auto"/>
              <w:right w:val="single" w:sz="8" w:space="0" w:color="auto"/>
            </w:tcBorders>
            <w:shd w:val="clear" w:color="auto" w:fill="auto"/>
            <w:vAlign w:val="center"/>
            <w:hideMark/>
          </w:tcPr>
          <w:p w14:paraId="1910F09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9E98F8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5034890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20" w:type="dxa"/>
            <w:tcBorders>
              <w:top w:val="nil"/>
              <w:left w:val="nil"/>
              <w:bottom w:val="single" w:sz="4" w:space="0" w:color="auto"/>
              <w:right w:val="single" w:sz="4" w:space="0" w:color="auto"/>
            </w:tcBorders>
            <w:shd w:val="clear" w:color="auto" w:fill="auto"/>
            <w:vAlign w:val="center"/>
            <w:hideMark/>
          </w:tcPr>
          <w:p w14:paraId="0A7ADBD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264FB2D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5A8C109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4A650C5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197CBF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0.03</w:t>
            </w:r>
          </w:p>
        </w:tc>
        <w:tc>
          <w:tcPr>
            <w:tcW w:w="1140" w:type="dxa"/>
            <w:tcBorders>
              <w:top w:val="nil"/>
              <w:left w:val="nil"/>
              <w:bottom w:val="single" w:sz="4" w:space="0" w:color="auto"/>
              <w:right w:val="single" w:sz="4" w:space="0" w:color="auto"/>
            </w:tcBorders>
            <w:shd w:val="clear" w:color="auto" w:fill="auto"/>
            <w:vAlign w:val="center"/>
            <w:hideMark/>
          </w:tcPr>
          <w:p w14:paraId="5777779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D34186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7297F50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4A9F61A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12B5D0E1"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E5FFBB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cis-1,3-Dichloropropene</w:t>
            </w:r>
          </w:p>
        </w:tc>
        <w:tc>
          <w:tcPr>
            <w:tcW w:w="980" w:type="dxa"/>
            <w:tcBorders>
              <w:top w:val="nil"/>
              <w:left w:val="nil"/>
              <w:bottom w:val="single" w:sz="4" w:space="0" w:color="auto"/>
              <w:right w:val="single" w:sz="8" w:space="0" w:color="auto"/>
            </w:tcBorders>
            <w:shd w:val="clear" w:color="auto" w:fill="auto"/>
            <w:vAlign w:val="center"/>
            <w:hideMark/>
          </w:tcPr>
          <w:p w14:paraId="6348EA5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F53927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vAlign w:val="center"/>
            <w:hideMark/>
          </w:tcPr>
          <w:p w14:paraId="44264D7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20" w:type="dxa"/>
            <w:tcBorders>
              <w:top w:val="nil"/>
              <w:left w:val="nil"/>
              <w:bottom w:val="single" w:sz="4" w:space="0" w:color="auto"/>
              <w:right w:val="single" w:sz="4" w:space="0" w:color="auto"/>
            </w:tcBorders>
            <w:shd w:val="clear" w:color="auto" w:fill="auto"/>
            <w:vAlign w:val="center"/>
            <w:hideMark/>
          </w:tcPr>
          <w:p w14:paraId="0C76F30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4A550AE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3B8F6F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08BBDEB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2A5C0C6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2854201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3E60AC7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1DC4FFF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vAlign w:val="center"/>
            <w:hideMark/>
          </w:tcPr>
          <w:p w14:paraId="299D4D9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r>
      <w:tr w:rsidR="00F10CD4" w:rsidRPr="00F10CD4" w14:paraId="0B2E46E3"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41AFE5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cis-2-Butene</w:t>
            </w:r>
          </w:p>
        </w:tc>
        <w:tc>
          <w:tcPr>
            <w:tcW w:w="980" w:type="dxa"/>
            <w:tcBorders>
              <w:top w:val="nil"/>
              <w:left w:val="nil"/>
              <w:bottom w:val="single" w:sz="4" w:space="0" w:color="auto"/>
              <w:right w:val="single" w:sz="8" w:space="0" w:color="auto"/>
            </w:tcBorders>
            <w:shd w:val="clear" w:color="auto" w:fill="auto"/>
            <w:vAlign w:val="center"/>
            <w:hideMark/>
          </w:tcPr>
          <w:p w14:paraId="7A9CF93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311C57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BD1444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4" w:space="0" w:color="auto"/>
              <w:right w:val="single" w:sz="4" w:space="0" w:color="auto"/>
            </w:tcBorders>
            <w:shd w:val="clear" w:color="auto" w:fill="auto"/>
            <w:vAlign w:val="center"/>
            <w:hideMark/>
          </w:tcPr>
          <w:p w14:paraId="7634BD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0452EC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91F815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28B2080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0E9CB9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433D5F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3A43F7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F23B72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68366E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74B9634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9623A5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cis-2-Pentene</w:t>
            </w:r>
          </w:p>
        </w:tc>
        <w:tc>
          <w:tcPr>
            <w:tcW w:w="980" w:type="dxa"/>
            <w:tcBorders>
              <w:top w:val="nil"/>
              <w:left w:val="nil"/>
              <w:bottom w:val="single" w:sz="4" w:space="0" w:color="auto"/>
              <w:right w:val="single" w:sz="8" w:space="0" w:color="auto"/>
            </w:tcBorders>
            <w:shd w:val="clear" w:color="auto" w:fill="auto"/>
            <w:vAlign w:val="center"/>
            <w:hideMark/>
          </w:tcPr>
          <w:p w14:paraId="18643D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886C65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0.04</w:t>
            </w:r>
          </w:p>
        </w:tc>
        <w:tc>
          <w:tcPr>
            <w:tcW w:w="1140" w:type="dxa"/>
            <w:tcBorders>
              <w:top w:val="nil"/>
              <w:left w:val="nil"/>
              <w:bottom w:val="single" w:sz="4" w:space="0" w:color="auto"/>
              <w:right w:val="single" w:sz="4" w:space="0" w:color="auto"/>
            </w:tcBorders>
            <w:shd w:val="clear" w:color="auto" w:fill="auto"/>
            <w:vAlign w:val="center"/>
            <w:hideMark/>
          </w:tcPr>
          <w:p w14:paraId="4574787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4" w:space="0" w:color="auto"/>
              <w:right w:val="single" w:sz="4" w:space="0" w:color="auto"/>
            </w:tcBorders>
            <w:shd w:val="clear" w:color="auto" w:fill="auto"/>
            <w:vAlign w:val="center"/>
            <w:hideMark/>
          </w:tcPr>
          <w:p w14:paraId="203E13D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88B27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D7DB6C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ADA644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74521F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23634A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48F2F5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0.13</w:t>
            </w:r>
          </w:p>
        </w:tc>
        <w:tc>
          <w:tcPr>
            <w:tcW w:w="1140" w:type="dxa"/>
            <w:tcBorders>
              <w:top w:val="nil"/>
              <w:left w:val="nil"/>
              <w:bottom w:val="single" w:sz="4" w:space="0" w:color="auto"/>
              <w:right w:val="single" w:sz="4" w:space="0" w:color="auto"/>
            </w:tcBorders>
            <w:shd w:val="clear" w:color="auto" w:fill="auto"/>
            <w:vAlign w:val="center"/>
            <w:hideMark/>
          </w:tcPr>
          <w:p w14:paraId="1418887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0C38A9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3C89937D"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722B70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Cyclohexane</w:t>
            </w:r>
          </w:p>
        </w:tc>
        <w:tc>
          <w:tcPr>
            <w:tcW w:w="980" w:type="dxa"/>
            <w:tcBorders>
              <w:top w:val="nil"/>
              <w:left w:val="nil"/>
              <w:bottom w:val="single" w:sz="4" w:space="0" w:color="auto"/>
              <w:right w:val="single" w:sz="8" w:space="0" w:color="auto"/>
            </w:tcBorders>
            <w:shd w:val="clear" w:color="auto" w:fill="auto"/>
            <w:vAlign w:val="center"/>
            <w:hideMark/>
          </w:tcPr>
          <w:p w14:paraId="59D40A0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691151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0.28</w:t>
            </w:r>
          </w:p>
        </w:tc>
        <w:tc>
          <w:tcPr>
            <w:tcW w:w="1140" w:type="dxa"/>
            <w:tcBorders>
              <w:top w:val="nil"/>
              <w:left w:val="nil"/>
              <w:bottom w:val="single" w:sz="4" w:space="0" w:color="auto"/>
              <w:right w:val="single" w:sz="4" w:space="0" w:color="auto"/>
            </w:tcBorders>
            <w:shd w:val="clear" w:color="auto" w:fill="auto"/>
            <w:vAlign w:val="center"/>
            <w:hideMark/>
          </w:tcPr>
          <w:p w14:paraId="76E2104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0.29</w:t>
            </w:r>
          </w:p>
        </w:tc>
        <w:tc>
          <w:tcPr>
            <w:tcW w:w="1120" w:type="dxa"/>
            <w:tcBorders>
              <w:top w:val="nil"/>
              <w:left w:val="nil"/>
              <w:bottom w:val="single" w:sz="4" w:space="0" w:color="auto"/>
              <w:right w:val="single" w:sz="4" w:space="0" w:color="auto"/>
            </w:tcBorders>
            <w:shd w:val="clear" w:color="auto" w:fill="auto"/>
            <w:vAlign w:val="center"/>
            <w:hideMark/>
          </w:tcPr>
          <w:p w14:paraId="5998661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0.20</w:t>
            </w:r>
          </w:p>
        </w:tc>
        <w:tc>
          <w:tcPr>
            <w:tcW w:w="1140" w:type="dxa"/>
            <w:tcBorders>
              <w:top w:val="nil"/>
              <w:left w:val="nil"/>
              <w:bottom w:val="single" w:sz="4" w:space="0" w:color="auto"/>
              <w:right w:val="single" w:sz="4" w:space="0" w:color="auto"/>
            </w:tcBorders>
            <w:shd w:val="clear" w:color="auto" w:fill="auto"/>
            <w:vAlign w:val="center"/>
            <w:hideMark/>
          </w:tcPr>
          <w:p w14:paraId="46914D9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0.24</w:t>
            </w:r>
          </w:p>
        </w:tc>
        <w:tc>
          <w:tcPr>
            <w:tcW w:w="1140" w:type="dxa"/>
            <w:tcBorders>
              <w:top w:val="nil"/>
              <w:left w:val="nil"/>
              <w:bottom w:val="single" w:sz="4" w:space="0" w:color="auto"/>
              <w:right w:val="single" w:sz="4" w:space="0" w:color="auto"/>
            </w:tcBorders>
            <w:shd w:val="clear" w:color="auto" w:fill="auto"/>
            <w:vAlign w:val="center"/>
            <w:hideMark/>
          </w:tcPr>
          <w:p w14:paraId="4F5B179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0.31</w:t>
            </w:r>
          </w:p>
        </w:tc>
        <w:tc>
          <w:tcPr>
            <w:tcW w:w="1140" w:type="dxa"/>
            <w:tcBorders>
              <w:top w:val="nil"/>
              <w:left w:val="nil"/>
              <w:bottom w:val="single" w:sz="4" w:space="0" w:color="auto"/>
              <w:right w:val="single" w:sz="4" w:space="0" w:color="auto"/>
            </w:tcBorders>
            <w:shd w:val="clear" w:color="auto" w:fill="auto"/>
            <w:vAlign w:val="center"/>
            <w:hideMark/>
          </w:tcPr>
          <w:p w14:paraId="74A3CA7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0.13</w:t>
            </w:r>
          </w:p>
        </w:tc>
        <w:tc>
          <w:tcPr>
            <w:tcW w:w="1140" w:type="dxa"/>
            <w:tcBorders>
              <w:top w:val="nil"/>
              <w:left w:val="nil"/>
              <w:bottom w:val="single" w:sz="4" w:space="0" w:color="auto"/>
              <w:right w:val="single" w:sz="4" w:space="0" w:color="auto"/>
            </w:tcBorders>
            <w:shd w:val="clear" w:color="auto" w:fill="auto"/>
            <w:vAlign w:val="center"/>
            <w:hideMark/>
          </w:tcPr>
          <w:p w14:paraId="4A9C6C8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0.21</w:t>
            </w:r>
          </w:p>
        </w:tc>
        <w:tc>
          <w:tcPr>
            <w:tcW w:w="1140" w:type="dxa"/>
            <w:tcBorders>
              <w:top w:val="nil"/>
              <w:left w:val="nil"/>
              <w:bottom w:val="single" w:sz="4" w:space="0" w:color="auto"/>
              <w:right w:val="single" w:sz="4" w:space="0" w:color="auto"/>
            </w:tcBorders>
            <w:shd w:val="clear" w:color="auto" w:fill="auto"/>
            <w:vAlign w:val="center"/>
            <w:hideMark/>
          </w:tcPr>
          <w:p w14:paraId="6DFBB98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0.22</w:t>
            </w:r>
          </w:p>
        </w:tc>
        <w:tc>
          <w:tcPr>
            <w:tcW w:w="1140" w:type="dxa"/>
            <w:tcBorders>
              <w:top w:val="nil"/>
              <w:left w:val="nil"/>
              <w:bottom w:val="single" w:sz="4" w:space="0" w:color="auto"/>
              <w:right w:val="single" w:sz="4" w:space="0" w:color="auto"/>
            </w:tcBorders>
            <w:shd w:val="clear" w:color="auto" w:fill="auto"/>
            <w:vAlign w:val="center"/>
            <w:hideMark/>
          </w:tcPr>
          <w:p w14:paraId="6D09450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0.17</w:t>
            </w:r>
          </w:p>
        </w:tc>
        <w:tc>
          <w:tcPr>
            <w:tcW w:w="1140" w:type="dxa"/>
            <w:tcBorders>
              <w:top w:val="nil"/>
              <w:left w:val="nil"/>
              <w:bottom w:val="single" w:sz="4" w:space="0" w:color="auto"/>
              <w:right w:val="single" w:sz="4" w:space="0" w:color="auto"/>
            </w:tcBorders>
            <w:shd w:val="clear" w:color="auto" w:fill="auto"/>
            <w:vAlign w:val="center"/>
            <w:hideMark/>
          </w:tcPr>
          <w:p w14:paraId="17A95D5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0.36</w:t>
            </w:r>
          </w:p>
        </w:tc>
        <w:tc>
          <w:tcPr>
            <w:tcW w:w="1140" w:type="dxa"/>
            <w:tcBorders>
              <w:top w:val="nil"/>
              <w:left w:val="nil"/>
              <w:bottom w:val="single" w:sz="4" w:space="0" w:color="auto"/>
              <w:right w:val="single" w:sz="8" w:space="0" w:color="auto"/>
            </w:tcBorders>
            <w:shd w:val="clear" w:color="auto" w:fill="auto"/>
            <w:vAlign w:val="center"/>
            <w:hideMark/>
          </w:tcPr>
          <w:p w14:paraId="576E463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6306148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4EBE98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Cyclopentane</w:t>
            </w:r>
          </w:p>
        </w:tc>
        <w:tc>
          <w:tcPr>
            <w:tcW w:w="980" w:type="dxa"/>
            <w:tcBorders>
              <w:top w:val="nil"/>
              <w:left w:val="nil"/>
              <w:bottom w:val="single" w:sz="4" w:space="0" w:color="auto"/>
              <w:right w:val="single" w:sz="8" w:space="0" w:color="auto"/>
            </w:tcBorders>
            <w:shd w:val="clear" w:color="auto" w:fill="auto"/>
            <w:vAlign w:val="center"/>
            <w:hideMark/>
          </w:tcPr>
          <w:p w14:paraId="696A554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F55727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7C14D62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0.12</w:t>
            </w:r>
          </w:p>
        </w:tc>
        <w:tc>
          <w:tcPr>
            <w:tcW w:w="1120" w:type="dxa"/>
            <w:tcBorders>
              <w:top w:val="nil"/>
              <w:left w:val="nil"/>
              <w:bottom w:val="single" w:sz="4" w:space="0" w:color="auto"/>
              <w:right w:val="single" w:sz="4" w:space="0" w:color="auto"/>
            </w:tcBorders>
            <w:shd w:val="clear" w:color="auto" w:fill="auto"/>
            <w:vAlign w:val="center"/>
            <w:hideMark/>
          </w:tcPr>
          <w:p w14:paraId="4668ACB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0.17</w:t>
            </w:r>
          </w:p>
        </w:tc>
        <w:tc>
          <w:tcPr>
            <w:tcW w:w="1140" w:type="dxa"/>
            <w:tcBorders>
              <w:top w:val="nil"/>
              <w:left w:val="nil"/>
              <w:bottom w:val="single" w:sz="4" w:space="0" w:color="auto"/>
              <w:right w:val="single" w:sz="4" w:space="0" w:color="auto"/>
            </w:tcBorders>
            <w:shd w:val="clear" w:color="auto" w:fill="auto"/>
            <w:vAlign w:val="center"/>
            <w:hideMark/>
          </w:tcPr>
          <w:p w14:paraId="38B625B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0.20</w:t>
            </w:r>
          </w:p>
        </w:tc>
        <w:tc>
          <w:tcPr>
            <w:tcW w:w="1140" w:type="dxa"/>
            <w:tcBorders>
              <w:top w:val="nil"/>
              <w:left w:val="nil"/>
              <w:bottom w:val="single" w:sz="4" w:space="0" w:color="auto"/>
              <w:right w:val="single" w:sz="4" w:space="0" w:color="auto"/>
            </w:tcBorders>
            <w:shd w:val="clear" w:color="auto" w:fill="auto"/>
            <w:vAlign w:val="center"/>
            <w:hideMark/>
          </w:tcPr>
          <w:p w14:paraId="3ED1E3C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4" w:space="0" w:color="auto"/>
            </w:tcBorders>
            <w:shd w:val="clear" w:color="auto" w:fill="auto"/>
            <w:vAlign w:val="center"/>
            <w:hideMark/>
          </w:tcPr>
          <w:p w14:paraId="151B29C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0.55</w:t>
            </w:r>
          </w:p>
        </w:tc>
        <w:tc>
          <w:tcPr>
            <w:tcW w:w="1140" w:type="dxa"/>
            <w:tcBorders>
              <w:top w:val="nil"/>
              <w:left w:val="nil"/>
              <w:bottom w:val="single" w:sz="4" w:space="0" w:color="auto"/>
              <w:right w:val="single" w:sz="4" w:space="0" w:color="auto"/>
            </w:tcBorders>
            <w:shd w:val="clear" w:color="auto" w:fill="auto"/>
            <w:vAlign w:val="center"/>
            <w:hideMark/>
          </w:tcPr>
          <w:p w14:paraId="4E1E4F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0.12</w:t>
            </w:r>
          </w:p>
        </w:tc>
        <w:tc>
          <w:tcPr>
            <w:tcW w:w="1140" w:type="dxa"/>
            <w:tcBorders>
              <w:top w:val="nil"/>
              <w:left w:val="nil"/>
              <w:bottom w:val="single" w:sz="4" w:space="0" w:color="auto"/>
              <w:right w:val="single" w:sz="4" w:space="0" w:color="auto"/>
            </w:tcBorders>
            <w:shd w:val="clear" w:color="auto" w:fill="auto"/>
            <w:vAlign w:val="center"/>
            <w:hideMark/>
          </w:tcPr>
          <w:p w14:paraId="7BD9A87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0.74</w:t>
            </w:r>
          </w:p>
        </w:tc>
        <w:tc>
          <w:tcPr>
            <w:tcW w:w="1140" w:type="dxa"/>
            <w:tcBorders>
              <w:top w:val="nil"/>
              <w:left w:val="nil"/>
              <w:bottom w:val="single" w:sz="4" w:space="0" w:color="auto"/>
              <w:right w:val="single" w:sz="4" w:space="0" w:color="auto"/>
            </w:tcBorders>
            <w:shd w:val="clear" w:color="auto" w:fill="auto"/>
            <w:vAlign w:val="center"/>
            <w:hideMark/>
          </w:tcPr>
          <w:p w14:paraId="681FD87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0.10</w:t>
            </w:r>
          </w:p>
        </w:tc>
        <w:tc>
          <w:tcPr>
            <w:tcW w:w="1140" w:type="dxa"/>
            <w:tcBorders>
              <w:top w:val="nil"/>
              <w:left w:val="nil"/>
              <w:bottom w:val="single" w:sz="4" w:space="0" w:color="auto"/>
              <w:right w:val="single" w:sz="4" w:space="0" w:color="auto"/>
            </w:tcBorders>
            <w:shd w:val="clear" w:color="auto" w:fill="auto"/>
            <w:vAlign w:val="center"/>
            <w:hideMark/>
          </w:tcPr>
          <w:p w14:paraId="28BFDF7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0.23</w:t>
            </w:r>
          </w:p>
        </w:tc>
        <w:tc>
          <w:tcPr>
            <w:tcW w:w="1140" w:type="dxa"/>
            <w:tcBorders>
              <w:top w:val="nil"/>
              <w:left w:val="nil"/>
              <w:bottom w:val="single" w:sz="4" w:space="0" w:color="auto"/>
              <w:right w:val="single" w:sz="8" w:space="0" w:color="auto"/>
            </w:tcBorders>
            <w:shd w:val="clear" w:color="auto" w:fill="auto"/>
            <w:vAlign w:val="center"/>
            <w:hideMark/>
          </w:tcPr>
          <w:p w14:paraId="63EBAAD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2.13</w:t>
            </w:r>
          </w:p>
        </w:tc>
      </w:tr>
      <w:tr w:rsidR="00F10CD4" w:rsidRPr="00F10CD4" w14:paraId="249FC4F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B4E8D1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Dibromochloromethane</w:t>
            </w:r>
          </w:p>
        </w:tc>
        <w:tc>
          <w:tcPr>
            <w:tcW w:w="980" w:type="dxa"/>
            <w:tcBorders>
              <w:top w:val="nil"/>
              <w:left w:val="nil"/>
              <w:bottom w:val="single" w:sz="4" w:space="0" w:color="auto"/>
              <w:right w:val="single" w:sz="8" w:space="0" w:color="auto"/>
            </w:tcBorders>
            <w:shd w:val="clear" w:color="auto" w:fill="auto"/>
            <w:vAlign w:val="center"/>
            <w:hideMark/>
          </w:tcPr>
          <w:p w14:paraId="0F882DA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64B7E2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934C53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20" w:type="dxa"/>
            <w:tcBorders>
              <w:top w:val="nil"/>
              <w:left w:val="nil"/>
              <w:bottom w:val="single" w:sz="4" w:space="0" w:color="auto"/>
              <w:right w:val="single" w:sz="4" w:space="0" w:color="auto"/>
            </w:tcBorders>
            <w:shd w:val="clear" w:color="auto" w:fill="auto"/>
            <w:vAlign w:val="center"/>
            <w:hideMark/>
          </w:tcPr>
          <w:p w14:paraId="087E977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7B846FF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2C82D2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7477E8B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728526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0EE3F0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6EF4511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DD8F5D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775C226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3A80756A"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0534C5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 xml:space="preserve">Ethanol </w:t>
            </w:r>
          </w:p>
        </w:tc>
        <w:tc>
          <w:tcPr>
            <w:tcW w:w="980" w:type="dxa"/>
            <w:tcBorders>
              <w:top w:val="nil"/>
              <w:left w:val="nil"/>
              <w:bottom w:val="single" w:sz="4" w:space="0" w:color="auto"/>
              <w:right w:val="single" w:sz="8" w:space="0" w:color="auto"/>
            </w:tcBorders>
            <w:shd w:val="clear" w:color="auto" w:fill="auto"/>
            <w:vAlign w:val="center"/>
            <w:hideMark/>
          </w:tcPr>
          <w:p w14:paraId="36A5341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ACC724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0.6</w:t>
            </w:r>
          </w:p>
        </w:tc>
        <w:tc>
          <w:tcPr>
            <w:tcW w:w="1140" w:type="dxa"/>
            <w:tcBorders>
              <w:top w:val="nil"/>
              <w:left w:val="nil"/>
              <w:bottom w:val="single" w:sz="4" w:space="0" w:color="auto"/>
              <w:right w:val="single" w:sz="4" w:space="0" w:color="auto"/>
            </w:tcBorders>
            <w:shd w:val="clear" w:color="auto" w:fill="auto"/>
            <w:vAlign w:val="center"/>
            <w:hideMark/>
          </w:tcPr>
          <w:p w14:paraId="10490DC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2.2</w:t>
            </w:r>
          </w:p>
        </w:tc>
        <w:tc>
          <w:tcPr>
            <w:tcW w:w="1120" w:type="dxa"/>
            <w:tcBorders>
              <w:top w:val="nil"/>
              <w:left w:val="nil"/>
              <w:bottom w:val="single" w:sz="4" w:space="0" w:color="auto"/>
              <w:right w:val="single" w:sz="4" w:space="0" w:color="auto"/>
            </w:tcBorders>
            <w:shd w:val="clear" w:color="auto" w:fill="auto"/>
            <w:vAlign w:val="center"/>
            <w:hideMark/>
          </w:tcPr>
          <w:p w14:paraId="5DA221B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0.9</w:t>
            </w:r>
          </w:p>
        </w:tc>
        <w:tc>
          <w:tcPr>
            <w:tcW w:w="1140" w:type="dxa"/>
            <w:tcBorders>
              <w:top w:val="nil"/>
              <w:left w:val="nil"/>
              <w:bottom w:val="single" w:sz="4" w:space="0" w:color="auto"/>
              <w:right w:val="single" w:sz="4" w:space="0" w:color="auto"/>
            </w:tcBorders>
            <w:shd w:val="clear" w:color="auto" w:fill="auto"/>
            <w:vAlign w:val="center"/>
            <w:hideMark/>
          </w:tcPr>
          <w:p w14:paraId="2FF38F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1.3</w:t>
            </w:r>
          </w:p>
        </w:tc>
        <w:tc>
          <w:tcPr>
            <w:tcW w:w="1140" w:type="dxa"/>
            <w:tcBorders>
              <w:top w:val="nil"/>
              <w:left w:val="nil"/>
              <w:bottom w:val="single" w:sz="4" w:space="0" w:color="auto"/>
              <w:right w:val="single" w:sz="4" w:space="0" w:color="auto"/>
            </w:tcBorders>
            <w:shd w:val="clear" w:color="auto" w:fill="auto"/>
            <w:vAlign w:val="center"/>
            <w:hideMark/>
          </w:tcPr>
          <w:p w14:paraId="2DD1C8F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6417CEC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4.2</w:t>
            </w:r>
          </w:p>
        </w:tc>
        <w:tc>
          <w:tcPr>
            <w:tcW w:w="1140" w:type="dxa"/>
            <w:tcBorders>
              <w:top w:val="nil"/>
              <w:left w:val="nil"/>
              <w:bottom w:val="single" w:sz="4" w:space="0" w:color="auto"/>
              <w:right w:val="single" w:sz="4" w:space="0" w:color="auto"/>
            </w:tcBorders>
            <w:shd w:val="clear" w:color="auto" w:fill="auto"/>
            <w:vAlign w:val="center"/>
            <w:hideMark/>
          </w:tcPr>
          <w:p w14:paraId="0064655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5.1</w:t>
            </w:r>
          </w:p>
        </w:tc>
        <w:tc>
          <w:tcPr>
            <w:tcW w:w="1140" w:type="dxa"/>
            <w:tcBorders>
              <w:top w:val="nil"/>
              <w:left w:val="nil"/>
              <w:bottom w:val="single" w:sz="4" w:space="0" w:color="auto"/>
              <w:right w:val="single" w:sz="4" w:space="0" w:color="auto"/>
            </w:tcBorders>
            <w:shd w:val="clear" w:color="auto" w:fill="auto"/>
            <w:vAlign w:val="center"/>
            <w:hideMark/>
          </w:tcPr>
          <w:p w14:paraId="269155B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4.6</w:t>
            </w:r>
          </w:p>
        </w:tc>
        <w:tc>
          <w:tcPr>
            <w:tcW w:w="1140" w:type="dxa"/>
            <w:tcBorders>
              <w:top w:val="nil"/>
              <w:left w:val="nil"/>
              <w:bottom w:val="single" w:sz="4" w:space="0" w:color="auto"/>
              <w:right w:val="single" w:sz="4" w:space="0" w:color="auto"/>
            </w:tcBorders>
            <w:shd w:val="clear" w:color="auto" w:fill="auto"/>
            <w:vAlign w:val="center"/>
            <w:hideMark/>
          </w:tcPr>
          <w:p w14:paraId="3090FD8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10.9</w:t>
            </w:r>
          </w:p>
        </w:tc>
        <w:tc>
          <w:tcPr>
            <w:tcW w:w="1140" w:type="dxa"/>
            <w:tcBorders>
              <w:top w:val="nil"/>
              <w:left w:val="nil"/>
              <w:bottom w:val="single" w:sz="4" w:space="0" w:color="auto"/>
              <w:right w:val="single" w:sz="4" w:space="0" w:color="auto"/>
            </w:tcBorders>
            <w:shd w:val="clear" w:color="auto" w:fill="auto"/>
            <w:vAlign w:val="center"/>
            <w:hideMark/>
          </w:tcPr>
          <w:p w14:paraId="455C16C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12.6</w:t>
            </w:r>
          </w:p>
        </w:tc>
        <w:tc>
          <w:tcPr>
            <w:tcW w:w="1140" w:type="dxa"/>
            <w:tcBorders>
              <w:top w:val="nil"/>
              <w:left w:val="nil"/>
              <w:bottom w:val="single" w:sz="4" w:space="0" w:color="auto"/>
              <w:right w:val="single" w:sz="8" w:space="0" w:color="auto"/>
            </w:tcBorders>
            <w:shd w:val="clear" w:color="auto" w:fill="auto"/>
            <w:vAlign w:val="center"/>
            <w:hideMark/>
          </w:tcPr>
          <w:p w14:paraId="78E313E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1.6</w:t>
            </w:r>
          </w:p>
        </w:tc>
      </w:tr>
      <w:tr w:rsidR="00F10CD4" w:rsidRPr="00F10CD4" w14:paraId="00BCE8F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D25495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Ethyl acetate</w:t>
            </w:r>
          </w:p>
        </w:tc>
        <w:tc>
          <w:tcPr>
            <w:tcW w:w="980" w:type="dxa"/>
            <w:tcBorders>
              <w:top w:val="nil"/>
              <w:left w:val="nil"/>
              <w:bottom w:val="single" w:sz="4" w:space="0" w:color="auto"/>
              <w:right w:val="single" w:sz="8" w:space="0" w:color="auto"/>
            </w:tcBorders>
            <w:shd w:val="clear" w:color="auto" w:fill="auto"/>
            <w:vAlign w:val="center"/>
            <w:hideMark/>
          </w:tcPr>
          <w:p w14:paraId="4A7B3C5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4C59B6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4" w:space="0" w:color="auto"/>
            </w:tcBorders>
            <w:shd w:val="clear" w:color="auto" w:fill="auto"/>
            <w:vAlign w:val="center"/>
            <w:hideMark/>
          </w:tcPr>
          <w:p w14:paraId="5BE7D68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20" w:type="dxa"/>
            <w:tcBorders>
              <w:top w:val="nil"/>
              <w:left w:val="nil"/>
              <w:bottom w:val="single" w:sz="4" w:space="0" w:color="auto"/>
              <w:right w:val="single" w:sz="4" w:space="0" w:color="auto"/>
            </w:tcBorders>
            <w:shd w:val="clear" w:color="auto" w:fill="auto"/>
            <w:vAlign w:val="center"/>
            <w:hideMark/>
          </w:tcPr>
          <w:p w14:paraId="681DA25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53E94D9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3851F12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3A9DE69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56A5401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1C98CCD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CF7DC3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3BC881C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vAlign w:val="center"/>
            <w:hideMark/>
          </w:tcPr>
          <w:p w14:paraId="1627679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5B721583"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A42038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Ethylbenzene</w:t>
            </w:r>
          </w:p>
        </w:tc>
        <w:tc>
          <w:tcPr>
            <w:tcW w:w="980" w:type="dxa"/>
            <w:tcBorders>
              <w:top w:val="nil"/>
              <w:left w:val="nil"/>
              <w:bottom w:val="single" w:sz="4" w:space="0" w:color="auto"/>
              <w:right w:val="single" w:sz="8" w:space="0" w:color="auto"/>
            </w:tcBorders>
            <w:shd w:val="clear" w:color="auto" w:fill="auto"/>
            <w:vAlign w:val="center"/>
            <w:hideMark/>
          </w:tcPr>
          <w:p w14:paraId="018F1E6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A8F179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0E89979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20" w:type="dxa"/>
            <w:tcBorders>
              <w:top w:val="nil"/>
              <w:left w:val="nil"/>
              <w:bottom w:val="single" w:sz="4" w:space="0" w:color="auto"/>
              <w:right w:val="single" w:sz="4" w:space="0" w:color="auto"/>
            </w:tcBorders>
            <w:shd w:val="clear" w:color="auto" w:fill="auto"/>
            <w:vAlign w:val="center"/>
            <w:hideMark/>
          </w:tcPr>
          <w:p w14:paraId="4F8A1C1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006508E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F128E1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45E2910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FE1AA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0.23</w:t>
            </w:r>
          </w:p>
        </w:tc>
        <w:tc>
          <w:tcPr>
            <w:tcW w:w="1140" w:type="dxa"/>
            <w:tcBorders>
              <w:top w:val="nil"/>
              <w:left w:val="nil"/>
              <w:bottom w:val="single" w:sz="4" w:space="0" w:color="auto"/>
              <w:right w:val="single" w:sz="4" w:space="0" w:color="auto"/>
            </w:tcBorders>
            <w:shd w:val="clear" w:color="auto" w:fill="auto"/>
            <w:vAlign w:val="center"/>
            <w:hideMark/>
          </w:tcPr>
          <w:p w14:paraId="2F56FA3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6CA0AA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4" w:space="0" w:color="auto"/>
            </w:tcBorders>
            <w:shd w:val="clear" w:color="auto" w:fill="auto"/>
            <w:vAlign w:val="center"/>
            <w:hideMark/>
          </w:tcPr>
          <w:p w14:paraId="0006F65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262458D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44B5C384"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2B03A6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Freon-11</w:t>
            </w:r>
          </w:p>
        </w:tc>
        <w:tc>
          <w:tcPr>
            <w:tcW w:w="980" w:type="dxa"/>
            <w:tcBorders>
              <w:top w:val="nil"/>
              <w:left w:val="nil"/>
              <w:bottom w:val="single" w:sz="4" w:space="0" w:color="auto"/>
              <w:right w:val="single" w:sz="8" w:space="0" w:color="auto"/>
            </w:tcBorders>
            <w:shd w:val="clear" w:color="auto" w:fill="auto"/>
            <w:vAlign w:val="center"/>
            <w:hideMark/>
          </w:tcPr>
          <w:p w14:paraId="7DBD45E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12F898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0.21</w:t>
            </w:r>
          </w:p>
        </w:tc>
        <w:tc>
          <w:tcPr>
            <w:tcW w:w="1140" w:type="dxa"/>
            <w:tcBorders>
              <w:top w:val="nil"/>
              <w:left w:val="nil"/>
              <w:bottom w:val="single" w:sz="4" w:space="0" w:color="auto"/>
              <w:right w:val="single" w:sz="4" w:space="0" w:color="auto"/>
            </w:tcBorders>
            <w:shd w:val="clear" w:color="auto" w:fill="auto"/>
            <w:vAlign w:val="center"/>
            <w:hideMark/>
          </w:tcPr>
          <w:p w14:paraId="77BB0AE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0.36</w:t>
            </w:r>
          </w:p>
        </w:tc>
        <w:tc>
          <w:tcPr>
            <w:tcW w:w="1120" w:type="dxa"/>
            <w:tcBorders>
              <w:top w:val="nil"/>
              <w:left w:val="nil"/>
              <w:bottom w:val="single" w:sz="4" w:space="0" w:color="auto"/>
              <w:right w:val="single" w:sz="4" w:space="0" w:color="auto"/>
            </w:tcBorders>
            <w:shd w:val="clear" w:color="auto" w:fill="auto"/>
            <w:vAlign w:val="center"/>
            <w:hideMark/>
          </w:tcPr>
          <w:p w14:paraId="5D9F29F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0.26</w:t>
            </w:r>
          </w:p>
        </w:tc>
        <w:tc>
          <w:tcPr>
            <w:tcW w:w="1140" w:type="dxa"/>
            <w:tcBorders>
              <w:top w:val="nil"/>
              <w:left w:val="nil"/>
              <w:bottom w:val="single" w:sz="4" w:space="0" w:color="auto"/>
              <w:right w:val="single" w:sz="4" w:space="0" w:color="auto"/>
            </w:tcBorders>
            <w:shd w:val="clear" w:color="auto" w:fill="auto"/>
            <w:vAlign w:val="center"/>
            <w:hideMark/>
          </w:tcPr>
          <w:p w14:paraId="3E1A034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0.26</w:t>
            </w:r>
          </w:p>
        </w:tc>
        <w:tc>
          <w:tcPr>
            <w:tcW w:w="1140" w:type="dxa"/>
            <w:tcBorders>
              <w:top w:val="nil"/>
              <w:left w:val="nil"/>
              <w:bottom w:val="single" w:sz="4" w:space="0" w:color="auto"/>
              <w:right w:val="single" w:sz="4" w:space="0" w:color="auto"/>
            </w:tcBorders>
            <w:shd w:val="clear" w:color="auto" w:fill="auto"/>
            <w:vAlign w:val="center"/>
            <w:hideMark/>
          </w:tcPr>
          <w:p w14:paraId="06FDBCF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0.07</w:t>
            </w:r>
          </w:p>
        </w:tc>
        <w:tc>
          <w:tcPr>
            <w:tcW w:w="1140" w:type="dxa"/>
            <w:tcBorders>
              <w:top w:val="nil"/>
              <w:left w:val="nil"/>
              <w:bottom w:val="single" w:sz="4" w:space="0" w:color="auto"/>
              <w:right w:val="single" w:sz="4" w:space="0" w:color="auto"/>
            </w:tcBorders>
            <w:shd w:val="clear" w:color="auto" w:fill="auto"/>
            <w:vAlign w:val="center"/>
            <w:hideMark/>
          </w:tcPr>
          <w:p w14:paraId="4F477D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0.17</w:t>
            </w:r>
          </w:p>
        </w:tc>
        <w:tc>
          <w:tcPr>
            <w:tcW w:w="1140" w:type="dxa"/>
            <w:tcBorders>
              <w:top w:val="nil"/>
              <w:left w:val="nil"/>
              <w:bottom w:val="single" w:sz="4" w:space="0" w:color="auto"/>
              <w:right w:val="single" w:sz="4" w:space="0" w:color="auto"/>
            </w:tcBorders>
            <w:shd w:val="clear" w:color="auto" w:fill="auto"/>
            <w:vAlign w:val="center"/>
            <w:hideMark/>
          </w:tcPr>
          <w:p w14:paraId="0494C7A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0.45</w:t>
            </w:r>
          </w:p>
        </w:tc>
        <w:tc>
          <w:tcPr>
            <w:tcW w:w="1140" w:type="dxa"/>
            <w:tcBorders>
              <w:top w:val="nil"/>
              <w:left w:val="nil"/>
              <w:bottom w:val="single" w:sz="4" w:space="0" w:color="auto"/>
              <w:right w:val="single" w:sz="4" w:space="0" w:color="auto"/>
            </w:tcBorders>
            <w:shd w:val="clear" w:color="auto" w:fill="auto"/>
            <w:vAlign w:val="center"/>
            <w:hideMark/>
          </w:tcPr>
          <w:p w14:paraId="5ABBC4B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0.38</w:t>
            </w:r>
          </w:p>
        </w:tc>
        <w:tc>
          <w:tcPr>
            <w:tcW w:w="1140" w:type="dxa"/>
            <w:tcBorders>
              <w:top w:val="nil"/>
              <w:left w:val="nil"/>
              <w:bottom w:val="single" w:sz="4" w:space="0" w:color="auto"/>
              <w:right w:val="single" w:sz="4" w:space="0" w:color="auto"/>
            </w:tcBorders>
            <w:shd w:val="clear" w:color="auto" w:fill="auto"/>
            <w:vAlign w:val="center"/>
            <w:hideMark/>
          </w:tcPr>
          <w:p w14:paraId="70761D5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0.41</w:t>
            </w:r>
          </w:p>
        </w:tc>
        <w:tc>
          <w:tcPr>
            <w:tcW w:w="1140" w:type="dxa"/>
            <w:tcBorders>
              <w:top w:val="nil"/>
              <w:left w:val="nil"/>
              <w:bottom w:val="single" w:sz="4" w:space="0" w:color="auto"/>
              <w:right w:val="single" w:sz="4" w:space="0" w:color="auto"/>
            </w:tcBorders>
            <w:shd w:val="clear" w:color="auto" w:fill="auto"/>
            <w:vAlign w:val="center"/>
            <w:hideMark/>
          </w:tcPr>
          <w:p w14:paraId="7E502D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0.33</w:t>
            </w:r>
          </w:p>
        </w:tc>
        <w:tc>
          <w:tcPr>
            <w:tcW w:w="1140" w:type="dxa"/>
            <w:tcBorders>
              <w:top w:val="nil"/>
              <w:left w:val="nil"/>
              <w:bottom w:val="single" w:sz="4" w:space="0" w:color="auto"/>
              <w:right w:val="single" w:sz="8" w:space="0" w:color="auto"/>
            </w:tcBorders>
            <w:shd w:val="clear" w:color="auto" w:fill="auto"/>
            <w:vAlign w:val="center"/>
            <w:hideMark/>
          </w:tcPr>
          <w:p w14:paraId="64FFCF0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0.47</w:t>
            </w:r>
          </w:p>
        </w:tc>
      </w:tr>
      <w:tr w:rsidR="00F10CD4" w:rsidRPr="00F10CD4" w14:paraId="4E4A055F"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C1A6A7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Freon-113</w:t>
            </w:r>
          </w:p>
        </w:tc>
        <w:tc>
          <w:tcPr>
            <w:tcW w:w="980" w:type="dxa"/>
            <w:tcBorders>
              <w:top w:val="nil"/>
              <w:left w:val="nil"/>
              <w:bottom w:val="single" w:sz="4" w:space="0" w:color="auto"/>
              <w:right w:val="single" w:sz="8" w:space="0" w:color="auto"/>
            </w:tcBorders>
            <w:shd w:val="clear" w:color="auto" w:fill="auto"/>
            <w:vAlign w:val="center"/>
            <w:hideMark/>
          </w:tcPr>
          <w:p w14:paraId="6C73CE1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1B7422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0.04</w:t>
            </w:r>
          </w:p>
        </w:tc>
        <w:tc>
          <w:tcPr>
            <w:tcW w:w="1140" w:type="dxa"/>
            <w:tcBorders>
              <w:top w:val="nil"/>
              <w:left w:val="nil"/>
              <w:bottom w:val="single" w:sz="4" w:space="0" w:color="auto"/>
              <w:right w:val="single" w:sz="4" w:space="0" w:color="auto"/>
            </w:tcBorders>
            <w:shd w:val="clear" w:color="auto" w:fill="auto"/>
            <w:vAlign w:val="center"/>
            <w:hideMark/>
          </w:tcPr>
          <w:p w14:paraId="5E7158F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0.12</w:t>
            </w:r>
          </w:p>
        </w:tc>
        <w:tc>
          <w:tcPr>
            <w:tcW w:w="1120" w:type="dxa"/>
            <w:tcBorders>
              <w:top w:val="nil"/>
              <w:left w:val="nil"/>
              <w:bottom w:val="single" w:sz="4" w:space="0" w:color="auto"/>
              <w:right w:val="single" w:sz="4" w:space="0" w:color="auto"/>
            </w:tcBorders>
            <w:shd w:val="clear" w:color="auto" w:fill="auto"/>
            <w:vAlign w:val="center"/>
            <w:hideMark/>
          </w:tcPr>
          <w:p w14:paraId="3D6FA9B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7FCDC59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42206F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7872657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0.10</w:t>
            </w:r>
          </w:p>
        </w:tc>
        <w:tc>
          <w:tcPr>
            <w:tcW w:w="1140" w:type="dxa"/>
            <w:tcBorders>
              <w:top w:val="nil"/>
              <w:left w:val="nil"/>
              <w:bottom w:val="single" w:sz="4" w:space="0" w:color="auto"/>
              <w:right w:val="single" w:sz="4" w:space="0" w:color="auto"/>
            </w:tcBorders>
            <w:shd w:val="clear" w:color="auto" w:fill="auto"/>
            <w:vAlign w:val="center"/>
            <w:hideMark/>
          </w:tcPr>
          <w:p w14:paraId="57AC168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7FE8C97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2085388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0.13</w:t>
            </w:r>
          </w:p>
        </w:tc>
        <w:tc>
          <w:tcPr>
            <w:tcW w:w="1140" w:type="dxa"/>
            <w:tcBorders>
              <w:top w:val="nil"/>
              <w:left w:val="nil"/>
              <w:bottom w:val="single" w:sz="4" w:space="0" w:color="auto"/>
              <w:right w:val="single" w:sz="4" w:space="0" w:color="auto"/>
            </w:tcBorders>
            <w:shd w:val="clear" w:color="auto" w:fill="auto"/>
            <w:vAlign w:val="center"/>
            <w:hideMark/>
          </w:tcPr>
          <w:p w14:paraId="31D5DD9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c>
          <w:tcPr>
            <w:tcW w:w="1140" w:type="dxa"/>
            <w:tcBorders>
              <w:top w:val="nil"/>
              <w:left w:val="nil"/>
              <w:bottom w:val="single" w:sz="4" w:space="0" w:color="auto"/>
              <w:right w:val="single" w:sz="8" w:space="0" w:color="auto"/>
            </w:tcBorders>
            <w:shd w:val="clear" w:color="auto" w:fill="auto"/>
            <w:vAlign w:val="center"/>
            <w:hideMark/>
          </w:tcPr>
          <w:p w14:paraId="74A3E30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0.19</w:t>
            </w:r>
          </w:p>
        </w:tc>
      </w:tr>
      <w:tr w:rsidR="00F10CD4" w:rsidRPr="00F10CD4" w14:paraId="2B2B3CCA"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8BCE86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Freon-114</w:t>
            </w:r>
          </w:p>
        </w:tc>
        <w:tc>
          <w:tcPr>
            <w:tcW w:w="980" w:type="dxa"/>
            <w:tcBorders>
              <w:top w:val="nil"/>
              <w:left w:val="nil"/>
              <w:bottom w:val="single" w:sz="4" w:space="0" w:color="auto"/>
              <w:right w:val="single" w:sz="8" w:space="0" w:color="auto"/>
            </w:tcBorders>
            <w:shd w:val="clear" w:color="auto" w:fill="auto"/>
            <w:vAlign w:val="center"/>
            <w:hideMark/>
          </w:tcPr>
          <w:p w14:paraId="522C778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EF36F0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2BF6733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4" w:space="0" w:color="auto"/>
              <w:right w:val="single" w:sz="4" w:space="0" w:color="auto"/>
            </w:tcBorders>
            <w:shd w:val="clear" w:color="auto" w:fill="auto"/>
            <w:vAlign w:val="center"/>
            <w:hideMark/>
          </w:tcPr>
          <w:p w14:paraId="28AE2C5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CE7E40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2723423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0EAF62B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96AC5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01BEA4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9F77AD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63043C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44A5E41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13C689E5"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4C7D85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Freon-12</w:t>
            </w:r>
          </w:p>
        </w:tc>
        <w:tc>
          <w:tcPr>
            <w:tcW w:w="980" w:type="dxa"/>
            <w:tcBorders>
              <w:top w:val="nil"/>
              <w:left w:val="nil"/>
              <w:bottom w:val="single" w:sz="4" w:space="0" w:color="auto"/>
              <w:right w:val="single" w:sz="8" w:space="0" w:color="auto"/>
            </w:tcBorders>
            <w:shd w:val="clear" w:color="auto" w:fill="auto"/>
            <w:vAlign w:val="center"/>
            <w:hideMark/>
          </w:tcPr>
          <w:p w14:paraId="71C35BF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EAC152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0.52</w:t>
            </w:r>
          </w:p>
        </w:tc>
        <w:tc>
          <w:tcPr>
            <w:tcW w:w="1140" w:type="dxa"/>
            <w:tcBorders>
              <w:top w:val="nil"/>
              <w:left w:val="nil"/>
              <w:bottom w:val="single" w:sz="4" w:space="0" w:color="auto"/>
              <w:right w:val="single" w:sz="4" w:space="0" w:color="auto"/>
            </w:tcBorders>
            <w:shd w:val="clear" w:color="auto" w:fill="auto"/>
            <w:vAlign w:val="center"/>
            <w:hideMark/>
          </w:tcPr>
          <w:p w14:paraId="5AB568B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0.64</w:t>
            </w:r>
          </w:p>
        </w:tc>
        <w:tc>
          <w:tcPr>
            <w:tcW w:w="1120" w:type="dxa"/>
            <w:tcBorders>
              <w:top w:val="nil"/>
              <w:left w:val="nil"/>
              <w:bottom w:val="single" w:sz="4" w:space="0" w:color="auto"/>
              <w:right w:val="single" w:sz="4" w:space="0" w:color="auto"/>
            </w:tcBorders>
            <w:shd w:val="clear" w:color="auto" w:fill="auto"/>
            <w:vAlign w:val="center"/>
            <w:hideMark/>
          </w:tcPr>
          <w:p w14:paraId="7C7E263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0.42</w:t>
            </w:r>
          </w:p>
        </w:tc>
        <w:tc>
          <w:tcPr>
            <w:tcW w:w="1140" w:type="dxa"/>
            <w:tcBorders>
              <w:top w:val="nil"/>
              <w:left w:val="nil"/>
              <w:bottom w:val="single" w:sz="4" w:space="0" w:color="auto"/>
              <w:right w:val="single" w:sz="4" w:space="0" w:color="auto"/>
            </w:tcBorders>
            <w:shd w:val="clear" w:color="auto" w:fill="auto"/>
            <w:vAlign w:val="center"/>
            <w:hideMark/>
          </w:tcPr>
          <w:p w14:paraId="0E8C021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0.42</w:t>
            </w:r>
          </w:p>
        </w:tc>
        <w:tc>
          <w:tcPr>
            <w:tcW w:w="1140" w:type="dxa"/>
            <w:tcBorders>
              <w:top w:val="nil"/>
              <w:left w:val="nil"/>
              <w:bottom w:val="single" w:sz="4" w:space="0" w:color="auto"/>
              <w:right w:val="single" w:sz="4" w:space="0" w:color="auto"/>
            </w:tcBorders>
            <w:shd w:val="clear" w:color="auto" w:fill="auto"/>
            <w:vAlign w:val="center"/>
            <w:hideMark/>
          </w:tcPr>
          <w:p w14:paraId="2C39E3F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3EBFF0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0.46</w:t>
            </w:r>
          </w:p>
        </w:tc>
        <w:tc>
          <w:tcPr>
            <w:tcW w:w="1140" w:type="dxa"/>
            <w:tcBorders>
              <w:top w:val="nil"/>
              <w:left w:val="nil"/>
              <w:bottom w:val="single" w:sz="4" w:space="0" w:color="auto"/>
              <w:right w:val="single" w:sz="4" w:space="0" w:color="auto"/>
            </w:tcBorders>
            <w:shd w:val="clear" w:color="auto" w:fill="auto"/>
            <w:vAlign w:val="center"/>
            <w:hideMark/>
          </w:tcPr>
          <w:p w14:paraId="4FA3B07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0.76</w:t>
            </w:r>
          </w:p>
        </w:tc>
        <w:tc>
          <w:tcPr>
            <w:tcW w:w="1140" w:type="dxa"/>
            <w:tcBorders>
              <w:top w:val="nil"/>
              <w:left w:val="nil"/>
              <w:bottom w:val="single" w:sz="4" w:space="0" w:color="auto"/>
              <w:right w:val="single" w:sz="4" w:space="0" w:color="auto"/>
            </w:tcBorders>
            <w:shd w:val="clear" w:color="auto" w:fill="auto"/>
            <w:vAlign w:val="center"/>
            <w:hideMark/>
          </w:tcPr>
          <w:p w14:paraId="55B6C2C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0.61</w:t>
            </w:r>
          </w:p>
        </w:tc>
        <w:tc>
          <w:tcPr>
            <w:tcW w:w="1140" w:type="dxa"/>
            <w:tcBorders>
              <w:top w:val="nil"/>
              <w:left w:val="nil"/>
              <w:bottom w:val="single" w:sz="4" w:space="0" w:color="auto"/>
              <w:right w:val="single" w:sz="4" w:space="0" w:color="auto"/>
            </w:tcBorders>
            <w:shd w:val="clear" w:color="auto" w:fill="auto"/>
            <w:vAlign w:val="center"/>
            <w:hideMark/>
          </w:tcPr>
          <w:p w14:paraId="5F5AAFB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0.70</w:t>
            </w:r>
          </w:p>
        </w:tc>
        <w:tc>
          <w:tcPr>
            <w:tcW w:w="1140" w:type="dxa"/>
            <w:tcBorders>
              <w:top w:val="nil"/>
              <w:left w:val="nil"/>
              <w:bottom w:val="single" w:sz="4" w:space="0" w:color="auto"/>
              <w:right w:val="single" w:sz="4" w:space="0" w:color="auto"/>
            </w:tcBorders>
            <w:shd w:val="clear" w:color="auto" w:fill="auto"/>
            <w:vAlign w:val="center"/>
            <w:hideMark/>
          </w:tcPr>
          <w:p w14:paraId="3515045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0.53</w:t>
            </w:r>
          </w:p>
        </w:tc>
        <w:tc>
          <w:tcPr>
            <w:tcW w:w="1140" w:type="dxa"/>
            <w:tcBorders>
              <w:top w:val="nil"/>
              <w:left w:val="nil"/>
              <w:bottom w:val="single" w:sz="4" w:space="0" w:color="auto"/>
              <w:right w:val="single" w:sz="8" w:space="0" w:color="auto"/>
            </w:tcBorders>
            <w:shd w:val="clear" w:color="auto" w:fill="auto"/>
            <w:vAlign w:val="center"/>
            <w:hideMark/>
          </w:tcPr>
          <w:p w14:paraId="02550C5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0.74</w:t>
            </w:r>
          </w:p>
        </w:tc>
      </w:tr>
      <w:tr w:rsidR="00F10CD4" w:rsidRPr="00F10CD4" w14:paraId="4A6208B6"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2A4E37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Hexachloro-1,3-butadiene</w:t>
            </w:r>
          </w:p>
        </w:tc>
        <w:tc>
          <w:tcPr>
            <w:tcW w:w="980" w:type="dxa"/>
            <w:tcBorders>
              <w:top w:val="nil"/>
              <w:left w:val="nil"/>
              <w:bottom w:val="single" w:sz="4" w:space="0" w:color="auto"/>
              <w:right w:val="single" w:sz="8" w:space="0" w:color="auto"/>
            </w:tcBorders>
            <w:shd w:val="clear" w:color="auto" w:fill="auto"/>
            <w:vAlign w:val="center"/>
            <w:hideMark/>
          </w:tcPr>
          <w:p w14:paraId="4AB6614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1BFE5D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0.87</w:t>
            </w:r>
          </w:p>
        </w:tc>
        <w:tc>
          <w:tcPr>
            <w:tcW w:w="1140" w:type="dxa"/>
            <w:tcBorders>
              <w:top w:val="nil"/>
              <w:left w:val="nil"/>
              <w:bottom w:val="single" w:sz="4" w:space="0" w:color="auto"/>
              <w:right w:val="single" w:sz="4" w:space="0" w:color="auto"/>
            </w:tcBorders>
            <w:shd w:val="clear" w:color="auto" w:fill="auto"/>
            <w:vAlign w:val="center"/>
            <w:hideMark/>
          </w:tcPr>
          <w:p w14:paraId="49E0862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0.80</w:t>
            </w:r>
          </w:p>
        </w:tc>
        <w:tc>
          <w:tcPr>
            <w:tcW w:w="1120" w:type="dxa"/>
            <w:tcBorders>
              <w:top w:val="nil"/>
              <w:left w:val="nil"/>
              <w:bottom w:val="single" w:sz="4" w:space="0" w:color="auto"/>
              <w:right w:val="single" w:sz="4" w:space="0" w:color="auto"/>
            </w:tcBorders>
            <w:shd w:val="clear" w:color="auto" w:fill="auto"/>
            <w:vAlign w:val="center"/>
            <w:hideMark/>
          </w:tcPr>
          <w:p w14:paraId="4586557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0.74</w:t>
            </w:r>
          </w:p>
        </w:tc>
        <w:tc>
          <w:tcPr>
            <w:tcW w:w="1140" w:type="dxa"/>
            <w:tcBorders>
              <w:top w:val="nil"/>
              <w:left w:val="nil"/>
              <w:bottom w:val="single" w:sz="4" w:space="0" w:color="auto"/>
              <w:right w:val="single" w:sz="4" w:space="0" w:color="auto"/>
            </w:tcBorders>
            <w:shd w:val="clear" w:color="auto" w:fill="auto"/>
            <w:vAlign w:val="center"/>
            <w:hideMark/>
          </w:tcPr>
          <w:p w14:paraId="4D8A6A6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0.76</w:t>
            </w:r>
          </w:p>
        </w:tc>
        <w:tc>
          <w:tcPr>
            <w:tcW w:w="1140" w:type="dxa"/>
            <w:tcBorders>
              <w:top w:val="nil"/>
              <w:left w:val="nil"/>
              <w:bottom w:val="single" w:sz="4" w:space="0" w:color="auto"/>
              <w:right w:val="single" w:sz="4" w:space="0" w:color="auto"/>
            </w:tcBorders>
            <w:shd w:val="clear" w:color="auto" w:fill="auto"/>
            <w:vAlign w:val="center"/>
            <w:hideMark/>
          </w:tcPr>
          <w:p w14:paraId="52211B5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0.74</w:t>
            </w:r>
          </w:p>
        </w:tc>
        <w:tc>
          <w:tcPr>
            <w:tcW w:w="1140" w:type="dxa"/>
            <w:tcBorders>
              <w:top w:val="nil"/>
              <w:left w:val="nil"/>
              <w:bottom w:val="single" w:sz="4" w:space="0" w:color="auto"/>
              <w:right w:val="single" w:sz="4" w:space="0" w:color="auto"/>
            </w:tcBorders>
            <w:shd w:val="clear" w:color="auto" w:fill="auto"/>
            <w:vAlign w:val="center"/>
            <w:hideMark/>
          </w:tcPr>
          <w:p w14:paraId="5B234A6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0.76</w:t>
            </w:r>
          </w:p>
        </w:tc>
        <w:tc>
          <w:tcPr>
            <w:tcW w:w="1140" w:type="dxa"/>
            <w:tcBorders>
              <w:top w:val="nil"/>
              <w:left w:val="nil"/>
              <w:bottom w:val="single" w:sz="4" w:space="0" w:color="auto"/>
              <w:right w:val="single" w:sz="4" w:space="0" w:color="auto"/>
            </w:tcBorders>
            <w:shd w:val="clear" w:color="auto" w:fill="auto"/>
            <w:vAlign w:val="center"/>
            <w:hideMark/>
          </w:tcPr>
          <w:p w14:paraId="73EA0AC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0.77</w:t>
            </w:r>
          </w:p>
        </w:tc>
        <w:tc>
          <w:tcPr>
            <w:tcW w:w="1140" w:type="dxa"/>
            <w:tcBorders>
              <w:top w:val="nil"/>
              <w:left w:val="nil"/>
              <w:bottom w:val="single" w:sz="4" w:space="0" w:color="auto"/>
              <w:right w:val="single" w:sz="4" w:space="0" w:color="auto"/>
            </w:tcBorders>
            <w:shd w:val="clear" w:color="auto" w:fill="auto"/>
            <w:vAlign w:val="center"/>
            <w:hideMark/>
          </w:tcPr>
          <w:p w14:paraId="74ADACA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0.80</w:t>
            </w:r>
          </w:p>
        </w:tc>
        <w:tc>
          <w:tcPr>
            <w:tcW w:w="1140" w:type="dxa"/>
            <w:tcBorders>
              <w:top w:val="nil"/>
              <w:left w:val="nil"/>
              <w:bottom w:val="single" w:sz="4" w:space="0" w:color="auto"/>
              <w:right w:val="single" w:sz="4" w:space="0" w:color="auto"/>
            </w:tcBorders>
            <w:shd w:val="clear" w:color="auto" w:fill="auto"/>
            <w:vAlign w:val="center"/>
            <w:hideMark/>
          </w:tcPr>
          <w:p w14:paraId="45C5231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0.76</w:t>
            </w:r>
          </w:p>
        </w:tc>
        <w:tc>
          <w:tcPr>
            <w:tcW w:w="1140" w:type="dxa"/>
            <w:tcBorders>
              <w:top w:val="nil"/>
              <w:left w:val="nil"/>
              <w:bottom w:val="single" w:sz="4" w:space="0" w:color="auto"/>
              <w:right w:val="single" w:sz="4" w:space="0" w:color="auto"/>
            </w:tcBorders>
            <w:shd w:val="clear" w:color="auto" w:fill="auto"/>
            <w:vAlign w:val="center"/>
            <w:hideMark/>
          </w:tcPr>
          <w:p w14:paraId="36E0DC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0.72</w:t>
            </w:r>
          </w:p>
        </w:tc>
        <w:tc>
          <w:tcPr>
            <w:tcW w:w="1140" w:type="dxa"/>
            <w:tcBorders>
              <w:top w:val="nil"/>
              <w:left w:val="nil"/>
              <w:bottom w:val="single" w:sz="4" w:space="0" w:color="auto"/>
              <w:right w:val="single" w:sz="8" w:space="0" w:color="auto"/>
            </w:tcBorders>
            <w:shd w:val="clear" w:color="auto" w:fill="auto"/>
            <w:vAlign w:val="center"/>
            <w:hideMark/>
          </w:tcPr>
          <w:p w14:paraId="6B66309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0.78</w:t>
            </w:r>
          </w:p>
        </w:tc>
      </w:tr>
      <w:tr w:rsidR="00F10CD4" w:rsidRPr="00F10CD4" w14:paraId="532E72E9"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DF5067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Isobutane</w:t>
            </w:r>
          </w:p>
        </w:tc>
        <w:tc>
          <w:tcPr>
            <w:tcW w:w="980" w:type="dxa"/>
            <w:tcBorders>
              <w:top w:val="nil"/>
              <w:left w:val="nil"/>
              <w:bottom w:val="single" w:sz="4" w:space="0" w:color="auto"/>
              <w:right w:val="single" w:sz="8" w:space="0" w:color="auto"/>
            </w:tcBorders>
            <w:shd w:val="clear" w:color="auto" w:fill="auto"/>
            <w:vAlign w:val="center"/>
            <w:hideMark/>
          </w:tcPr>
          <w:p w14:paraId="2C05964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D62676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0.43</w:t>
            </w:r>
          </w:p>
        </w:tc>
        <w:tc>
          <w:tcPr>
            <w:tcW w:w="1140" w:type="dxa"/>
            <w:tcBorders>
              <w:top w:val="nil"/>
              <w:left w:val="nil"/>
              <w:bottom w:val="single" w:sz="4" w:space="0" w:color="auto"/>
              <w:right w:val="single" w:sz="4" w:space="0" w:color="auto"/>
            </w:tcBorders>
            <w:shd w:val="clear" w:color="auto" w:fill="auto"/>
            <w:vAlign w:val="center"/>
            <w:hideMark/>
          </w:tcPr>
          <w:p w14:paraId="7326875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1.00</w:t>
            </w:r>
          </w:p>
        </w:tc>
        <w:tc>
          <w:tcPr>
            <w:tcW w:w="1120" w:type="dxa"/>
            <w:tcBorders>
              <w:top w:val="nil"/>
              <w:left w:val="nil"/>
              <w:bottom w:val="single" w:sz="4" w:space="0" w:color="auto"/>
              <w:right w:val="single" w:sz="4" w:space="0" w:color="auto"/>
            </w:tcBorders>
            <w:shd w:val="clear" w:color="auto" w:fill="auto"/>
            <w:vAlign w:val="center"/>
            <w:hideMark/>
          </w:tcPr>
          <w:p w14:paraId="28228D5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0.49</w:t>
            </w:r>
          </w:p>
        </w:tc>
        <w:tc>
          <w:tcPr>
            <w:tcW w:w="1140" w:type="dxa"/>
            <w:tcBorders>
              <w:top w:val="nil"/>
              <w:left w:val="nil"/>
              <w:bottom w:val="single" w:sz="4" w:space="0" w:color="auto"/>
              <w:right w:val="single" w:sz="4" w:space="0" w:color="auto"/>
            </w:tcBorders>
            <w:shd w:val="clear" w:color="auto" w:fill="auto"/>
            <w:vAlign w:val="center"/>
            <w:hideMark/>
          </w:tcPr>
          <w:p w14:paraId="509504C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0.41</w:t>
            </w:r>
          </w:p>
        </w:tc>
        <w:tc>
          <w:tcPr>
            <w:tcW w:w="1140" w:type="dxa"/>
            <w:tcBorders>
              <w:top w:val="nil"/>
              <w:left w:val="nil"/>
              <w:bottom w:val="single" w:sz="4" w:space="0" w:color="auto"/>
              <w:right w:val="single" w:sz="4" w:space="0" w:color="auto"/>
            </w:tcBorders>
            <w:shd w:val="clear" w:color="auto" w:fill="auto"/>
            <w:vAlign w:val="center"/>
            <w:hideMark/>
          </w:tcPr>
          <w:p w14:paraId="7FE4BB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0.30</w:t>
            </w:r>
          </w:p>
        </w:tc>
        <w:tc>
          <w:tcPr>
            <w:tcW w:w="1140" w:type="dxa"/>
            <w:tcBorders>
              <w:top w:val="nil"/>
              <w:left w:val="nil"/>
              <w:bottom w:val="single" w:sz="4" w:space="0" w:color="auto"/>
              <w:right w:val="single" w:sz="4" w:space="0" w:color="auto"/>
            </w:tcBorders>
            <w:shd w:val="clear" w:color="auto" w:fill="auto"/>
            <w:vAlign w:val="center"/>
            <w:hideMark/>
          </w:tcPr>
          <w:p w14:paraId="050B56F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0.42</w:t>
            </w:r>
          </w:p>
        </w:tc>
        <w:tc>
          <w:tcPr>
            <w:tcW w:w="1140" w:type="dxa"/>
            <w:tcBorders>
              <w:top w:val="nil"/>
              <w:left w:val="nil"/>
              <w:bottom w:val="single" w:sz="4" w:space="0" w:color="auto"/>
              <w:right w:val="single" w:sz="4" w:space="0" w:color="auto"/>
            </w:tcBorders>
            <w:shd w:val="clear" w:color="auto" w:fill="auto"/>
            <w:vAlign w:val="center"/>
            <w:hideMark/>
          </w:tcPr>
          <w:p w14:paraId="1F12D9D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1.50</w:t>
            </w:r>
          </w:p>
        </w:tc>
        <w:tc>
          <w:tcPr>
            <w:tcW w:w="1140" w:type="dxa"/>
            <w:tcBorders>
              <w:top w:val="nil"/>
              <w:left w:val="nil"/>
              <w:bottom w:val="single" w:sz="4" w:space="0" w:color="auto"/>
              <w:right w:val="single" w:sz="4" w:space="0" w:color="auto"/>
            </w:tcBorders>
            <w:shd w:val="clear" w:color="auto" w:fill="auto"/>
            <w:vAlign w:val="center"/>
            <w:hideMark/>
          </w:tcPr>
          <w:p w14:paraId="313B6D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1.11</w:t>
            </w:r>
          </w:p>
        </w:tc>
        <w:tc>
          <w:tcPr>
            <w:tcW w:w="1140" w:type="dxa"/>
            <w:tcBorders>
              <w:top w:val="nil"/>
              <w:left w:val="nil"/>
              <w:bottom w:val="single" w:sz="4" w:space="0" w:color="auto"/>
              <w:right w:val="single" w:sz="4" w:space="0" w:color="auto"/>
            </w:tcBorders>
            <w:shd w:val="clear" w:color="auto" w:fill="auto"/>
            <w:vAlign w:val="center"/>
            <w:hideMark/>
          </w:tcPr>
          <w:p w14:paraId="4FD2D60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1.25</w:t>
            </w:r>
          </w:p>
        </w:tc>
        <w:tc>
          <w:tcPr>
            <w:tcW w:w="1140" w:type="dxa"/>
            <w:tcBorders>
              <w:top w:val="nil"/>
              <w:left w:val="nil"/>
              <w:bottom w:val="single" w:sz="4" w:space="0" w:color="auto"/>
              <w:right w:val="single" w:sz="4" w:space="0" w:color="auto"/>
            </w:tcBorders>
            <w:shd w:val="clear" w:color="auto" w:fill="auto"/>
            <w:vAlign w:val="center"/>
            <w:hideMark/>
          </w:tcPr>
          <w:p w14:paraId="66688EC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0.85</w:t>
            </w:r>
          </w:p>
        </w:tc>
        <w:tc>
          <w:tcPr>
            <w:tcW w:w="1140" w:type="dxa"/>
            <w:tcBorders>
              <w:top w:val="nil"/>
              <w:left w:val="nil"/>
              <w:bottom w:val="single" w:sz="4" w:space="0" w:color="auto"/>
              <w:right w:val="single" w:sz="8" w:space="0" w:color="auto"/>
            </w:tcBorders>
            <w:shd w:val="clear" w:color="auto" w:fill="auto"/>
            <w:vAlign w:val="center"/>
            <w:hideMark/>
          </w:tcPr>
          <w:p w14:paraId="543A146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1.25</w:t>
            </w:r>
          </w:p>
        </w:tc>
      </w:tr>
      <w:tr w:rsidR="00F10CD4" w:rsidRPr="00F10CD4" w14:paraId="3E5214D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7FB424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Isopentane</w:t>
            </w:r>
          </w:p>
        </w:tc>
        <w:tc>
          <w:tcPr>
            <w:tcW w:w="980" w:type="dxa"/>
            <w:tcBorders>
              <w:top w:val="nil"/>
              <w:left w:val="nil"/>
              <w:bottom w:val="single" w:sz="4" w:space="0" w:color="auto"/>
              <w:right w:val="single" w:sz="8" w:space="0" w:color="auto"/>
            </w:tcBorders>
            <w:shd w:val="clear" w:color="auto" w:fill="auto"/>
            <w:vAlign w:val="center"/>
            <w:hideMark/>
          </w:tcPr>
          <w:p w14:paraId="3D29FA9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E7ECB5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0.32</w:t>
            </w:r>
          </w:p>
        </w:tc>
        <w:tc>
          <w:tcPr>
            <w:tcW w:w="1140" w:type="dxa"/>
            <w:tcBorders>
              <w:top w:val="nil"/>
              <w:left w:val="nil"/>
              <w:bottom w:val="single" w:sz="4" w:space="0" w:color="auto"/>
              <w:right w:val="single" w:sz="4" w:space="0" w:color="auto"/>
            </w:tcBorders>
            <w:shd w:val="clear" w:color="auto" w:fill="auto"/>
            <w:vAlign w:val="center"/>
            <w:hideMark/>
          </w:tcPr>
          <w:p w14:paraId="314CB98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0.85</w:t>
            </w:r>
          </w:p>
        </w:tc>
        <w:tc>
          <w:tcPr>
            <w:tcW w:w="1120" w:type="dxa"/>
            <w:tcBorders>
              <w:top w:val="nil"/>
              <w:left w:val="nil"/>
              <w:bottom w:val="single" w:sz="4" w:space="0" w:color="auto"/>
              <w:right w:val="single" w:sz="4" w:space="0" w:color="auto"/>
            </w:tcBorders>
            <w:shd w:val="clear" w:color="auto" w:fill="auto"/>
            <w:vAlign w:val="center"/>
            <w:hideMark/>
          </w:tcPr>
          <w:p w14:paraId="67773F5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0.55</w:t>
            </w:r>
          </w:p>
        </w:tc>
        <w:tc>
          <w:tcPr>
            <w:tcW w:w="1140" w:type="dxa"/>
            <w:tcBorders>
              <w:top w:val="nil"/>
              <w:left w:val="nil"/>
              <w:bottom w:val="single" w:sz="4" w:space="0" w:color="auto"/>
              <w:right w:val="single" w:sz="4" w:space="0" w:color="auto"/>
            </w:tcBorders>
            <w:shd w:val="clear" w:color="auto" w:fill="auto"/>
            <w:vAlign w:val="center"/>
            <w:hideMark/>
          </w:tcPr>
          <w:p w14:paraId="64C60D1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0.53</w:t>
            </w:r>
          </w:p>
        </w:tc>
        <w:tc>
          <w:tcPr>
            <w:tcW w:w="1140" w:type="dxa"/>
            <w:tcBorders>
              <w:top w:val="nil"/>
              <w:left w:val="nil"/>
              <w:bottom w:val="single" w:sz="4" w:space="0" w:color="auto"/>
              <w:right w:val="single" w:sz="4" w:space="0" w:color="auto"/>
            </w:tcBorders>
            <w:shd w:val="clear" w:color="auto" w:fill="auto"/>
            <w:vAlign w:val="center"/>
            <w:hideMark/>
          </w:tcPr>
          <w:p w14:paraId="1CF17B2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4" w:space="0" w:color="auto"/>
            </w:tcBorders>
            <w:shd w:val="clear" w:color="auto" w:fill="auto"/>
            <w:vAlign w:val="center"/>
            <w:hideMark/>
          </w:tcPr>
          <w:p w14:paraId="770D954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0.31</w:t>
            </w:r>
          </w:p>
        </w:tc>
        <w:tc>
          <w:tcPr>
            <w:tcW w:w="1140" w:type="dxa"/>
            <w:tcBorders>
              <w:top w:val="nil"/>
              <w:left w:val="nil"/>
              <w:bottom w:val="single" w:sz="4" w:space="0" w:color="auto"/>
              <w:right w:val="single" w:sz="4" w:space="0" w:color="auto"/>
            </w:tcBorders>
            <w:shd w:val="clear" w:color="auto" w:fill="auto"/>
            <w:vAlign w:val="center"/>
            <w:hideMark/>
          </w:tcPr>
          <w:p w14:paraId="5F249B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0.92</w:t>
            </w:r>
          </w:p>
        </w:tc>
        <w:tc>
          <w:tcPr>
            <w:tcW w:w="1140" w:type="dxa"/>
            <w:tcBorders>
              <w:top w:val="nil"/>
              <w:left w:val="nil"/>
              <w:bottom w:val="single" w:sz="4" w:space="0" w:color="auto"/>
              <w:right w:val="single" w:sz="4" w:space="0" w:color="auto"/>
            </w:tcBorders>
            <w:shd w:val="clear" w:color="auto" w:fill="auto"/>
            <w:vAlign w:val="center"/>
            <w:hideMark/>
          </w:tcPr>
          <w:p w14:paraId="1A5C84C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1.14</w:t>
            </w:r>
          </w:p>
        </w:tc>
        <w:tc>
          <w:tcPr>
            <w:tcW w:w="1140" w:type="dxa"/>
            <w:tcBorders>
              <w:top w:val="nil"/>
              <w:left w:val="nil"/>
              <w:bottom w:val="single" w:sz="4" w:space="0" w:color="auto"/>
              <w:right w:val="single" w:sz="4" w:space="0" w:color="auto"/>
            </w:tcBorders>
            <w:shd w:val="clear" w:color="auto" w:fill="auto"/>
            <w:vAlign w:val="center"/>
            <w:hideMark/>
          </w:tcPr>
          <w:p w14:paraId="6A5FB93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0.88</w:t>
            </w:r>
          </w:p>
        </w:tc>
        <w:tc>
          <w:tcPr>
            <w:tcW w:w="1140" w:type="dxa"/>
            <w:tcBorders>
              <w:top w:val="nil"/>
              <w:left w:val="nil"/>
              <w:bottom w:val="single" w:sz="4" w:space="0" w:color="auto"/>
              <w:right w:val="single" w:sz="4" w:space="0" w:color="auto"/>
            </w:tcBorders>
            <w:shd w:val="clear" w:color="auto" w:fill="auto"/>
            <w:vAlign w:val="center"/>
            <w:hideMark/>
          </w:tcPr>
          <w:p w14:paraId="755044E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0.91</w:t>
            </w:r>
          </w:p>
        </w:tc>
        <w:tc>
          <w:tcPr>
            <w:tcW w:w="1140" w:type="dxa"/>
            <w:tcBorders>
              <w:top w:val="nil"/>
              <w:left w:val="nil"/>
              <w:bottom w:val="single" w:sz="4" w:space="0" w:color="auto"/>
              <w:right w:val="single" w:sz="8" w:space="0" w:color="auto"/>
            </w:tcBorders>
            <w:shd w:val="clear" w:color="auto" w:fill="auto"/>
            <w:vAlign w:val="center"/>
            <w:hideMark/>
          </w:tcPr>
          <w:p w14:paraId="2370ED7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1.34</w:t>
            </w:r>
          </w:p>
        </w:tc>
      </w:tr>
      <w:tr w:rsidR="00F10CD4" w:rsidRPr="00F10CD4" w14:paraId="1C1C8C8C"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DF6618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Isoprene</w:t>
            </w:r>
          </w:p>
        </w:tc>
        <w:tc>
          <w:tcPr>
            <w:tcW w:w="980" w:type="dxa"/>
            <w:tcBorders>
              <w:top w:val="nil"/>
              <w:left w:val="nil"/>
              <w:bottom w:val="single" w:sz="4" w:space="0" w:color="auto"/>
              <w:right w:val="single" w:sz="8" w:space="0" w:color="auto"/>
            </w:tcBorders>
            <w:shd w:val="clear" w:color="auto" w:fill="auto"/>
            <w:vAlign w:val="center"/>
            <w:hideMark/>
          </w:tcPr>
          <w:p w14:paraId="2009828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7E1CF0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0.09</w:t>
            </w:r>
          </w:p>
        </w:tc>
        <w:tc>
          <w:tcPr>
            <w:tcW w:w="1140" w:type="dxa"/>
            <w:tcBorders>
              <w:top w:val="nil"/>
              <w:left w:val="nil"/>
              <w:bottom w:val="single" w:sz="4" w:space="0" w:color="auto"/>
              <w:right w:val="single" w:sz="4" w:space="0" w:color="auto"/>
            </w:tcBorders>
            <w:shd w:val="clear" w:color="auto" w:fill="auto"/>
            <w:vAlign w:val="center"/>
            <w:hideMark/>
          </w:tcPr>
          <w:p w14:paraId="1CCF68A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20" w:type="dxa"/>
            <w:tcBorders>
              <w:top w:val="nil"/>
              <w:left w:val="nil"/>
              <w:bottom w:val="single" w:sz="4" w:space="0" w:color="auto"/>
              <w:right w:val="single" w:sz="4" w:space="0" w:color="auto"/>
            </w:tcBorders>
            <w:shd w:val="clear" w:color="auto" w:fill="auto"/>
            <w:vAlign w:val="center"/>
            <w:hideMark/>
          </w:tcPr>
          <w:p w14:paraId="5BEDA75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0.25</w:t>
            </w:r>
          </w:p>
        </w:tc>
        <w:tc>
          <w:tcPr>
            <w:tcW w:w="1140" w:type="dxa"/>
            <w:tcBorders>
              <w:top w:val="nil"/>
              <w:left w:val="nil"/>
              <w:bottom w:val="single" w:sz="4" w:space="0" w:color="auto"/>
              <w:right w:val="single" w:sz="4" w:space="0" w:color="auto"/>
            </w:tcBorders>
            <w:shd w:val="clear" w:color="auto" w:fill="auto"/>
            <w:vAlign w:val="center"/>
            <w:hideMark/>
          </w:tcPr>
          <w:p w14:paraId="473A10B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9A13C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0.13</w:t>
            </w:r>
          </w:p>
        </w:tc>
        <w:tc>
          <w:tcPr>
            <w:tcW w:w="1140" w:type="dxa"/>
            <w:tcBorders>
              <w:top w:val="nil"/>
              <w:left w:val="nil"/>
              <w:bottom w:val="single" w:sz="4" w:space="0" w:color="auto"/>
              <w:right w:val="single" w:sz="4" w:space="0" w:color="auto"/>
            </w:tcBorders>
            <w:shd w:val="clear" w:color="auto" w:fill="auto"/>
            <w:vAlign w:val="center"/>
            <w:hideMark/>
          </w:tcPr>
          <w:p w14:paraId="598EDE3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1.08</w:t>
            </w:r>
          </w:p>
        </w:tc>
        <w:tc>
          <w:tcPr>
            <w:tcW w:w="1140" w:type="dxa"/>
            <w:tcBorders>
              <w:top w:val="nil"/>
              <w:left w:val="nil"/>
              <w:bottom w:val="single" w:sz="4" w:space="0" w:color="auto"/>
              <w:right w:val="single" w:sz="4" w:space="0" w:color="auto"/>
            </w:tcBorders>
            <w:shd w:val="clear" w:color="auto" w:fill="auto"/>
            <w:vAlign w:val="center"/>
            <w:hideMark/>
          </w:tcPr>
          <w:p w14:paraId="58F0E47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0.14</w:t>
            </w:r>
          </w:p>
        </w:tc>
        <w:tc>
          <w:tcPr>
            <w:tcW w:w="1140" w:type="dxa"/>
            <w:tcBorders>
              <w:top w:val="nil"/>
              <w:left w:val="nil"/>
              <w:bottom w:val="single" w:sz="4" w:space="0" w:color="auto"/>
              <w:right w:val="single" w:sz="4" w:space="0" w:color="auto"/>
            </w:tcBorders>
            <w:shd w:val="clear" w:color="auto" w:fill="auto"/>
            <w:vAlign w:val="center"/>
            <w:hideMark/>
          </w:tcPr>
          <w:p w14:paraId="2C78767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4650AD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0.13</w:t>
            </w:r>
          </w:p>
        </w:tc>
        <w:tc>
          <w:tcPr>
            <w:tcW w:w="1140" w:type="dxa"/>
            <w:tcBorders>
              <w:top w:val="nil"/>
              <w:left w:val="nil"/>
              <w:bottom w:val="single" w:sz="4" w:space="0" w:color="auto"/>
              <w:right w:val="single" w:sz="4" w:space="0" w:color="auto"/>
            </w:tcBorders>
            <w:shd w:val="clear" w:color="auto" w:fill="auto"/>
            <w:vAlign w:val="center"/>
            <w:hideMark/>
          </w:tcPr>
          <w:p w14:paraId="535DDDF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5319B4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5F2D984D"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E48911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Isopropyl alcohol</w:t>
            </w:r>
          </w:p>
        </w:tc>
        <w:tc>
          <w:tcPr>
            <w:tcW w:w="980" w:type="dxa"/>
            <w:tcBorders>
              <w:top w:val="nil"/>
              <w:left w:val="nil"/>
              <w:bottom w:val="single" w:sz="4" w:space="0" w:color="auto"/>
              <w:right w:val="single" w:sz="8" w:space="0" w:color="auto"/>
            </w:tcBorders>
            <w:shd w:val="clear" w:color="auto" w:fill="auto"/>
            <w:vAlign w:val="center"/>
            <w:hideMark/>
          </w:tcPr>
          <w:p w14:paraId="10F28B4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3D5E28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4" w:space="0" w:color="auto"/>
            </w:tcBorders>
            <w:shd w:val="clear" w:color="auto" w:fill="auto"/>
            <w:vAlign w:val="center"/>
            <w:hideMark/>
          </w:tcPr>
          <w:p w14:paraId="7F61518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20" w:type="dxa"/>
            <w:tcBorders>
              <w:top w:val="nil"/>
              <w:left w:val="nil"/>
              <w:bottom w:val="single" w:sz="4" w:space="0" w:color="auto"/>
              <w:right w:val="single" w:sz="4" w:space="0" w:color="auto"/>
            </w:tcBorders>
            <w:shd w:val="clear" w:color="auto" w:fill="auto"/>
            <w:vAlign w:val="center"/>
            <w:hideMark/>
          </w:tcPr>
          <w:p w14:paraId="5381901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C82B44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D4AD8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B5D456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2.90</w:t>
            </w:r>
          </w:p>
        </w:tc>
        <w:tc>
          <w:tcPr>
            <w:tcW w:w="1140" w:type="dxa"/>
            <w:tcBorders>
              <w:top w:val="nil"/>
              <w:left w:val="nil"/>
              <w:bottom w:val="single" w:sz="4" w:space="0" w:color="auto"/>
              <w:right w:val="single" w:sz="4" w:space="0" w:color="auto"/>
            </w:tcBorders>
            <w:shd w:val="clear" w:color="auto" w:fill="auto"/>
            <w:vAlign w:val="center"/>
            <w:hideMark/>
          </w:tcPr>
          <w:p w14:paraId="343D6E8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0.70</w:t>
            </w:r>
          </w:p>
        </w:tc>
        <w:tc>
          <w:tcPr>
            <w:tcW w:w="1140" w:type="dxa"/>
            <w:tcBorders>
              <w:top w:val="nil"/>
              <w:left w:val="nil"/>
              <w:bottom w:val="single" w:sz="4" w:space="0" w:color="auto"/>
              <w:right w:val="single" w:sz="4" w:space="0" w:color="auto"/>
            </w:tcBorders>
            <w:shd w:val="clear" w:color="auto" w:fill="auto"/>
            <w:vAlign w:val="center"/>
            <w:hideMark/>
          </w:tcPr>
          <w:p w14:paraId="33C5AAD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4137379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1.0</w:t>
            </w:r>
          </w:p>
        </w:tc>
        <w:tc>
          <w:tcPr>
            <w:tcW w:w="1140" w:type="dxa"/>
            <w:tcBorders>
              <w:top w:val="nil"/>
              <w:left w:val="nil"/>
              <w:bottom w:val="single" w:sz="4" w:space="0" w:color="auto"/>
              <w:right w:val="single" w:sz="4" w:space="0" w:color="auto"/>
            </w:tcBorders>
            <w:shd w:val="clear" w:color="auto" w:fill="auto"/>
            <w:vAlign w:val="center"/>
            <w:hideMark/>
          </w:tcPr>
          <w:p w14:paraId="7E5BAA7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4.10</w:t>
            </w:r>
          </w:p>
        </w:tc>
        <w:tc>
          <w:tcPr>
            <w:tcW w:w="1140" w:type="dxa"/>
            <w:tcBorders>
              <w:top w:val="nil"/>
              <w:left w:val="nil"/>
              <w:bottom w:val="single" w:sz="4" w:space="0" w:color="auto"/>
              <w:right w:val="single" w:sz="8" w:space="0" w:color="auto"/>
            </w:tcBorders>
            <w:shd w:val="clear" w:color="auto" w:fill="auto"/>
            <w:vAlign w:val="center"/>
            <w:hideMark/>
          </w:tcPr>
          <w:p w14:paraId="1DA85E1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2.2</w:t>
            </w:r>
          </w:p>
        </w:tc>
      </w:tr>
      <w:tr w:rsidR="00F10CD4" w:rsidRPr="00F10CD4" w14:paraId="409FF89E"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338B1E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lastRenderedPageBreak/>
              <w:t>Isopropylbenzene</w:t>
            </w:r>
          </w:p>
        </w:tc>
        <w:tc>
          <w:tcPr>
            <w:tcW w:w="980" w:type="dxa"/>
            <w:tcBorders>
              <w:top w:val="nil"/>
              <w:left w:val="nil"/>
              <w:bottom w:val="single" w:sz="4" w:space="0" w:color="auto"/>
              <w:right w:val="single" w:sz="8" w:space="0" w:color="auto"/>
            </w:tcBorders>
            <w:shd w:val="clear" w:color="auto" w:fill="auto"/>
            <w:vAlign w:val="center"/>
            <w:hideMark/>
          </w:tcPr>
          <w:p w14:paraId="610E461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BA3790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966125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20" w:type="dxa"/>
            <w:tcBorders>
              <w:top w:val="nil"/>
              <w:left w:val="nil"/>
              <w:bottom w:val="single" w:sz="4" w:space="0" w:color="auto"/>
              <w:right w:val="single" w:sz="4" w:space="0" w:color="auto"/>
            </w:tcBorders>
            <w:shd w:val="clear" w:color="auto" w:fill="auto"/>
            <w:vAlign w:val="center"/>
            <w:hideMark/>
          </w:tcPr>
          <w:p w14:paraId="6BDACB4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43B45E2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798D84A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45266C6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6E1AA4A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0.10</w:t>
            </w:r>
          </w:p>
        </w:tc>
        <w:tc>
          <w:tcPr>
            <w:tcW w:w="1140" w:type="dxa"/>
            <w:tcBorders>
              <w:top w:val="nil"/>
              <w:left w:val="nil"/>
              <w:bottom w:val="single" w:sz="4" w:space="0" w:color="auto"/>
              <w:right w:val="single" w:sz="4" w:space="0" w:color="auto"/>
            </w:tcBorders>
            <w:shd w:val="clear" w:color="auto" w:fill="auto"/>
            <w:vAlign w:val="center"/>
            <w:hideMark/>
          </w:tcPr>
          <w:p w14:paraId="0F2C968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0.10</w:t>
            </w:r>
          </w:p>
        </w:tc>
        <w:tc>
          <w:tcPr>
            <w:tcW w:w="1140" w:type="dxa"/>
            <w:tcBorders>
              <w:top w:val="nil"/>
              <w:left w:val="nil"/>
              <w:bottom w:val="single" w:sz="4" w:space="0" w:color="auto"/>
              <w:right w:val="single" w:sz="4" w:space="0" w:color="auto"/>
            </w:tcBorders>
            <w:shd w:val="clear" w:color="auto" w:fill="auto"/>
            <w:vAlign w:val="center"/>
            <w:hideMark/>
          </w:tcPr>
          <w:p w14:paraId="3C989C6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5B5EF7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6FAFA6D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18110E2D"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411AAE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m,p-Xylene</w:t>
            </w:r>
          </w:p>
        </w:tc>
        <w:tc>
          <w:tcPr>
            <w:tcW w:w="980" w:type="dxa"/>
            <w:tcBorders>
              <w:top w:val="nil"/>
              <w:left w:val="nil"/>
              <w:bottom w:val="single" w:sz="4" w:space="0" w:color="auto"/>
              <w:right w:val="single" w:sz="8" w:space="0" w:color="auto"/>
            </w:tcBorders>
            <w:shd w:val="clear" w:color="auto" w:fill="auto"/>
            <w:vAlign w:val="center"/>
            <w:hideMark/>
          </w:tcPr>
          <w:p w14:paraId="44D724A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CA623B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5CB4DF6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20" w:type="dxa"/>
            <w:tcBorders>
              <w:top w:val="nil"/>
              <w:left w:val="nil"/>
              <w:bottom w:val="single" w:sz="4" w:space="0" w:color="auto"/>
              <w:right w:val="single" w:sz="4" w:space="0" w:color="auto"/>
            </w:tcBorders>
            <w:shd w:val="clear" w:color="auto" w:fill="auto"/>
            <w:vAlign w:val="center"/>
            <w:hideMark/>
          </w:tcPr>
          <w:p w14:paraId="21EC181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0.04</w:t>
            </w:r>
          </w:p>
        </w:tc>
        <w:tc>
          <w:tcPr>
            <w:tcW w:w="1140" w:type="dxa"/>
            <w:tcBorders>
              <w:top w:val="nil"/>
              <w:left w:val="nil"/>
              <w:bottom w:val="single" w:sz="4" w:space="0" w:color="auto"/>
              <w:right w:val="single" w:sz="4" w:space="0" w:color="auto"/>
            </w:tcBorders>
            <w:shd w:val="clear" w:color="auto" w:fill="auto"/>
            <w:vAlign w:val="center"/>
            <w:hideMark/>
          </w:tcPr>
          <w:p w14:paraId="7963F1E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0A433D4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0.04</w:t>
            </w:r>
          </w:p>
        </w:tc>
        <w:tc>
          <w:tcPr>
            <w:tcW w:w="1140" w:type="dxa"/>
            <w:tcBorders>
              <w:top w:val="nil"/>
              <w:left w:val="nil"/>
              <w:bottom w:val="single" w:sz="4" w:space="0" w:color="auto"/>
              <w:right w:val="single" w:sz="4" w:space="0" w:color="auto"/>
            </w:tcBorders>
            <w:shd w:val="clear" w:color="auto" w:fill="auto"/>
            <w:vAlign w:val="center"/>
            <w:hideMark/>
          </w:tcPr>
          <w:p w14:paraId="5093707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434F4A1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0.35</w:t>
            </w:r>
          </w:p>
        </w:tc>
        <w:tc>
          <w:tcPr>
            <w:tcW w:w="1140" w:type="dxa"/>
            <w:tcBorders>
              <w:top w:val="nil"/>
              <w:left w:val="nil"/>
              <w:bottom w:val="single" w:sz="4" w:space="0" w:color="auto"/>
              <w:right w:val="single" w:sz="4" w:space="0" w:color="auto"/>
            </w:tcBorders>
            <w:shd w:val="clear" w:color="auto" w:fill="auto"/>
            <w:vAlign w:val="center"/>
            <w:hideMark/>
          </w:tcPr>
          <w:p w14:paraId="53DB518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1FD30F0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0.27</w:t>
            </w:r>
          </w:p>
        </w:tc>
        <w:tc>
          <w:tcPr>
            <w:tcW w:w="1140" w:type="dxa"/>
            <w:tcBorders>
              <w:top w:val="nil"/>
              <w:left w:val="nil"/>
              <w:bottom w:val="single" w:sz="4" w:space="0" w:color="auto"/>
              <w:right w:val="single" w:sz="4" w:space="0" w:color="auto"/>
            </w:tcBorders>
            <w:shd w:val="clear" w:color="auto" w:fill="auto"/>
            <w:vAlign w:val="center"/>
            <w:hideMark/>
          </w:tcPr>
          <w:p w14:paraId="7EF3F30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0.04</w:t>
            </w:r>
          </w:p>
        </w:tc>
        <w:tc>
          <w:tcPr>
            <w:tcW w:w="1140" w:type="dxa"/>
            <w:tcBorders>
              <w:top w:val="nil"/>
              <w:left w:val="nil"/>
              <w:bottom w:val="single" w:sz="4" w:space="0" w:color="auto"/>
              <w:right w:val="single" w:sz="8" w:space="0" w:color="auto"/>
            </w:tcBorders>
            <w:shd w:val="clear" w:color="auto" w:fill="auto"/>
            <w:vAlign w:val="center"/>
            <w:hideMark/>
          </w:tcPr>
          <w:p w14:paraId="6FBF46E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r>
      <w:tr w:rsidR="00F10CD4" w:rsidRPr="00F10CD4" w14:paraId="3E3D4755"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159959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m-Diethylbenzene</w:t>
            </w:r>
          </w:p>
        </w:tc>
        <w:tc>
          <w:tcPr>
            <w:tcW w:w="980" w:type="dxa"/>
            <w:tcBorders>
              <w:top w:val="nil"/>
              <w:left w:val="nil"/>
              <w:bottom w:val="single" w:sz="4" w:space="0" w:color="auto"/>
              <w:right w:val="single" w:sz="8" w:space="0" w:color="auto"/>
            </w:tcBorders>
            <w:shd w:val="clear" w:color="auto" w:fill="auto"/>
            <w:vAlign w:val="center"/>
            <w:hideMark/>
          </w:tcPr>
          <w:p w14:paraId="44CD638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670146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vAlign w:val="center"/>
            <w:hideMark/>
          </w:tcPr>
          <w:p w14:paraId="64CC600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20" w:type="dxa"/>
            <w:tcBorders>
              <w:top w:val="nil"/>
              <w:left w:val="nil"/>
              <w:bottom w:val="single" w:sz="4" w:space="0" w:color="auto"/>
              <w:right w:val="single" w:sz="4" w:space="0" w:color="auto"/>
            </w:tcBorders>
            <w:shd w:val="clear" w:color="auto" w:fill="auto"/>
            <w:vAlign w:val="center"/>
            <w:hideMark/>
          </w:tcPr>
          <w:p w14:paraId="0F8CE2D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2AE7BE2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1775D84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1EF6B89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7A1362E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54C6E62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6D7942A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5FFF1FF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vAlign w:val="center"/>
            <w:hideMark/>
          </w:tcPr>
          <w:p w14:paraId="597A272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r>
      <w:tr w:rsidR="00F10CD4" w:rsidRPr="00F10CD4" w14:paraId="080EB62D"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FE64FE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m-Ethyltoluene</w:t>
            </w:r>
          </w:p>
        </w:tc>
        <w:tc>
          <w:tcPr>
            <w:tcW w:w="980" w:type="dxa"/>
            <w:tcBorders>
              <w:top w:val="nil"/>
              <w:left w:val="nil"/>
              <w:bottom w:val="single" w:sz="4" w:space="0" w:color="auto"/>
              <w:right w:val="single" w:sz="8" w:space="0" w:color="auto"/>
            </w:tcBorders>
            <w:shd w:val="clear" w:color="auto" w:fill="auto"/>
            <w:vAlign w:val="center"/>
            <w:hideMark/>
          </w:tcPr>
          <w:p w14:paraId="5193804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2ADAC5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0.14</w:t>
            </w:r>
          </w:p>
        </w:tc>
        <w:tc>
          <w:tcPr>
            <w:tcW w:w="1140" w:type="dxa"/>
            <w:tcBorders>
              <w:top w:val="nil"/>
              <w:left w:val="nil"/>
              <w:bottom w:val="single" w:sz="4" w:space="0" w:color="auto"/>
              <w:right w:val="single" w:sz="4" w:space="0" w:color="auto"/>
            </w:tcBorders>
            <w:shd w:val="clear" w:color="auto" w:fill="auto"/>
            <w:vAlign w:val="center"/>
            <w:hideMark/>
          </w:tcPr>
          <w:p w14:paraId="7BBA53E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0.13</w:t>
            </w:r>
          </w:p>
        </w:tc>
        <w:tc>
          <w:tcPr>
            <w:tcW w:w="1120" w:type="dxa"/>
            <w:tcBorders>
              <w:top w:val="nil"/>
              <w:left w:val="nil"/>
              <w:bottom w:val="single" w:sz="4" w:space="0" w:color="auto"/>
              <w:right w:val="single" w:sz="4" w:space="0" w:color="auto"/>
            </w:tcBorders>
            <w:shd w:val="clear" w:color="auto" w:fill="auto"/>
            <w:vAlign w:val="center"/>
            <w:hideMark/>
          </w:tcPr>
          <w:p w14:paraId="3632E41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596558B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20084E5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79B19FB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2E48257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20D209E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0.13</w:t>
            </w:r>
          </w:p>
        </w:tc>
        <w:tc>
          <w:tcPr>
            <w:tcW w:w="1140" w:type="dxa"/>
            <w:tcBorders>
              <w:top w:val="nil"/>
              <w:left w:val="nil"/>
              <w:bottom w:val="single" w:sz="4" w:space="0" w:color="auto"/>
              <w:right w:val="single" w:sz="4" w:space="0" w:color="auto"/>
            </w:tcBorders>
            <w:shd w:val="clear" w:color="auto" w:fill="auto"/>
            <w:vAlign w:val="center"/>
            <w:hideMark/>
          </w:tcPr>
          <w:p w14:paraId="34D24A7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0280956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8" w:space="0" w:color="auto"/>
            </w:tcBorders>
            <w:shd w:val="clear" w:color="auto" w:fill="auto"/>
            <w:vAlign w:val="center"/>
            <w:hideMark/>
          </w:tcPr>
          <w:p w14:paraId="19EF2FE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0.13</w:t>
            </w:r>
          </w:p>
        </w:tc>
      </w:tr>
      <w:tr w:rsidR="00F10CD4" w:rsidRPr="00F10CD4" w14:paraId="0A30A46A"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76F985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 butyl ketone</w:t>
            </w:r>
          </w:p>
        </w:tc>
        <w:tc>
          <w:tcPr>
            <w:tcW w:w="980" w:type="dxa"/>
            <w:tcBorders>
              <w:top w:val="nil"/>
              <w:left w:val="nil"/>
              <w:bottom w:val="single" w:sz="4" w:space="0" w:color="auto"/>
              <w:right w:val="single" w:sz="8" w:space="0" w:color="auto"/>
            </w:tcBorders>
            <w:shd w:val="clear" w:color="auto" w:fill="auto"/>
            <w:vAlign w:val="center"/>
            <w:hideMark/>
          </w:tcPr>
          <w:p w14:paraId="4F35149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263681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0.87</w:t>
            </w:r>
          </w:p>
        </w:tc>
        <w:tc>
          <w:tcPr>
            <w:tcW w:w="1140" w:type="dxa"/>
            <w:tcBorders>
              <w:top w:val="nil"/>
              <w:left w:val="nil"/>
              <w:bottom w:val="single" w:sz="4" w:space="0" w:color="auto"/>
              <w:right w:val="single" w:sz="4" w:space="0" w:color="auto"/>
            </w:tcBorders>
            <w:shd w:val="clear" w:color="auto" w:fill="auto"/>
            <w:vAlign w:val="center"/>
            <w:hideMark/>
          </w:tcPr>
          <w:p w14:paraId="7A9C99D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0.80</w:t>
            </w:r>
          </w:p>
        </w:tc>
        <w:tc>
          <w:tcPr>
            <w:tcW w:w="1120" w:type="dxa"/>
            <w:tcBorders>
              <w:top w:val="nil"/>
              <w:left w:val="nil"/>
              <w:bottom w:val="single" w:sz="4" w:space="0" w:color="auto"/>
              <w:right w:val="single" w:sz="4" w:space="0" w:color="auto"/>
            </w:tcBorders>
            <w:shd w:val="clear" w:color="auto" w:fill="auto"/>
            <w:vAlign w:val="center"/>
            <w:hideMark/>
          </w:tcPr>
          <w:p w14:paraId="64C6870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0.74</w:t>
            </w:r>
          </w:p>
        </w:tc>
        <w:tc>
          <w:tcPr>
            <w:tcW w:w="1140" w:type="dxa"/>
            <w:tcBorders>
              <w:top w:val="nil"/>
              <w:left w:val="nil"/>
              <w:bottom w:val="single" w:sz="4" w:space="0" w:color="auto"/>
              <w:right w:val="single" w:sz="4" w:space="0" w:color="auto"/>
            </w:tcBorders>
            <w:shd w:val="clear" w:color="auto" w:fill="auto"/>
            <w:vAlign w:val="center"/>
            <w:hideMark/>
          </w:tcPr>
          <w:p w14:paraId="2F36DAC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0.76</w:t>
            </w:r>
          </w:p>
        </w:tc>
        <w:tc>
          <w:tcPr>
            <w:tcW w:w="1140" w:type="dxa"/>
            <w:tcBorders>
              <w:top w:val="nil"/>
              <w:left w:val="nil"/>
              <w:bottom w:val="single" w:sz="4" w:space="0" w:color="auto"/>
              <w:right w:val="single" w:sz="4" w:space="0" w:color="auto"/>
            </w:tcBorders>
            <w:shd w:val="clear" w:color="auto" w:fill="auto"/>
            <w:vAlign w:val="center"/>
            <w:hideMark/>
          </w:tcPr>
          <w:p w14:paraId="6672F55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0.74</w:t>
            </w:r>
          </w:p>
        </w:tc>
        <w:tc>
          <w:tcPr>
            <w:tcW w:w="1140" w:type="dxa"/>
            <w:tcBorders>
              <w:top w:val="nil"/>
              <w:left w:val="nil"/>
              <w:bottom w:val="single" w:sz="4" w:space="0" w:color="auto"/>
              <w:right w:val="single" w:sz="4" w:space="0" w:color="auto"/>
            </w:tcBorders>
            <w:shd w:val="clear" w:color="auto" w:fill="auto"/>
            <w:vAlign w:val="center"/>
            <w:hideMark/>
          </w:tcPr>
          <w:p w14:paraId="633A81D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0.76</w:t>
            </w:r>
          </w:p>
        </w:tc>
        <w:tc>
          <w:tcPr>
            <w:tcW w:w="1140" w:type="dxa"/>
            <w:tcBorders>
              <w:top w:val="nil"/>
              <w:left w:val="nil"/>
              <w:bottom w:val="single" w:sz="4" w:space="0" w:color="auto"/>
              <w:right w:val="single" w:sz="4" w:space="0" w:color="auto"/>
            </w:tcBorders>
            <w:shd w:val="clear" w:color="auto" w:fill="auto"/>
            <w:vAlign w:val="center"/>
            <w:hideMark/>
          </w:tcPr>
          <w:p w14:paraId="5693E54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0.77</w:t>
            </w:r>
          </w:p>
        </w:tc>
        <w:tc>
          <w:tcPr>
            <w:tcW w:w="1140" w:type="dxa"/>
            <w:tcBorders>
              <w:top w:val="nil"/>
              <w:left w:val="nil"/>
              <w:bottom w:val="single" w:sz="4" w:space="0" w:color="auto"/>
              <w:right w:val="single" w:sz="4" w:space="0" w:color="auto"/>
            </w:tcBorders>
            <w:shd w:val="clear" w:color="auto" w:fill="auto"/>
            <w:vAlign w:val="center"/>
            <w:hideMark/>
          </w:tcPr>
          <w:p w14:paraId="02CFBC4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0.80</w:t>
            </w:r>
          </w:p>
        </w:tc>
        <w:tc>
          <w:tcPr>
            <w:tcW w:w="1140" w:type="dxa"/>
            <w:tcBorders>
              <w:top w:val="nil"/>
              <w:left w:val="nil"/>
              <w:bottom w:val="single" w:sz="4" w:space="0" w:color="auto"/>
              <w:right w:val="single" w:sz="4" w:space="0" w:color="auto"/>
            </w:tcBorders>
            <w:shd w:val="clear" w:color="auto" w:fill="auto"/>
            <w:vAlign w:val="center"/>
            <w:hideMark/>
          </w:tcPr>
          <w:p w14:paraId="767676F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0.76</w:t>
            </w:r>
          </w:p>
        </w:tc>
        <w:tc>
          <w:tcPr>
            <w:tcW w:w="1140" w:type="dxa"/>
            <w:tcBorders>
              <w:top w:val="nil"/>
              <w:left w:val="nil"/>
              <w:bottom w:val="single" w:sz="4" w:space="0" w:color="auto"/>
              <w:right w:val="single" w:sz="4" w:space="0" w:color="auto"/>
            </w:tcBorders>
            <w:shd w:val="clear" w:color="auto" w:fill="auto"/>
            <w:vAlign w:val="center"/>
            <w:hideMark/>
          </w:tcPr>
          <w:p w14:paraId="39BF8C2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0.72</w:t>
            </w:r>
          </w:p>
        </w:tc>
        <w:tc>
          <w:tcPr>
            <w:tcW w:w="1140" w:type="dxa"/>
            <w:tcBorders>
              <w:top w:val="nil"/>
              <w:left w:val="nil"/>
              <w:bottom w:val="single" w:sz="4" w:space="0" w:color="auto"/>
              <w:right w:val="single" w:sz="8" w:space="0" w:color="auto"/>
            </w:tcBorders>
            <w:shd w:val="clear" w:color="auto" w:fill="auto"/>
            <w:vAlign w:val="center"/>
            <w:hideMark/>
          </w:tcPr>
          <w:p w14:paraId="047150A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0.78</w:t>
            </w:r>
          </w:p>
        </w:tc>
      </w:tr>
      <w:tr w:rsidR="00F10CD4" w:rsidRPr="00F10CD4" w14:paraId="74AD089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720266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 ethyl ketone</w:t>
            </w:r>
          </w:p>
        </w:tc>
        <w:tc>
          <w:tcPr>
            <w:tcW w:w="980" w:type="dxa"/>
            <w:tcBorders>
              <w:top w:val="nil"/>
              <w:left w:val="nil"/>
              <w:bottom w:val="single" w:sz="4" w:space="0" w:color="auto"/>
              <w:right w:val="single" w:sz="8" w:space="0" w:color="auto"/>
            </w:tcBorders>
            <w:shd w:val="clear" w:color="auto" w:fill="auto"/>
            <w:vAlign w:val="center"/>
            <w:hideMark/>
          </w:tcPr>
          <w:p w14:paraId="776D806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EE4B4F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66FFE3D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20" w:type="dxa"/>
            <w:tcBorders>
              <w:top w:val="nil"/>
              <w:left w:val="nil"/>
              <w:bottom w:val="single" w:sz="4" w:space="0" w:color="auto"/>
              <w:right w:val="single" w:sz="4" w:space="0" w:color="auto"/>
            </w:tcBorders>
            <w:shd w:val="clear" w:color="auto" w:fill="auto"/>
            <w:vAlign w:val="center"/>
            <w:hideMark/>
          </w:tcPr>
          <w:p w14:paraId="01D5779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7559C1A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0F682AA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2A38E53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63BE50A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172A446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4B8E324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292B9CF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vAlign w:val="center"/>
            <w:hideMark/>
          </w:tcPr>
          <w:p w14:paraId="093295E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347CAFB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D2F94F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 isobutyl ketone</w:t>
            </w:r>
          </w:p>
        </w:tc>
        <w:tc>
          <w:tcPr>
            <w:tcW w:w="980" w:type="dxa"/>
            <w:tcBorders>
              <w:top w:val="nil"/>
              <w:left w:val="nil"/>
              <w:bottom w:val="single" w:sz="4" w:space="0" w:color="auto"/>
              <w:right w:val="single" w:sz="8" w:space="0" w:color="auto"/>
            </w:tcBorders>
            <w:shd w:val="clear" w:color="auto" w:fill="auto"/>
            <w:vAlign w:val="center"/>
            <w:hideMark/>
          </w:tcPr>
          <w:p w14:paraId="1572E1B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349C10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4" w:space="0" w:color="auto"/>
            </w:tcBorders>
            <w:shd w:val="clear" w:color="auto" w:fill="auto"/>
            <w:vAlign w:val="center"/>
            <w:hideMark/>
          </w:tcPr>
          <w:p w14:paraId="6F7E44E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20" w:type="dxa"/>
            <w:tcBorders>
              <w:top w:val="nil"/>
              <w:left w:val="nil"/>
              <w:bottom w:val="single" w:sz="4" w:space="0" w:color="auto"/>
              <w:right w:val="single" w:sz="4" w:space="0" w:color="auto"/>
            </w:tcBorders>
            <w:shd w:val="clear" w:color="auto" w:fill="auto"/>
            <w:vAlign w:val="center"/>
            <w:hideMark/>
          </w:tcPr>
          <w:p w14:paraId="5A26A11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16FEF8B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4E97C2D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F1AADD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D8ADA2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42DF0E7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023AA2F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1E8B300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vAlign w:val="center"/>
            <w:hideMark/>
          </w:tcPr>
          <w:p w14:paraId="5CBF5DC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4F1970A3"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E6D1FC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 methacrylate</w:t>
            </w:r>
          </w:p>
        </w:tc>
        <w:tc>
          <w:tcPr>
            <w:tcW w:w="980" w:type="dxa"/>
            <w:tcBorders>
              <w:top w:val="nil"/>
              <w:left w:val="nil"/>
              <w:bottom w:val="single" w:sz="4" w:space="0" w:color="auto"/>
              <w:right w:val="single" w:sz="8" w:space="0" w:color="auto"/>
            </w:tcBorders>
            <w:shd w:val="clear" w:color="auto" w:fill="auto"/>
            <w:vAlign w:val="center"/>
            <w:hideMark/>
          </w:tcPr>
          <w:p w14:paraId="2B69B0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0AB8EF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2098D42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20" w:type="dxa"/>
            <w:tcBorders>
              <w:top w:val="nil"/>
              <w:left w:val="nil"/>
              <w:bottom w:val="single" w:sz="4" w:space="0" w:color="auto"/>
              <w:right w:val="single" w:sz="4" w:space="0" w:color="auto"/>
            </w:tcBorders>
            <w:shd w:val="clear" w:color="auto" w:fill="auto"/>
            <w:vAlign w:val="center"/>
            <w:hideMark/>
          </w:tcPr>
          <w:p w14:paraId="220FB30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4" w:space="0" w:color="auto"/>
            </w:tcBorders>
            <w:shd w:val="clear" w:color="auto" w:fill="auto"/>
            <w:vAlign w:val="center"/>
            <w:hideMark/>
          </w:tcPr>
          <w:p w14:paraId="4F53419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480762D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4" w:space="0" w:color="auto"/>
            </w:tcBorders>
            <w:shd w:val="clear" w:color="auto" w:fill="auto"/>
            <w:vAlign w:val="center"/>
            <w:hideMark/>
          </w:tcPr>
          <w:p w14:paraId="5E66D18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29810D9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56F2789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2F09684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16F1B4A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8" w:space="0" w:color="auto"/>
            </w:tcBorders>
            <w:shd w:val="clear" w:color="auto" w:fill="auto"/>
            <w:vAlign w:val="center"/>
            <w:hideMark/>
          </w:tcPr>
          <w:p w14:paraId="51AC03C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r>
      <w:tr w:rsidR="00F10CD4" w:rsidRPr="00F10CD4" w14:paraId="6545AF1F"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E02EF6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 tert butyl ether</w:t>
            </w:r>
          </w:p>
        </w:tc>
        <w:tc>
          <w:tcPr>
            <w:tcW w:w="980" w:type="dxa"/>
            <w:tcBorders>
              <w:top w:val="nil"/>
              <w:left w:val="nil"/>
              <w:bottom w:val="single" w:sz="4" w:space="0" w:color="auto"/>
              <w:right w:val="single" w:sz="8" w:space="0" w:color="auto"/>
            </w:tcBorders>
            <w:shd w:val="clear" w:color="auto" w:fill="auto"/>
            <w:vAlign w:val="center"/>
            <w:hideMark/>
          </w:tcPr>
          <w:p w14:paraId="71A772F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FF1AC0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35610A4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20" w:type="dxa"/>
            <w:tcBorders>
              <w:top w:val="nil"/>
              <w:left w:val="nil"/>
              <w:bottom w:val="single" w:sz="4" w:space="0" w:color="auto"/>
              <w:right w:val="single" w:sz="4" w:space="0" w:color="auto"/>
            </w:tcBorders>
            <w:shd w:val="clear" w:color="auto" w:fill="auto"/>
            <w:vAlign w:val="center"/>
            <w:hideMark/>
          </w:tcPr>
          <w:p w14:paraId="66D3B35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0.04</w:t>
            </w:r>
          </w:p>
        </w:tc>
        <w:tc>
          <w:tcPr>
            <w:tcW w:w="1140" w:type="dxa"/>
            <w:tcBorders>
              <w:top w:val="nil"/>
              <w:left w:val="nil"/>
              <w:bottom w:val="single" w:sz="4" w:space="0" w:color="auto"/>
              <w:right w:val="single" w:sz="4" w:space="0" w:color="auto"/>
            </w:tcBorders>
            <w:shd w:val="clear" w:color="auto" w:fill="auto"/>
            <w:vAlign w:val="center"/>
            <w:hideMark/>
          </w:tcPr>
          <w:p w14:paraId="6294B66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7E26490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0.04</w:t>
            </w:r>
          </w:p>
        </w:tc>
        <w:tc>
          <w:tcPr>
            <w:tcW w:w="1140" w:type="dxa"/>
            <w:tcBorders>
              <w:top w:val="nil"/>
              <w:left w:val="nil"/>
              <w:bottom w:val="single" w:sz="4" w:space="0" w:color="auto"/>
              <w:right w:val="single" w:sz="4" w:space="0" w:color="auto"/>
            </w:tcBorders>
            <w:shd w:val="clear" w:color="auto" w:fill="auto"/>
            <w:vAlign w:val="center"/>
            <w:hideMark/>
          </w:tcPr>
          <w:p w14:paraId="1DCDB4C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779CA7D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4FDF6E0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498D89E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55F0C1C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0.04</w:t>
            </w:r>
          </w:p>
        </w:tc>
        <w:tc>
          <w:tcPr>
            <w:tcW w:w="1140" w:type="dxa"/>
            <w:tcBorders>
              <w:top w:val="nil"/>
              <w:left w:val="nil"/>
              <w:bottom w:val="single" w:sz="4" w:space="0" w:color="auto"/>
              <w:right w:val="single" w:sz="8" w:space="0" w:color="auto"/>
            </w:tcBorders>
            <w:shd w:val="clear" w:color="auto" w:fill="auto"/>
            <w:vAlign w:val="center"/>
            <w:hideMark/>
          </w:tcPr>
          <w:p w14:paraId="1045EA9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r>
      <w:tr w:rsidR="00F10CD4" w:rsidRPr="00F10CD4" w14:paraId="3497F05A"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D5C134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Methylcyclohexane</w:t>
            </w:r>
          </w:p>
        </w:tc>
        <w:tc>
          <w:tcPr>
            <w:tcW w:w="980" w:type="dxa"/>
            <w:tcBorders>
              <w:top w:val="nil"/>
              <w:left w:val="nil"/>
              <w:bottom w:val="single" w:sz="4" w:space="0" w:color="auto"/>
              <w:right w:val="single" w:sz="8" w:space="0" w:color="auto"/>
            </w:tcBorders>
            <w:shd w:val="clear" w:color="auto" w:fill="auto"/>
            <w:vAlign w:val="center"/>
            <w:hideMark/>
          </w:tcPr>
          <w:p w14:paraId="105D3F0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448938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c>
          <w:tcPr>
            <w:tcW w:w="1140" w:type="dxa"/>
            <w:tcBorders>
              <w:top w:val="nil"/>
              <w:left w:val="nil"/>
              <w:bottom w:val="single" w:sz="4" w:space="0" w:color="auto"/>
              <w:right w:val="single" w:sz="4" w:space="0" w:color="auto"/>
            </w:tcBorders>
            <w:shd w:val="clear" w:color="auto" w:fill="auto"/>
            <w:vAlign w:val="center"/>
            <w:hideMark/>
          </w:tcPr>
          <w:p w14:paraId="4F50E95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0.20</w:t>
            </w:r>
          </w:p>
        </w:tc>
        <w:tc>
          <w:tcPr>
            <w:tcW w:w="1120" w:type="dxa"/>
            <w:tcBorders>
              <w:top w:val="nil"/>
              <w:left w:val="nil"/>
              <w:bottom w:val="single" w:sz="4" w:space="0" w:color="auto"/>
              <w:right w:val="single" w:sz="4" w:space="0" w:color="auto"/>
            </w:tcBorders>
            <w:shd w:val="clear" w:color="auto" w:fill="auto"/>
            <w:vAlign w:val="center"/>
            <w:hideMark/>
          </w:tcPr>
          <w:p w14:paraId="6E1501D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0.58</w:t>
            </w:r>
          </w:p>
        </w:tc>
        <w:tc>
          <w:tcPr>
            <w:tcW w:w="1140" w:type="dxa"/>
            <w:tcBorders>
              <w:top w:val="nil"/>
              <w:left w:val="nil"/>
              <w:bottom w:val="single" w:sz="4" w:space="0" w:color="auto"/>
              <w:right w:val="single" w:sz="4" w:space="0" w:color="auto"/>
            </w:tcBorders>
            <w:shd w:val="clear" w:color="auto" w:fill="auto"/>
            <w:vAlign w:val="center"/>
            <w:hideMark/>
          </w:tcPr>
          <w:p w14:paraId="36F3FD9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0.59</w:t>
            </w:r>
          </w:p>
        </w:tc>
        <w:tc>
          <w:tcPr>
            <w:tcW w:w="1140" w:type="dxa"/>
            <w:tcBorders>
              <w:top w:val="nil"/>
              <w:left w:val="nil"/>
              <w:bottom w:val="single" w:sz="4" w:space="0" w:color="auto"/>
              <w:right w:val="single" w:sz="4" w:space="0" w:color="auto"/>
            </w:tcBorders>
            <w:shd w:val="clear" w:color="auto" w:fill="auto"/>
            <w:vAlign w:val="center"/>
            <w:hideMark/>
          </w:tcPr>
          <w:p w14:paraId="4953EF6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0.05</w:t>
            </w:r>
          </w:p>
        </w:tc>
        <w:tc>
          <w:tcPr>
            <w:tcW w:w="1140" w:type="dxa"/>
            <w:tcBorders>
              <w:top w:val="nil"/>
              <w:left w:val="nil"/>
              <w:bottom w:val="single" w:sz="4" w:space="0" w:color="auto"/>
              <w:right w:val="single" w:sz="4" w:space="0" w:color="auto"/>
            </w:tcBorders>
            <w:shd w:val="clear" w:color="auto" w:fill="auto"/>
            <w:vAlign w:val="center"/>
            <w:hideMark/>
          </w:tcPr>
          <w:p w14:paraId="34143E0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079D475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4" w:space="0" w:color="auto"/>
            </w:tcBorders>
            <w:shd w:val="clear" w:color="auto" w:fill="auto"/>
            <w:vAlign w:val="center"/>
            <w:hideMark/>
          </w:tcPr>
          <w:p w14:paraId="37C6036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427CA45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4" w:space="0" w:color="auto"/>
            </w:tcBorders>
            <w:shd w:val="clear" w:color="auto" w:fill="auto"/>
            <w:vAlign w:val="center"/>
            <w:hideMark/>
          </w:tcPr>
          <w:p w14:paraId="42B959F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5BBE74E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49B5EED0"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3EC812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Methylcyclopentane</w:t>
            </w:r>
          </w:p>
        </w:tc>
        <w:tc>
          <w:tcPr>
            <w:tcW w:w="980" w:type="dxa"/>
            <w:tcBorders>
              <w:top w:val="nil"/>
              <w:left w:val="nil"/>
              <w:bottom w:val="single" w:sz="4" w:space="0" w:color="auto"/>
              <w:right w:val="single" w:sz="8" w:space="0" w:color="auto"/>
            </w:tcBorders>
            <w:shd w:val="clear" w:color="auto" w:fill="auto"/>
            <w:vAlign w:val="center"/>
            <w:hideMark/>
          </w:tcPr>
          <w:p w14:paraId="632310C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3468B5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0.13</w:t>
            </w:r>
          </w:p>
        </w:tc>
        <w:tc>
          <w:tcPr>
            <w:tcW w:w="1140" w:type="dxa"/>
            <w:tcBorders>
              <w:top w:val="nil"/>
              <w:left w:val="nil"/>
              <w:bottom w:val="single" w:sz="4" w:space="0" w:color="auto"/>
              <w:right w:val="single" w:sz="4" w:space="0" w:color="auto"/>
            </w:tcBorders>
            <w:shd w:val="clear" w:color="auto" w:fill="auto"/>
            <w:vAlign w:val="center"/>
            <w:hideMark/>
          </w:tcPr>
          <w:p w14:paraId="545B55A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0.12</w:t>
            </w:r>
          </w:p>
        </w:tc>
        <w:tc>
          <w:tcPr>
            <w:tcW w:w="1120" w:type="dxa"/>
            <w:tcBorders>
              <w:top w:val="nil"/>
              <w:left w:val="nil"/>
              <w:bottom w:val="single" w:sz="4" w:space="0" w:color="auto"/>
              <w:right w:val="single" w:sz="4" w:space="0" w:color="auto"/>
            </w:tcBorders>
            <w:shd w:val="clear" w:color="auto" w:fill="auto"/>
            <w:vAlign w:val="center"/>
            <w:hideMark/>
          </w:tcPr>
          <w:p w14:paraId="4EF2B0F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0.44</w:t>
            </w:r>
          </w:p>
        </w:tc>
        <w:tc>
          <w:tcPr>
            <w:tcW w:w="1140" w:type="dxa"/>
            <w:tcBorders>
              <w:top w:val="nil"/>
              <w:left w:val="nil"/>
              <w:bottom w:val="single" w:sz="4" w:space="0" w:color="auto"/>
              <w:right w:val="single" w:sz="4" w:space="0" w:color="auto"/>
            </w:tcBorders>
            <w:shd w:val="clear" w:color="auto" w:fill="auto"/>
            <w:vAlign w:val="center"/>
            <w:hideMark/>
          </w:tcPr>
          <w:p w14:paraId="4F7C4C9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0.49</w:t>
            </w:r>
          </w:p>
        </w:tc>
        <w:tc>
          <w:tcPr>
            <w:tcW w:w="1140" w:type="dxa"/>
            <w:tcBorders>
              <w:top w:val="nil"/>
              <w:left w:val="nil"/>
              <w:bottom w:val="single" w:sz="4" w:space="0" w:color="auto"/>
              <w:right w:val="single" w:sz="4" w:space="0" w:color="auto"/>
            </w:tcBorders>
            <w:shd w:val="clear" w:color="auto" w:fill="auto"/>
            <w:vAlign w:val="center"/>
            <w:hideMark/>
          </w:tcPr>
          <w:p w14:paraId="6E92708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0.19</w:t>
            </w:r>
          </w:p>
        </w:tc>
        <w:tc>
          <w:tcPr>
            <w:tcW w:w="1140" w:type="dxa"/>
            <w:tcBorders>
              <w:top w:val="nil"/>
              <w:left w:val="nil"/>
              <w:bottom w:val="single" w:sz="4" w:space="0" w:color="auto"/>
              <w:right w:val="single" w:sz="4" w:space="0" w:color="auto"/>
            </w:tcBorders>
            <w:shd w:val="clear" w:color="auto" w:fill="auto"/>
            <w:vAlign w:val="center"/>
            <w:hideMark/>
          </w:tcPr>
          <w:p w14:paraId="02F2DB2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39CF572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624EDB5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0.12</w:t>
            </w:r>
          </w:p>
        </w:tc>
        <w:tc>
          <w:tcPr>
            <w:tcW w:w="1140" w:type="dxa"/>
            <w:tcBorders>
              <w:top w:val="nil"/>
              <w:left w:val="nil"/>
              <w:bottom w:val="single" w:sz="4" w:space="0" w:color="auto"/>
              <w:right w:val="single" w:sz="4" w:space="0" w:color="auto"/>
            </w:tcBorders>
            <w:shd w:val="clear" w:color="auto" w:fill="auto"/>
            <w:vAlign w:val="center"/>
            <w:hideMark/>
          </w:tcPr>
          <w:p w14:paraId="0641929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0.04</w:t>
            </w:r>
          </w:p>
        </w:tc>
        <w:tc>
          <w:tcPr>
            <w:tcW w:w="1140" w:type="dxa"/>
            <w:tcBorders>
              <w:top w:val="nil"/>
              <w:left w:val="nil"/>
              <w:bottom w:val="single" w:sz="4" w:space="0" w:color="auto"/>
              <w:right w:val="single" w:sz="4" w:space="0" w:color="auto"/>
            </w:tcBorders>
            <w:shd w:val="clear" w:color="auto" w:fill="auto"/>
            <w:vAlign w:val="center"/>
            <w:hideMark/>
          </w:tcPr>
          <w:p w14:paraId="1CA1799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0.24</w:t>
            </w:r>
          </w:p>
        </w:tc>
        <w:tc>
          <w:tcPr>
            <w:tcW w:w="1140" w:type="dxa"/>
            <w:tcBorders>
              <w:top w:val="nil"/>
              <w:left w:val="nil"/>
              <w:bottom w:val="single" w:sz="4" w:space="0" w:color="auto"/>
              <w:right w:val="single" w:sz="8" w:space="0" w:color="auto"/>
            </w:tcBorders>
            <w:shd w:val="clear" w:color="auto" w:fill="auto"/>
            <w:vAlign w:val="center"/>
            <w:hideMark/>
          </w:tcPr>
          <w:p w14:paraId="79C3057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0.19</w:t>
            </w:r>
          </w:p>
        </w:tc>
      </w:tr>
      <w:tr w:rsidR="00F10CD4" w:rsidRPr="00F10CD4" w14:paraId="18A6798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397852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Methylene chloride</w:t>
            </w:r>
          </w:p>
        </w:tc>
        <w:tc>
          <w:tcPr>
            <w:tcW w:w="980" w:type="dxa"/>
            <w:tcBorders>
              <w:top w:val="nil"/>
              <w:left w:val="nil"/>
              <w:bottom w:val="single" w:sz="4" w:space="0" w:color="auto"/>
              <w:right w:val="single" w:sz="8" w:space="0" w:color="auto"/>
            </w:tcBorders>
            <w:shd w:val="clear" w:color="auto" w:fill="auto"/>
            <w:vAlign w:val="center"/>
            <w:hideMark/>
          </w:tcPr>
          <w:p w14:paraId="46DB9F4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27A418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5730D6F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20" w:type="dxa"/>
            <w:tcBorders>
              <w:top w:val="nil"/>
              <w:left w:val="nil"/>
              <w:bottom w:val="single" w:sz="4" w:space="0" w:color="auto"/>
              <w:right w:val="single" w:sz="4" w:space="0" w:color="auto"/>
            </w:tcBorders>
            <w:shd w:val="clear" w:color="auto" w:fill="auto"/>
            <w:vAlign w:val="center"/>
            <w:hideMark/>
          </w:tcPr>
          <w:p w14:paraId="07B3DCE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1A2E90F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077B2D2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vAlign w:val="center"/>
            <w:hideMark/>
          </w:tcPr>
          <w:p w14:paraId="1B80864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2CABA8A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5072199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444C60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0.50</w:t>
            </w:r>
          </w:p>
        </w:tc>
        <w:tc>
          <w:tcPr>
            <w:tcW w:w="1140" w:type="dxa"/>
            <w:tcBorders>
              <w:top w:val="nil"/>
              <w:left w:val="nil"/>
              <w:bottom w:val="single" w:sz="4" w:space="0" w:color="auto"/>
              <w:right w:val="single" w:sz="4" w:space="0" w:color="auto"/>
            </w:tcBorders>
            <w:shd w:val="clear" w:color="auto" w:fill="auto"/>
            <w:vAlign w:val="center"/>
            <w:hideMark/>
          </w:tcPr>
          <w:p w14:paraId="4113035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vAlign w:val="center"/>
            <w:hideMark/>
          </w:tcPr>
          <w:p w14:paraId="11738AF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467A1354"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590DD1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n-Butane</w:t>
            </w:r>
          </w:p>
        </w:tc>
        <w:tc>
          <w:tcPr>
            <w:tcW w:w="980" w:type="dxa"/>
            <w:tcBorders>
              <w:top w:val="nil"/>
              <w:left w:val="nil"/>
              <w:bottom w:val="single" w:sz="4" w:space="0" w:color="auto"/>
              <w:right w:val="single" w:sz="8" w:space="0" w:color="auto"/>
            </w:tcBorders>
            <w:shd w:val="clear" w:color="auto" w:fill="auto"/>
            <w:vAlign w:val="center"/>
            <w:hideMark/>
          </w:tcPr>
          <w:p w14:paraId="617E021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A23CEB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0.65</w:t>
            </w:r>
          </w:p>
        </w:tc>
        <w:tc>
          <w:tcPr>
            <w:tcW w:w="1140" w:type="dxa"/>
            <w:tcBorders>
              <w:top w:val="nil"/>
              <w:left w:val="nil"/>
              <w:bottom w:val="single" w:sz="4" w:space="0" w:color="auto"/>
              <w:right w:val="single" w:sz="4" w:space="0" w:color="auto"/>
            </w:tcBorders>
            <w:shd w:val="clear" w:color="auto" w:fill="auto"/>
            <w:vAlign w:val="center"/>
            <w:hideMark/>
          </w:tcPr>
          <w:p w14:paraId="0ABDA3C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1.81</w:t>
            </w:r>
          </w:p>
        </w:tc>
        <w:tc>
          <w:tcPr>
            <w:tcW w:w="1120" w:type="dxa"/>
            <w:tcBorders>
              <w:top w:val="nil"/>
              <w:left w:val="nil"/>
              <w:bottom w:val="single" w:sz="4" w:space="0" w:color="auto"/>
              <w:right w:val="single" w:sz="4" w:space="0" w:color="auto"/>
            </w:tcBorders>
            <w:shd w:val="clear" w:color="auto" w:fill="auto"/>
            <w:vAlign w:val="center"/>
            <w:hideMark/>
          </w:tcPr>
          <w:p w14:paraId="2840378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0.78</w:t>
            </w:r>
          </w:p>
        </w:tc>
        <w:tc>
          <w:tcPr>
            <w:tcW w:w="1140" w:type="dxa"/>
            <w:tcBorders>
              <w:top w:val="nil"/>
              <w:left w:val="nil"/>
              <w:bottom w:val="single" w:sz="4" w:space="0" w:color="auto"/>
              <w:right w:val="single" w:sz="4" w:space="0" w:color="auto"/>
            </w:tcBorders>
            <w:shd w:val="clear" w:color="auto" w:fill="auto"/>
            <w:vAlign w:val="center"/>
            <w:hideMark/>
          </w:tcPr>
          <w:p w14:paraId="429FC92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0.46</w:t>
            </w:r>
          </w:p>
        </w:tc>
        <w:tc>
          <w:tcPr>
            <w:tcW w:w="1140" w:type="dxa"/>
            <w:tcBorders>
              <w:top w:val="nil"/>
              <w:left w:val="nil"/>
              <w:bottom w:val="single" w:sz="4" w:space="0" w:color="auto"/>
              <w:right w:val="single" w:sz="4" w:space="0" w:color="auto"/>
            </w:tcBorders>
            <w:shd w:val="clear" w:color="auto" w:fill="auto"/>
            <w:vAlign w:val="center"/>
            <w:hideMark/>
          </w:tcPr>
          <w:p w14:paraId="06F5C2F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0.86</w:t>
            </w:r>
          </w:p>
        </w:tc>
        <w:tc>
          <w:tcPr>
            <w:tcW w:w="1140" w:type="dxa"/>
            <w:tcBorders>
              <w:top w:val="nil"/>
              <w:left w:val="nil"/>
              <w:bottom w:val="single" w:sz="4" w:space="0" w:color="auto"/>
              <w:right w:val="single" w:sz="4" w:space="0" w:color="auto"/>
            </w:tcBorders>
            <w:shd w:val="clear" w:color="auto" w:fill="auto"/>
            <w:vAlign w:val="center"/>
            <w:hideMark/>
          </w:tcPr>
          <w:p w14:paraId="1D44CAE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0.42</w:t>
            </w:r>
          </w:p>
        </w:tc>
        <w:tc>
          <w:tcPr>
            <w:tcW w:w="1140" w:type="dxa"/>
            <w:tcBorders>
              <w:top w:val="nil"/>
              <w:left w:val="nil"/>
              <w:bottom w:val="single" w:sz="4" w:space="0" w:color="auto"/>
              <w:right w:val="single" w:sz="4" w:space="0" w:color="auto"/>
            </w:tcBorders>
            <w:shd w:val="clear" w:color="auto" w:fill="auto"/>
            <w:vAlign w:val="center"/>
            <w:hideMark/>
          </w:tcPr>
          <w:p w14:paraId="7329E07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0.48</w:t>
            </w:r>
          </w:p>
        </w:tc>
        <w:tc>
          <w:tcPr>
            <w:tcW w:w="1140" w:type="dxa"/>
            <w:tcBorders>
              <w:top w:val="nil"/>
              <w:left w:val="nil"/>
              <w:bottom w:val="single" w:sz="4" w:space="0" w:color="auto"/>
              <w:right w:val="single" w:sz="4" w:space="0" w:color="auto"/>
            </w:tcBorders>
            <w:shd w:val="clear" w:color="auto" w:fill="auto"/>
            <w:vAlign w:val="center"/>
            <w:hideMark/>
          </w:tcPr>
          <w:p w14:paraId="2894B3B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0.57</w:t>
            </w:r>
          </w:p>
        </w:tc>
        <w:tc>
          <w:tcPr>
            <w:tcW w:w="1140" w:type="dxa"/>
            <w:tcBorders>
              <w:top w:val="nil"/>
              <w:left w:val="nil"/>
              <w:bottom w:val="single" w:sz="4" w:space="0" w:color="auto"/>
              <w:right w:val="single" w:sz="4" w:space="0" w:color="auto"/>
            </w:tcBorders>
            <w:shd w:val="clear" w:color="auto" w:fill="auto"/>
            <w:vAlign w:val="center"/>
            <w:hideMark/>
          </w:tcPr>
          <w:p w14:paraId="6BBFF4D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2.44</w:t>
            </w:r>
          </w:p>
        </w:tc>
        <w:tc>
          <w:tcPr>
            <w:tcW w:w="1140" w:type="dxa"/>
            <w:tcBorders>
              <w:top w:val="nil"/>
              <w:left w:val="nil"/>
              <w:bottom w:val="single" w:sz="4" w:space="0" w:color="auto"/>
              <w:right w:val="single" w:sz="4" w:space="0" w:color="auto"/>
            </w:tcBorders>
            <w:shd w:val="clear" w:color="auto" w:fill="auto"/>
            <w:vAlign w:val="center"/>
            <w:hideMark/>
          </w:tcPr>
          <w:p w14:paraId="3E21734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0.38</w:t>
            </w:r>
          </w:p>
        </w:tc>
        <w:tc>
          <w:tcPr>
            <w:tcW w:w="1140" w:type="dxa"/>
            <w:tcBorders>
              <w:top w:val="nil"/>
              <w:left w:val="nil"/>
              <w:bottom w:val="single" w:sz="4" w:space="0" w:color="auto"/>
              <w:right w:val="single" w:sz="8" w:space="0" w:color="auto"/>
            </w:tcBorders>
            <w:shd w:val="clear" w:color="auto" w:fill="auto"/>
            <w:vAlign w:val="center"/>
            <w:hideMark/>
          </w:tcPr>
          <w:p w14:paraId="2450AFE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1.38</w:t>
            </w:r>
          </w:p>
        </w:tc>
      </w:tr>
      <w:tr w:rsidR="00F10CD4" w:rsidRPr="00F10CD4" w14:paraId="52B0BAA1"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4445D7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n-Decane</w:t>
            </w:r>
          </w:p>
        </w:tc>
        <w:tc>
          <w:tcPr>
            <w:tcW w:w="980" w:type="dxa"/>
            <w:tcBorders>
              <w:top w:val="nil"/>
              <w:left w:val="nil"/>
              <w:bottom w:val="single" w:sz="4" w:space="0" w:color="auto"/>
              <w:right w:val="single" w:sz="8" w:space="0" w:color="auto"/>
            </w:tcBorders>
            <w:shd w:val="clear" w:color="auto" w:fill="auto"/>
            <w:vAlign w:val="center"/>
            <w:hideMark/>
          </w:tcPr>
          <w:p w14:paraId="5DC3C52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A6E3D5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0.26</w:t>
            </w:r>
          </w:p>
        </w:tc>
        <w:tc>
          <w:tcPr>
            <w:tcW w:w="1140" w:type="dxa"/>
            <w:tcBorders>
              <w:top w:val="nil"/>
              <w:left w:val="nil"/>
              <w:bottom w:val="single" w:sz="4" w:space="0" w:color="auto"/>
              <w:right w:val="single" w:sz="4" w:space="0" w:color="auto"/>
            </w:tcBorders>
            <w:shd w:val="clear" w:color="auto" w:fill="auto"/>
            <w:vAlign w:val="center"/>
            <w:hideMark/>
          </w:tcPr>
          <w:p w14:paraId="3234B90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0.14</w:t>
            </w:r>
          </w:p>
        </w:tc>
        <w:tc>
          <w:tcPr>
            <w:tcW w:w="1120" w:type="dxa"/>
            <w:tcBorders>
              <w:top w:val="nil"/>
              <w:left w:val="nil"/>
              <w:bottom w:val="single" w:sz="4" w:space="0" w:color="auto"/>
              <w:right w:val="single" w:sz="4" w:space="0" w:color="auto"/>
            </w:tcBorders>
            <w:shd w:val="clear" w:color="auto" w:fill="auto"/>
            <w:vAlign w:val="center"/>
            <w:hideMark/>
          </w:tcPr>
          <w:p w14:paraId="2BAA394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vAlign w:val="center"/>
            <w:hideMark/>
          </w:tcPr>
          <w:p w14:paraId="3C63169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vAlign w:val="center"/>
            <w:hideMark/>
          </w:tcPr>
          <w:p w14:paraId="40660CC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vAlign w:val="center"/>
            <w:hideMark/>
          </w:tcPr>
          <w:p w14:paraId="2605D09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vAlign w:val="center"/>
            <w:hideMark/>
          </w:tcPr>
          <w:p w14:paraId="481F181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6BEB831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0.13</w:t>
            </w:r>
          </w:p>
        </w:tc>
        <w:tc>
          <w:tcPr>
            <w:tcW w:w="1140" w:type="dxa"/>
            <w:tcBorders>
              <w:top w:val="nil"/>
              <w:left w:val="nil"/>
              <w:bottom w:val="single" w:sz="4" w:space="0" w:color="auto"/>
              <w:right w:val="single" w:sz="4" w:space="0" w:color="auto"/>
            </w:tcBorders>
            <w:shd w:val="clear" w:color="auto" w:fill="auto"/>
            <w:vAlign w:val="center"/>
            <w:hideMark/>
          </w:tcPr>
          <w:p w14:paraId="451102A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38A0109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8" w:space="0" w:color="auto"/>
            </w:tcBorders>
            <w:shd w:val="clear" w:color="auto" w:fill="auto"/>
            <w:vAlign w:val="center"/>
            <w:hideMark/>
          </w:tcPr>
          <w:p w14:paraId="6FA9731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r>
      <w:tr w:rsidR="00F10CD4" w:rsidRPr="00F10CD4" w14:paraId="0A5BF9B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0F48FC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n-Dodecane</w:t>
            </w:r>
          </w:p>
        </w:tc>
        <w:tc>
          <w:tcPr>
            <w:tcW w:w="980" w:type="dxa"/>
            <w:tcBorders>
              <w:top w:val="nil"/>
              <w:left w:val="nil"/>
              <w:bottom w:val="single" w:sz="4" w:space="0" w:color="auto"/>
              <w:right w:val="single" w:sz="8" w:space="0" w:color="auto"/>
            </w:tcBorders>
            <w:shd w:val="clear" w:color="auto" w:fill="auto"/>
            <w:vAlign w:val="center"/>
            <w:hideMark/>
          </w:tcPr>
          <w:p w14:paraId="213C7E3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8C3C5C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4" w:space="0" w:color="auto"/>
            </w:tcBorders>
            <w:shd w:val="clear" w:color="auto" w:fill="auto"/>
            <w:vAlign w:val="center"/>
            <w:hideMark/>
          </w:tcPr>
          <w:p w14:paraId="7988029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20" w:type="dxa"/>
            <w:tcBorders>
              <w:top w:val="nil"/>
              <w:left w:val="nil"/>
              <w:bottom w:val="single" w:sz="4" w:space="0" w:color="auto"/>
              <w:right w:val="single" w:sz="4" w:space="0" w:color="auto"/>
            </w:tcBorders>
            <w:shd w:val="clear" w:color="auto" w:fill="auto"/>
            <w:vAlign w:val="center"/>
            <w:hideMark/>
          </w:tcPr>
          <w:p w14:paraId="71D75E3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6E47948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4B1A638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4E67F89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05B8C9E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1D27090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7D91FE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64CC0E8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vAlign w:val="center"/>
            <w:hideMark/>
          </w:tcPr>
          <w:p w14:paraId="0355B7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70129E5D"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587975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n-Heptane</w:t>
            </w:r>
          </w:p>
        </w:tc>
        <w:tc>
          <w:tcPr>
            <w:tcW w:w="980" w:type="dxa"/>
            <w:tcBorders>
              <w:top w:val="nil"/>
              <w:left w:val="nil"/>
              <w:bottom w:val="single" w:sz="4" w:space="0" w:color="auto"/>
              <w:right w:val="single" w:sz="8" w:space="0" w:color="auto"/>
            </w:tcBorders>
            <w:shd w:val="clear" w:color="auto" w:fill="auto"/>
            <w:vAlign w:val="center"/>
            <w:hideMark/>
          </w:tcPr>
          <w:p w14:paraId="3DC6488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AD99EB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0.24</w:t>
            </w:r>
          </w:p>
        </w:tc>
        <w:tc>
          <w:tcPr>
            <w:tcW w:w="1140" w:type="dxa"/>
            <w:tcBorders>
              <w:top w:val="nil"/>
              <w:left w:val="nil"/>
              <w:bottom w:val="single" w:sz="4" w:space="0" w:color="auto"/>
              <w:right w:val="single" w:sz="4" w:space="0" w:color="auto"/>
            </w:tcBorders>
            <w:shd w:val="clear" w:color="auto" w:fill="auto"/>
            <w:vAlign w:val="center"/>
            <w:hideMark/>
          </w:tcPr>
          <w:p w14:paraId="09AB92E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0.22</w:t>
            </w:r>
          </w:p>
        </w:tc>
        <w:tc>
          <w:tcPr>
            <w:tcW w:w="1120" w:type="dxa"/>
            <w:tcBorders>
              <w:top w:val="nil"/>
              <w:left w:val="nil"/>
              <w:bottom w:val="single" w:sz="4" w:space="0" w:color="auto"/>
              <w:right w:val="single" w:sz="4" w:space="0" w:color="auto"/>
            </w:tcBorders>
            <w:shd w:val="clear" w:color="auto" w:fill="auto"/>
            <w:vAlign w:val="center"/>
            <w:hideMark/>
          </w:tcPr>
          <w:p w14:paraId="162E698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0.51</w:t>
            </w:r>
          </w:p>
        </w:tc>
        <w:tc>
          <w:tcPr>
            <w:tcW w:w="1140" w:type="dxa"/>
            <w:tcBorders>
              <w:top w:val="nil"/>
              <w:left w:val="nil"/>
              <w:bottom w:val="single" w:sz="4" w:space="0" w:color="auto"/>
              <w:right w:val="single" w:sz="4" w:space="0" w:color="auto"/>
            </w:tcBorders>
            <w:shd w:val="clear" w:color="auto" w:fill="auto"/>
            <w:vAlign w:val="center"/>
            <w:hideMark/>
          </w:tcPr>
          <w:p w14:paraId="0D9324D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0.52</w:t>
            </w:r>
          </w:p>
        </w:tc>
        <w:tc>
          <w:tcPr>
            <w:tcW w:w="1140" w:type="dxa"/>
            <w:tcBorders>
              <w:top w:val="nil"/>
              <w:left w:val="nil"/>
              <w:bottom w:val="single" w:sz="4" w:space="0" w:color="auto"/>
              <w:right w:val="single" w:sz="4" w:space="0" w:color="auto"/>
            </w:tcBorders>
            <w:shd w:val="clear" w:color="auto" w:fill="auto"/>
            <w:vAlign w:val="center"/>
            <w:hideMark/>
          </w:tcPr>
          <w:p w14:paraId="60F8A91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0.22</w:t>
            </w:r>
          </w:p>
        </w:tc>
        <w:tc>
          <w:tcPr>
            <w:tcW w:w="1140" w:type="dxa"/>
            <w:tcBorders>
              <w:top w:val="nil"/>
              <w:left w:val="nil"/>
              <w:bottom w:val="single" w:sz="4" w:space="0" w:color="auto"/>
              <w:right w:val="single" w:sz="4" w:space="0" w:color="auto"/>
            </w:tcBorders>
            <w:shd w:val="clear" w:color="auto" w:fill="auto"/>
            <w:vAlign w:val="center"/>
            <w:hideMark/>
          </w:tcPr>
          <w:p w14:paraId="3E7C9E0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DC7E4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0.18</w:t>
            </w:r>
          </w:p>
        </w:tc>
        <w:tc>
          <w:tcPr>
            <w:tcW w:w="1140" w:type="dxa"/>
            <w:tcBorders>
              <w:top w:val="nil"/>
              <w:left w:val="nil"/>
              <w:bottom w:val="single" w:sz="4" w:space="0" w:color="auto"/>
              <w:right w:val="single" w:sz="4" w:space="0" w:color="auto"/>
            </w:tcBorders>
            <w:shd w:val="clear" w:color="auto" w:fill="auto"/>
            <w:vAlign w:val="center"/>
            <w:hideMark/>
          </w:tcPr>
          <w:p w14:paraId="0884178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c>
          <w:tcPr>
            <w:tcW w:w="1140" w:type="dxa"/>
            <w:tcBorders>
              <w:top w:val="nil"/>
              <w:left w:val="nil"/>
              <w:bottom w:val="single" w:sz="4" w:space="0" w:color="auto"/>
              <w:right w:val="single" w:sz="4" w:space="0" w:color="auto"/>
            </w:tcBorders>
            <w:shd w:val="clear" w:color="auto" w:fill="auto"/>
            <w:vAlign w:val="center"/>
            <w:hideMark/>
          </w:tcPr>
          <w:p w14:paraId="4E87128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0.29</w:t>
            </w:r>
          </w:p>
        </w:tc>
        <w:tc>
          <w:tcPr>
            <w:tcW w:w="1140" w:type="dxa"/>
            <w:tcBorders>
              <w:top w:val="nil"/>
              <w:left w:val="nil"/>
              <w:bottom w:val="single" w:sz="4" w:space="0" w:color="auto"/>
              <w:right w:val="single" w:sz="4" w:space="0" w:color="auto"/>
            </w:tcBorders>
            <w:shd w:val="clear" w:color="auto" w:fill="auto"/>
            <w:vAlign w:val="center"/>
            <w:hideMark/>
          </w:tcPr>
          <w:p w14:paraId="2EDE63E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24ABDB8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7EC4F73C"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552567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n-Hexane</w:t>
            </w:r>
          </w:p>
        </w:tc>
        <w:tc>
          <w:tcPr>
            <w:tcW w:w="980" w:type="dxa"/>
            <w:tcBorders>
              <w:top w:val="nil"/>
              <w:left w:val="nil"/>
              <w:bottom w:val="single" w:sz="4" w:space="0" w:color="auto"/>
              <w:right w:val="single" w:sz="8" w:space="0" w:color="auto"/>
            </w:tcBorders>
            <w:shd w:val="clear" w:color="auto" w:fill="auto"/>
            <w:vAlign w:val="center"/>
            <w:hideMark/>
          </w:tcPr>
          <w:p w14:paraId="12CADBE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B6234B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0.17</w:t>
            </w:r>
          </w:p>
        </w:tc>
        <w:tc>
          <w:tcPr>
            <w:tcW w:w="1140" w:type="dxa"/>
            <w:tcBorders>
              <w:top w:val="nil"/>
              <w:left w:val="nil"/>
              <w:bottom w:val="single" w:sz="4" w:space="0" w:color="auto"/>
              <w:right w:val="single" w:sz="4" w:space="0" w:color="auto"/>
            </w:tcBorders>
            <w:shd w:val="clear" w:color="auto" w:fill="auto"/>
            <w:vAlign w:val="center"/>
            <w:hideMark/>
          </w:tcPr>
          <w:p w14:paraId="518DDCA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0.14</w:t>
            </w:r>
          </w:p>
        </w:tc>
        <w:tc>
          <w:tcPr>
            <w:tcW w:w="1120" w:type="dxa"/>
            <w:tcBorders>
              <w:top w:val="nil"/>
              <w:left w:val="nil"/>
              <w:bottom w:val="single" w:sz="4" w:space="0" w:color="auto"/>
              <w:right w:val="single" w:sz="4" w:space="0" w:color="auto"/>
            </w:tcBorders>
            <w:shd w:val="clear" w:color="auto" w:fill="auto"/>
            <w:vAlign w:val="center"/>
            <w:hideMark/>
          </w:tcPr>
          <w:p w14:paraId="4A56A9A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79B7C50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A0EC1C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0.25</w:t>
            </w:r>
          </w:p>
        </w:tc>
        <w:tc>
          <w:tcPr>
            <w:tcW w:w="1140" w:type="dxa"/>
            <w:tcBorders>
              <w:top w:val="nil"/>
              <w:left w:val="nil"/>
              <w:bottom w:val="single" w:sz="4" w:space="0" w:color="auto"/>
              <w:right w:val="single" w:sz="4" w:space="0" w:color="auto"/>
            </w:tcBorders>
            <w:shd w:val="clear" w:color="auto" w:fill="auto"/>
            <w:vAlign w:val="center"/>
            <w:hideMark/>
          </w:tcPr>
          <w:p w14:paraId="432D1BD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492604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c>
          <w:tcPr>
            <w:tcW w:w="1140" w:type="dxa"/>
            <w:tcBorders>
              <w:top w:val="nil"/>
              <w:left w:val="nil"/>
              <w:bottom w:val="single" w:sz="4" w:space="0" w:color="auto"/>
              <w:right w:val="single" w:sz="4" w:space="0" w:color="auto"/>
            </w:tcBorders>
            <w:shd w:val="clear" w:color="auto" w:fill="auto"/>
            <w:vAlign w:val="center"/>
            <w:hideMark/>
          </w:tcPr>
          <w:p w14:paraId="6E8339D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0.17</w:t>
            </w:r>
          </w:p>
        </w:tc>
        <w:tc>
          <w:tcPr>
            <w:tcW w:w="1140" w:type="dxa"/>
            <w:tcBorders>
              <w:top w:val="nil"/>
              <w:left w:val="nil"/>
              <w:bottom w:val="single" w:sz="4" w:space="0" w:color="auto"/>
              <w:right w:val="single" w:sz="4" w:space="0" w:color="auto"/>
            </w:tcBorders>
            <w:shd w:val="clear" w:color="auto" w:fill="auto"/>
            <w:vAlign w:val="center"/>
            <w:hideMark/>
          </w:tcPr>
          <w:p w14:paraId="3B4F991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4" w:space="0" w:color="auto"/>
            </w:tcBorders>
            <w:shd w:val="clear" w:color="auto" w:fill="auto"/>
            <w:vAlign w:val="center"/>
            <w:hideMark/>
          </w:tcPr>
          <w:p w14:paraId="77B1F8D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0.28</w:t>
            </w:r>
          </w:p>
        </w:tc>
        <w:tc>
          <w:tcPr>
            <w:tcW w:w="1140" w:type="dxa"/>
            <w:tcBorders>
              <w:top w:val="nil"/>
              <w:left w:val="nil"/>
              <w:bottom w:val="single" w:sz="4" w:space="0" w:color="auto"/>
              <w:right w:val="single" w:sz="8" w:space="0" w:color="auto"/>
            </w:tcBorders>
            <w:shd w:val="clear" w:color="auto" w:fill="auto"/>
            <w:vAlign w:val="center"/>
            <w:hideMark/>
          </w:tcPr>
          <w:p w14:paraId="01A3AA3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0.31</w:t>
            </w:r>
          </w:p>
        </w:tc>
      </w:tr>
      <w:tr w:rsidR="00F10CD4" w:rsidRPr="00F10CD4" w14:paraId="45A96AE3"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54DA60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n-Nonane</w:t>
            </w:r>
          </w:p>
        </w:tc>
        <w:tc>
          <w:tcPr>
            <w:tcW w:w="980" w:type="dxa"/>
            <w:tcBorders>
              <w:top w:val="nil"/>
              <w:left w:val="nil"/>
              <w:bottom w:val="single" w:sz="4" w:space="0" w:color="auto"/>
              <w:right w:val="single" w:sz="8" w:space="0" w:color="auto"/>
            </w:tcBorders>
            <w:shd w:val="clear" w:color="auto" w:fill="auto"/>
            <w:vAlign w:val="center"/>
            <w:hideMark/>
          </w:tcPr>
          <w:p w14:paraId="6EE7D2E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E93D39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82A489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14:paraId="29307E5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446A7D4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455122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0EA6BB6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D6F8E8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0.13</w:t>
            </w:r>
          </w:p>
        </w:tc>
        <w:tc>
          <w:tcPr>
            <w:tcW w:w="1140" w:type="dxa"/>
            <w:tcBorders>
              <w:top w:val="nil"/>
              <w:left w:val="nil"/>
              <w:bottom w:val="single" w:sz="4" w:space="0" w:color="auto"/>
              <w:right w:val="single" w:sz="4" w:space="0" w:color="auto"/>
            </w:tcBorders>
            <w:shd w:val="clear" w:color="auto" w:fill="auto"/>
            <w:vAlign w:val="center"/>
            <w:hideMark/>
          </w:tcPr>
          <w:p w14:paraId="2BBC529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4" w:space="0" w:color="auto"/>
            </w:tcBorders>
            <w:shd w:val="clear" w:color="auto" w:fill="auto"/>
            <w:vAlign w:val="center"/>
            <w:hideMark/>
          </w:tcPr>
          <w:p w14:paraId="72B8905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0.09</w:t>
            </w:r>
          </w:p>
        </w:tc>
        <w:tc>
          <w:tcPr>
            <w:tcW w:w="1140" w:type="dxa"/>
            <w:tcBorders>
              <w:top w:val="nil"/>
              <w:left w:val="nil"/>
              <w:bottom w:val="single" w:sz="4" w:space="0" w:color="auto"/>
              <w:right w:val="single" w:sz="4" w:space="0" w:color="auto"/>
            </w:tcBorders>
            <w:shd w:val="clear" w:color="auto" w:fill="auto"/>
            <w:vAlign w:val="center"/>
            <w:hideMark/>
          </w:tcPr>
          <w:p w14:paraId="2D8649A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13C347E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4C76385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F7672B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n-Octane</w:t>
            </w:r>
          </w:p>
        </w:tc>
        <w:tc>
          <w:tcPr>
            <w:tcW w:w="980" w:type="dxa"/>
            <w:tcBorders>
              <w:top w:val="nil"/>
              <w:left w:val="nil"/>
              <w:bottom w:val="single" w:sz="4" w:space="0" w:color="auto"/>
              <w:right w:val="single" w:sz="8" w:space="0" w:color="auto"/>
            </w:tcBorders>
            <w:shd w:val="clear" w:color="auto" w:fill="auto"/>
            <w:vAlign w:val="center"/>
            <w:hideMark/>
          </w:tcPr>
          <w:p w14:paraId="4E1C82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6BB813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0.13</w:t>
            </w:r>
          </w:p>
        </w:tc>
        <w:tc>
          <w:tcPr>
            <w:tcW w:w="1140" w:type="dxa"/>
            <w:tcBorders>
              <w:top w:val="nil"/>
              <w:left w:val="nil"/>
              <w:bottom w:val="single" w:sz="4" w:space="0" w:color="auto"/>
              <w:right w:val="single" w:sz="4" w:space="0" w:color="auto"/>
            </w:tcBorders>
            <w:shd w:val="clear" w:color="auto" w:fill="auto"/>
            <w:vAlign w:val="center"/>
            <w:hideMark/>
          </w:tcPr>
          <w:p w14:paraId="52591F0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0.08</w:t>
            </w:r>
          </w:p>
        </w:tc>
        <w:tc>
          <w:tcPr>
            <w:tcW w:w="1120" w:type="dxa"/>
            <w:tcBorders>
              <w:top w:val="nil"/>
              <w:left w:val="nil"/>
              <w:bottom w:val="single" w:sz="4" w:space="0" w:color="auto"/>
              <w:right w:val="single" w:sz="4" w:space="0" w:color="auto"/>
            </w:tcBorders>
            <w:shd w:val="clear" w:color="auto" w:fill="auto"/>
            <w:vAlign w:val="center"/>
            <w:hideMark/>
          </w:tcPr>
          <w:p w14:paraId="4007452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1F4B03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31875D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0.06</w:t>
            </w:r>
          </w:p>
        </w:tc>
        <w:tc>
          <w:tcPr>
            <w:tcW w:w="1140" w:type="dxa"/>
            <w:tcBorders>
              <w:top w:val="nil"/>
              <w:left w:val="nil"/>
              <w:bottom w:val="single" w:sz="4" w:space="0" w:color="auto"/>
              <w:right w:val="single" w:sz="4" w:space="0" w:color="auto"/>
            </w:tcBorders>
            <w:shd w:val="clear" w:color="auto" w:fill="auto"/>
            <w:vAlign w:val="center"/>
            <w:hideMark/>
          </w:tcPr>
          <w:p w14:paraId="6C6E50F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F24D79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0.13</w:t>
            </w:r>
          </w:p>
        </w:tc>
        <w:tc>
          <w:tcPr>
            <w:tcW w:w="1140" w:type="dxa"/>
            <w:tcBorders>
              <w:top w:val="nil"/>
              <w:left w:val="nil"/>
              <w:bottom w:val="single" w:sz="4" w:space="0" w:color="auto"/>
              <w:right w:val="single" w:sz="4" w:space="0" w:color="auto"/>
            </w:tcBorders>
            <w:shd w:val="clear" w:color="auto" w:fill="auto"/>
            <w:vAlign w:val="center"/>
            <w:hideMark/>
          </w:tcPr>
          <w:p w14:paraId="237091C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30946C4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490AF7D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44D2222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571DE191"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E5B740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n-Pentane</w:t>
            </w:r>
          </w:p>
        </w:tc>
        <w:tc>
          <w:tcPr>
            <w:tcW w:w="980" w:type="dxa"/>
            <w:tcBorders>
              <w:top w:val="nil"/>
              <w:left w:val="nil"/>
              <w:bottom w:val="single" w:sz="4" w:space="0" w:color="auto"/>
              <w:right w:val="single" w:sz="8" w:space="0" w:color="auto"/>
            </w:tcBorders>
            <w:shd w:val="clear" w:color="auto" w:fill="auto"/>
            <w:vAlign w:val="center"/>
            <w:hideMark/>
          </w:tcPr>
          <w:p w14:paraId="45804E3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645B46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0.20</w:t>
            </w:r>
          </w:p>
        </w:tc>
        <w:tc>
          <w:tcPr>
            <w:tcW w:w="1140" w:type="dxa"/>
            <w:tcBorders>
              <w:top w:val="nil"/>
              <w:left w:val="nil"/>
              <w:bottom w:val="single" w:sz="4" w:space="0" w:color="auto"/>
              <w:right w:val="single" w:sz="4" w:space="0" w:color="auto"/>
            </w:tcBorders>
            <w:shd w:val="clear" w:color="auto" w:fill="auto"/>
            <w:vAlign w:val="center"/>
            <w:hideMark/>
          </w:tcPr>
          <w:p w14:paraId="1B26A92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0.80</w:t>
            </w:r>
          </w:p>
        </w:tc>
        <w:tc>
          <w:tcPr>
            <w:tcW w:w="1120" w:type="dxa"/>
            <w:tcBorders>
              <w:top w:val="nil"/>
              <w:left w:val="nil"/>
              <w:bottom w:val="single" w:sz="4" w:space="0" w:color="auto"/>
              <w:right w:val="single" w:sz="4" w:space="0" w:color="auto"/>
            </w:tcBorders>
            <w:shd w:val="clear" w:color="auto" w:fill="auto"/>
            <w:vAlign w:val="center"/>
            <w:hideMark/>
          </w:tcPr>
          <w:p w14:paraId="353375C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0.20</w:t>
            </w:r>
          </w:p>
        </w:tc>
        <w:tc>
          <w:tcPr>
            <w:tcW w:w="1140" w:type="dxa"/>
            <w:tcBorders>
              <w:top w:val="nil"/>
              <w:left w:val="nil"/>
              <w:bottom w:val="single" w:sz="4" w:space="0" w:color="auto"/>
              <w:right w:val="single" w:sz="4" w:space="0" w:color="auto"/>
            </w:tcBorders>
            <w:shd w:val="clear" w:color="auto" w:fill="auto"/>
            <w:vAlign w:val="center"/>
            <w:hideMark/>
          </w:tcPr>
          <w:p w14:paraId="12398FB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454AF2B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0.20</w:t>
            </w:r>
          </w:p>
        </w:tc>
        <w:tc>
          <w:tcPr>
            <w:tcW w:w="1140" w:type="dxa"/>
            <w:tcBorders>
              <w:top w:val="nil"/>
              <w:left w:val="nil"/>
              <w:bottom w:val="single" w:sz="4" w:space="0" w:color="auto"/>
              <w:right w:val="single" w:sz="4" w:space="0" w:color="auto"/>
            </w:tcBorders>
            <w:shd w:val="clear" w:color="auto" w:fill="auto"/>
            <w:vAlign w:val="center"/>
            <w:hideMark/>
          </w:tcPr>
          <w:p w14:paraId="674F0A4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0.20</w:t>
            </w:r>
          </w:p>
        </w:tc>
        <w:tc>
          <w:tcPr>
            <w:tcW w:w="1140" w:type="dxa"/>
            <w:tcBorders>
              <w:top w:val="nil"/>
              <w:left w:val="nil"/>
              <w:bottom w:val="single" w:sz="4" w:space="0" w:color="auto"/>
              <w:right w:val="single" w:sz="4" w:space="0" w:color="auto"/>
            </w:tcBorders>
            <w:shd w:val="clear" w:color="auto" w:fill="auto"/>
            <w:vAlign w:val="center"/>
            <w:hideMark/>
          </w:tcPr>
          <w:p w14:paraId="5E4A734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0.40</w:t>
            </w:r>
          </w:p>
        </w:tc>
        <w:tc>
          <w:tcPr>
            <w:tcW w:w="1140" w:type="dxa"/>
            <w:tcBorders>
              <w:top w:val="nil"/>
              <w:left w:val="nil"/>
              <w:bottom w:val="single" w:sz="4" w:space="0" w:color="auto"/>
              <w:right w:val="single" w:sz="4" w:space="0" w:color="auto"/>
            </w:tcBorders>
            <w:shd w:val="clear" w:color="auto" w:fill="auto"/>
            <w:vAlign w:val="center"/>
            <w:hideMark/>
          </w:tcPr>
          <w:p w14:paraId="69344B3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0.50</w:t>
            </w:r>
          </w:p>
        </w:tc>
        <w:tc>
          <w:tcPr>
            <w:tcW w:w="1140" w:type="dxa"/>
            <w:tcBorders>
              <w:top w:val="nil"/>
              <w:left w:val="nil"/>
              <w:bottom w:val="single" w:sz="4" w:space="0" w:color="auto"/>
              <w:right w:val="single" w:sz="4" w:space="0" w:color="auto"/>
            </w:tcBorders>
            <w:shd w:val="clear" w:color="auto" w:fill="auto"/>
            <w:vAlign w:val="center"/>
            <w:hideMark/>
          </w:tcPr>
          <w:p w14:paraId="16359B0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0.60</w:t>
            </w:r>
          </w:p>
        </w:tc>
        <w:tc>
          <w:tcPr>
            <w:tcW w:w="1140" w:type="dxa"/>
            <w:tcBorders>
              <w:top w:val="nil"/>
              <w:left w:val="nil"/>
              <w:bottom w:val="single" w:sz="4" w:space="0" w:color="auto"/>
              <w:right w:val="single" w:sz="4" w:space="0" w:color="auto"/>
            </w:tcBorders>
            <w:shd w:val="clear" w:color="auto" w:fill="auto"/>
            <w:vAlign w:val="center"/>
            <w:hideMark/>
          </w:tcPr>
          <w:p w14:paraId="218A0C0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0.40</w:t>
            </w:r>
          </w:p>
        </w:tc>
        <w:tc>
          <w:tcPr>
            <w:tcW w:w="1140" w:type="dxa"/>
            <w:tcBorders>
              <w:top w:val="nil"/>
              <w:left w:val="nil"/>
              <w:bottom w:val="single" w:sz="4" w:space="0" w:color="auto"/>
              <w:right w:val="single" w:sz="8" w:space="0" w:color="auto"/>
            </w:tcBorders>
            <w:shd w:val="clear" w:color="auto" w:fill="auto"/>
            <w:vAlign w:val="center"/>
            <w:hideMark/>
          </w:tcPr>
          <w:p w14:paraId="47FD2FC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0.80</w:t>
            </w:r>
          </w:p>
        </w:tc>
      </w:tr>
      <w:tr w:rsidR="00F10CD4" w:rsidRPr="00F10CD4" w14:paraId="34AE857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0636B7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n-Propylbenzene</w:t>
            </w:r>
          </w:p>
        </w:tc>
        <w:tc>
          <w:tcPr>
            <w:tcW w:w="980" w:type="dxa"/>
            <w:tcBorders>
              <w:top w:val="nil"/>
              <w:left w:val="nil"/>
              <w:bottom w:val="single" w:sz="4" w:space="0" w:color="auto"/>
              <w:right w:val="single" w:sz="8" w:space="0" w:color="auto"/>
            </w:tcBorders>
            <w:shd w:val="clear" w:color="auto" w:fill="auto"/>
            <w:vAlign w:val="center"/>
            <w:hideMark/>
          </w:tcPr>
          <w:p w14:paraId="711D99E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7A51FB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vAlign w:val="center"/>
            <w:hideMark/>
          </w:tcPr>
          <w:p w14:paraId="34BD596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20" w:type="dxa"/>
            <w:tcBorders>
              <w:top w:val="nil"/>
              <w:left w:val="nil"/>
              <w:bottom w:val="single" w:sz="4" w:space="0" w:color="auto"/>
              <w:right w:val="single" w:sz="4" w:space="0" w:color="auto"/>
            </w:tcBorders>
            <w:shd w:val="clear" w:color="auto" w:fill="auto"/>
            <w:vAlign w:val="center"/>
            <w:hideMark/>
          </w:tcPr>
          <w:p w14:paraId="5F1BED0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vAlign w:val="center"/>
            <w:hideMark/>
          </w:tcPr>
          <w:p w14:paraId="4D6033B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7EAD43C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vAlign w:val="center"/>
            <w:hideMark/>
          </w:tcPr>
          <w:p w14:paraId="580E27F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3221417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40D97EA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72DC68E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0CB1C53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8" w:space="0" w:color="auto"/>
            </w:tcBorders>
            <w:shd w:val="clear" w:color="auto" w:fill="auto"/>
            <w:vAlign w:val="center"/>
            <w:hideMark/>
          </w:tcPr>
          <w:p w14:paraId="1AE740D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r>
      <w:tr w:rsidR="00F10CD4" w:rsidRPr="00F10CD4" w14:paraId="2A01DA16"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643038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n-Undecane</w:t>
            </w:r>
          </w:p>
        </w:tc>
        <w:tc>
          <w:tcPr>
            <w:tcW w:w="980" w:type="dxa"/>
            <w:tcBorders>
              <w:top w:val="nil"/>
              <w:left w:val="nil"/>
              <w:bottom w:val="single" w:sz="4" w:space="0" w:color="auto"/>
              <w:right w:val="single" w:sz="8" w:space="0" w:color="auto"/>
            </w:tcBorders>
            <w:shd w:val="clear" w:color="auto" w:fill="auto"/>
            <w:vAlign w:val="center"/>
            <w:hideMark/>
          </w:tcPr>
          <w:p w14:paraId="73EABE4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F91EBF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0.9</w:t>
            </w:r>
          </w:p>
        </w:tc>
        <w:tc>
          <w:tcPr>
            <w:tcW w:w="1140" w:type="dxa"/>
            <w:tcBorders>
              <w:top w:val="nil"/>
              <w:left w:val="nil"/>
              <w:bottom w:val="single" w:sz="4" w:space="0" w:color="auto"/>
              <w:right w:val="single" w:sz="4" w:space="0" w:color="auto"/>
            </w:tcBorders>
            <w:shd w:val="clear" w:color="auto" w:fill="auto"/>
            <w:vAlign w:val="center"/>
            <w:hideMark/>
          </w:tcPr>
          <w:p w14:paraId="6C16B55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c>
          <w:tcPr>
            <w:tcW w:w="1120" w:type="dxa"/>
            <w:tcBorders>
              <w:top w:val="nil"/>
              <w:left w:val="nil"/>
              <w:bottom w:val="single" w:sz="4" w:space="0" w:color="auto"/>
              <w:right w:val="single" w:sz="4" w:space="0" w:color="auto"/>
            </w:tcBorders>
            <w:shd w:val="clear" w:color="auto" w:fill="auto"/>
            <w:vAlign w:val="center"/>
            <w:hideMark/>
          </w:tcPr>
          <w:p w14:paraId="3E382E3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4" w:space="0" w:color="auto"/>
            </w:tcBorders>
            <w:shd w:val="clear" w:color="auto" w:fill="auto"/>
            <w:vAlign w:val="center"/>
            <w:hideMark/>
          </w:tcPr>
          <w:p w14:paraId="0C52AD6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c>
          <w:tcPr>
            <w:tcW w:w="1140" w:type="dxa"/>
            <w:tcBorders>
              <w:top w:val="nil"/>
              <w:left w:val="nil"/>
              <w:bottom w:val="single" w:sz="4" w:space="0" w:color="auto"/>
              <w:right w:val="single" w:sz="4" w:space="0" w:color="auto"/>
            </w:tcBorders>
            <w:shd w:val="clear" w:color="auto" w:fill="auto"/>
            <w:vAlign w:val="center"/>
            <w:hideMark/>
          </w:tcPr>
          <w:p w14:paraId="5AD3410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4" w:space="0" w:color="auto"/>
            </w:tcBorders>
            <w:shd w:val="clear" w:color="auto" w:fill="auto"/>
            <w:vAlign w:val="center"/>
            <w:hideMark/>
          </w:tcPr>
          <w:p w14:paraId="75737A7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c>
          <w:tcPr>
            <w:tcW w:w="1140" w:type="dxa"/>
            <w:tcBorders>
              <w:top w:val="nil"/>
              <w:left w:val="nil"/>
              <w:bottom w:val="single" w:sz="4" w:space="0" w:color="auto"/>
              <w:right w:val="single" w:sz="4" w:space="0" w:color="auto"/>
            </w:tcBorders>
            <w:shd w:val="clear" w:color="auto" w:fill="auto"/>
            <w:vAlign w:val="center"/>
            <w:hideMark/>
          </w:tcPr>
          <w:p w14:paraId="6A2F2DC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c>
          <w:tcPr>
            <w:tcW w:w="1140" w:type="dxa"/>
            <w:tcBorders>
              <w:top w:val="nil"/>
              <w:left w:val="nil"/>
              <w:bottom w:val="single" w:sz="4" w:space="0" w:color="auto"/>
              <w:right w:val="single" w:sz="4" w:space="0" w:color="auto"/>
            </w:tcBorders>
            <w:shd w:val="clear" w:color="auto" w:fill="auto"/>
            <w:vAlign w:val="center"/>
            <w:hideMark/>
          </w:tcPr>
          <w:p w14:paraId="2EFB3A3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c>
          <w:tcPr>
            <w:tcW w:w="1140" w:type="dxa"/>
            <w:tcBorders>
              <w:top w:val="nil"/>
              <w:left w:val="nil"/>
              <w:bottom w:val="single" w:sz="4" w:space="0" w:color="auto"/>
              <w:right w:val="single" w:sz="4" w:space="0" w:color="auto"/>
            </w:tcBorders>
            <w:shd w:val="clear" w:color="auto" w:fill="auto"/>
            <w:vAlign w:val="center"/>
            <w:hideMark/>
          </w:tcPr>
          <w:p w14:paraId="76F5993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c>
          <w:tcPr>
            <w:tcW w:w="1140" w:type="dxa"/>
            <w:tcBorders>
              <w:top w:val="nil"/>
              <w:left w:val="nil"/>
              <w:bottom w:val="single" w:sz="4" w:space="0" w:color="auto"/>
              <w:right w:val="single" w:sz="4" w:space="0" w:color="auto"/>
            </w:tcBorders>
            <w:shd w:val="clear" w:color="auto" w:fill="auto"/>
            <w:vAlign w:val="center"/>
            <w:hideMark/>
          </w:tcPr>
          <w:p w14:paraId="47048EA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8" w:space="0" w:color="auto"/>
            </w:tcBorders>
            <w:shd w:val="clear" w:color="auto" w:fill="auto"/>
            <w:vAlign w:val="center"/>
            <w:hideMark/>
          </w:tcPr>
          <w:p w14:paraId="14E1804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r>
      <w:tr w:rsidR="00F10CD4" w:rsidRPr="00F10CD4" w14:paraId="3BABAC00"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41858B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Naphthalene</w:t>
            </w:r>
          </w:p>
        </w:tc>
        <w:tc>
          <w:tcPr>
            <w:tcW w:w="980" w:type="dxa"/>
            <w:tcBorders>
              <w:top w:val="nil"/>
              <w:left w:val="nil"/>
              <w:bottom w:val="single" w:sz="4" w:space="0" w:color="auto"/>
              <w:right w:val="single" w:sz="8" w:space="0" w:color="auto"/>
            </w:tcBorders>
            <w:shd w:val="clear" w:color="auto" w:fill="auto"/>
            <w:vAlign w:val="center"/>
            <w:hideMark/>
          </w:tcPr>
          <w:p w14:paraId="5510D67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201BAC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0.9</w:t>
            </w:r>
          </w:p>
        </w:tc>
        <w:tc>
          <w:tcPr>
            <w:tcW w:w="1140" w:type="dxa"/>
            <w:tcBorders>
              <w:top w:val="nil"/>
              <w:left w:val="nil"/>
              <w:bottom w:val="single" w:sz="4" w:space="0" w:color="auto"/>
              <w:right w:val="single" w:sz="4" w:space="0" w:color="auto"/>
            </w:tcBorders>
            <w:shd w:val="clear" w:color="auto" w:fill="auto"/>
            <w:vAlign w:val="center"/>
            <w:hideMark/>
          </w:tcPr>
          <w:p w14:paraId="17681D3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c>
          <w:tcPr>
            <w:tcW w:w="1120" w:type="dxa"/>
            <w:tcBorders>
              <w:top w:val="nil"/>
              <w:left w:val="nil"/>
              <w:bottom w:val="single" w:sz="4" w:space="0" w:color="auto"/>
              <w:right w:val="single" w:sz="4" w:space="0" w:color="auto"/>
            </w:tcBorders>
            <w:shd w:val="clear" w:color="auto" w:fill="auto"/>
            <w:vAlign w:val="center"/>
            <w:hideMark/>
          </w:tcPr>
          <w:p w14:paraId="1034CF0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4" w:space="0" w:color="auto"/>
            </w:tcBorders>
            <w:shd w:val="clear" w:color="auto" w:fill="auto"/>
            <w:vAlign w:val="center"/>
            <w:hideMark/>
          </w:tcPr>
          <w:p w14:paraId="54F6EB1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c>
          <w:tcPr>
            <w:tcW w:w="1140" w:type="dxa"/>
            <w:tcBorders>
              <w:top w:val="nil"/>
              <w:left w:val="nil"/>
              <w:bottom w:val="single" w:sz="4" w:space="0" w:color="auto"/>
              <w:right w:val="single" w:sz="4" w:space="0" w:color="auto"/>
            </w:tcBorders>
            <w:shd w:val="clear" w:color="auto" w:fill="auto"/>
            <w:vAlign w:val="center"/>
            <w:hideMark/>
          </w:tcPr>
          <w:p w14:paraId="1FA5263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4" w:space="0" w:color="auto"/>
            </w:tcBorders>
            <w:shd w:val="clear" w:color="auto" w:fill="auto"/>
            <w:vAlign w:val="center"/>
            <w:hideMark/>
          </w:tcPr>
          <w:p w14:paraId="1DB7346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c>
          <w:tcPr>
            <w:tcW w:w="1140" w:type="dxa"/>
            <w:tcBorders>
              <w:top w:val="nil"/>
              <w:left w:val="nil"/>
              <w:bottom w:val="single" w:sz="4" w:space="0" w:color="auto"/>
              <w:right w:val="single" w:sz="4" w:space="0" w:color="auto"/>
            </w:tcBorders>
            <w:shd w:val="clear" w:color="auto" w:fill="auto"/>
            <w:vAlign w:val="center"/>
            <w:hideMark/>
          </w:tcPr>
          <w:p w14:paraId="1861AD3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c>
          <w:tcPr>
            <w:tcW w:w="1140" w:type="dxa"/>
            <w:tcBorders>
              <w:top w:val="nil"/>
              <w:left w:val="nil"/>
              <w:bottom w:val="single" w:sz="4" w:space="0" w:color="auto"/>
              <w:right w:val="single" w:sz="4" w:space="0" w:color="auto"/>
            </w:tcBorders>
            <w:shd w:val="clear" w:color="auto" w:fill="auto"/>
            <w:vAlign w:val="center"/>
            <w:hideMark/>
          </w:tcPr>
          <w:p w14:paraId="763E8BA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c>
          <w:tcPr>
            <w:tcW w:w="1140" w:type="dxa"/>
            <w:tcBorders>
              <w:top w:val="nil"/>
              <w:left w:val="nil"/>
              <w:bottom w:val="single" w:sz="4" w:space="0" w:color="auto"/>
              <w:right w:val="single" w:sz="4" w:space="0" w:color="auto"/>
            </w:tcBorders>
            <w:shd w:val="clear" w:color="auto" w:fill="auto"/>
            <w:vAlign w:val="center"/>
            <w:hideMark/>
          </w:tcPr>
          <w:p w14:paraId="5880E88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c>
          <w:tcPr>
            <w:tcW w:w="1140" w:type="dxa"/>
            <w:tcBorders>
              <w:top w:val="nil"/>
              <w:left w:val="nil"/>
              <w:bottom w:val="single" w:sz="4" w:space="0" w:color="auto"/>
              <w:right w:val="single" w:sz="4" w:space="0" w:color="auto"/>
            </w:tcBorders>
            <w:shd w:val="clear" w:color="auto" w:fill="auto"/>
            <w:vAlign w:val="center"/>
            <w:hideMark/>
          </w:tcPr>
          <w:p w14:paraId="6466435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8" w:space="0" w:color="auto"/>
            </w:tcBorders>
            <w:shd w:val="clear" w:color="auto" w:fill="auto"/>
            <w:vAlign w:val="center"/>
            <w:hideMark/>
          </w:tcPr>
          <w:p w14:paraId="42330DF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r>
      <w:tr w:rsidR="00F10CD4" w:rsidRPr="00F10CD4" w14:paraId="32A0AC9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3F24BB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o-Ethyltoluene</w:t>
            </w:r>
          </w:p>
        </w:tc>
        <w:tc>
          <w:tcPr>
            <w:tcW w:w="980" w:type="dxa"/>
            <w:tcBorders>
              <w:top w:val="nil"/>
              <w:left w:val="nil"/>
              <w:bottom w:val="single" w:sz="4" w:space="0" w:color="auto"/>
              <w:right w:val="single" w:sz="8" w:space="0" w:color="auto"/>
            </w:tcBorders>
            <w:shd w:val="clear" w:color="auto" w:fill="auto"/>
            <w:vAlign w:val="center"/>
            <w:hideMark/>
          </w:tcPr>
          <w:p w14:paraId="414FDC3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FC0D67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3EF956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20" w:type="dxa"/>
            <w:tcBorders>
              <w:top w:val="nil"/>
              <w:left w:val="nil"/>
              <w:bottom w:val="single" w:sz="4" w:space="0" w:color="auto"/>
              <w:right w:val="single" w:sz="4" w:space="0" w:color="auto"/>
            </w:tcBorders>
            <w:shd w:val="clear" w:color="auto" w:fill="auto"/>
            <w:vAlign w:val="center"/>
            <w:hideMark/>
          </w:tcPr>
          <w:p w14:paraId="6944516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7CF408A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8FDC56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7A8A609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9A7B9A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28AE66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5B6055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72F7A11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20ECAC7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004A05F6"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909FD8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o-Xylene</w:t>
            </w:r>
          </w:p>
        </w:tc>
        <w:tc>
          <w:tcPr>
            <w:tcW w:w="980" w:type="dxa"/>
            <w:tcBorders>
              <w:top w:val="nil"/>
              <w:left w:val="nil"/>
              <w:bottom w:val="single" w:sz="4" w:space="0" w:color="auto"/>
              <w:right w:val="single" w:sz="8" w:space="0" w:color="auto"/>
            </w:tcBorders>
            <w:shd w:val="clear" w:color="auto" w:fill="auto"/>
            <w:vAlign w:val="center"/>
            <w:hideMark/>
          </w:tcPr>
          <w:p w14:paraId="6F4F709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59E4CA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4F09F8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20" w:type="dxa"/>
            <w:tcBorders>
              <w:top w:val="nil"/>
              <w:left w:val="nil"/>
              <w:bottom w:val="single" w:sz="4" w:space="0" w:color="auto"/>
              <w:right w:val="single" w:sz="4" w:space="0" w:color="auto"/>
            </w:tcBorders>
            <w:shd w:val="clear" w:color="auto" w:fill="auto"/>
            <w:vAlign w:val="center"/>
            <w:hideMark/>
          </w:tcPr>
          <w:p w14:paraId="0E24E29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3815D84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9170DA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4474D00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505CC9F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0.27</w:t>
            </w:r>
          </w:p>
        </w:tc>
        <w:tc>
          <w:tcPr>
            <w:tcW w:w="1140" w:type="dxa"/>
            <w:tcBorders>
              <w:top w:val="nil"/>
              <w:left w:val="nil"/>
              <w:bottom w:val="single" w:sz="4" w:space="0" w:color="auto"/>
              <w:right w:val="single" w:sz="4" w:space="0" w:color="auto"/>
            </w:tcBorders>
            <w:shd w:val="clear" w:color="auto" w:fill="auto"/>
            <w:vAlign w:val="center"/>
            <w:hideMark/>
          </w:tcPr>
          <w:p w14:paraId="12BD28D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0.22</w:t>
            </w:r>
          </w:p>
        </w:tc>
        <w:tc>
          <w:tcPr>
            <w:tcW w:w="1140" w:type="dxa"/>
            <w:tcBorders>
              <w:top w:val="nil"/>
              <w:left w:val="nil"/>
              <w:bottom w:val="single" w:sz="4" w:space="0" w:color="auto"/>
              <w:right w:val="single" w:sz="4" w:space="0" w:color="auto"/>
            </w:tcBorders>
            <w:shd w:val="clear" w:color="auto" w:fill="auto"/>
            <w:vAlign w:val="center"/>
            <w:hideMark/>
          </w:tcPr>
          <w:p w14:paraId="7DD5136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c>
          <w:tcPr>
            <w:tcW w:w="1140" w:type="dxa"/>
            <w:tcBorders>
              <w:top w:val="nil"/>
              <w:left w:val="nil"/>
              <w:bottom w:val="single" w:sz="4" w:space="0" w:color="auto"/>
              <w:right w:val="single" w:sz="4" w:space="0" w:color="auto"/>
            </w:tcBorders>
            <w:shd w:val="clear" w:color="auto" w:fill="auto"/>
            <w:vAlign w:val="center"/>
            <w:hideMark/>
          </w:tcPr>
          <w:p w14:paraId="725638F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70D396B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3B40B863"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2D35E3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lastRenderedPageBreak/>
              <w:t>p-Diethylbenzene</w:t>
            </w:r>
          </w:p>
        </w:tc>
        <w:tc>
          <w:tcPr>
            <w:tcW w:w="980" w:type="dxa"/>
            <w:tcBorders>
              <w:top w:val="nil"/>
              <w:left w:val="nil"/>
              <w:bottom w:val="single" w:sz="4" w:space="0" w:color="auto"/>
              <w:right w:val="single" w:sz="8" w:space="0" w:color="auto"/>
            </w:tcBorders>
            <w:shd w:val="clear" w:color="auto" w:fill="auto"/>
            <w:vAlign w:val="center"/>
            <w:hideMark/>
          </w:tcPr>
          <w:p w14:paraId="71D3735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7FD0B1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vAlign w:val="center"/>
            <w:hideMark/>
          </w:tcPr>
          <w:p w14:paraId="219FC25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20" w:type="dxa"/>
            <w:tcBorders>
              <w:top w:val="nil"/>
              <w:left w:val="nil"/>
              <w:bottom w:val="single" w:sz="4" w:space="0" w:color="auto"/>
              <w:right w:val="single" w:sz="4" w:space="0" w:color="auto"/>
            </w:tcBorders>
            <w:shd w:val="clear" w:color="auto" w:fill="auto"/>
            <w:vAlign w:val="center"/>
            <w:hideMark/>
          </w:tcPr>
          <w:p w14:paraId="08EF013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540E2F4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3F38E5F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04DB753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722CD78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3D5575B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1291CA5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7E0B614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vAlign w:val="center"/>
            <w:hideMark/>
          </w:tcPr>
          <w:p w14:paraId="15A021E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r>
      <w:tr w:rsidR="00F10CD4" w:rsidRPr="00F10CD4" w14:paraId="0D1A4FA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CEE8D4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p-Ethyltoluene</w:t>
            </w:r>
          </w:p>
        </w:tc>
        <w:tc>
          <w:tcPr>
            <w:tcW w:w="980" w:type="dxa"/>
            <w:tcBorders>
              <w:top w:val="nil"/>
              <w:left w:val="nil"/>
              <w:bottom w:val="single" w:sz="4" w:space="0" w:color="auto"/>
              <w:right w:val="single" w:sz="8" w:space="0" w:color="auto"/>
            </w:tcBorders>
            <w:shd w:val="clear" w:color="auto" w:fill="auto"/>
            <w:vAlign w:val="center"/>
            <w:hideMark/>
          </w:tcPr>
          <w:p w14:paraId="26AE921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22675A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687BB16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20" w:type="dxa"/>
            <w:tcBorders>
              <w:top w:val="nil"/>
              <w:left w:val="nil"/>
              <w:bottom w:val="single" w:sz="4" w:space="0" w:color="auto"/>
              <w:right w:val="single" w:sz="4" w:space="0" w:color="auto"/>
            </w:tcBorders>
            <w:shd w:val="clear" w:color="auto" w:fill="auto"/>
            <w:vAlign w:val="center"/>
            <w:hideMark/>
          </w:tcPr>
          <w:p w14:paraId="6C5279D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4" w:space="0" w:color="auto"/>
            </w:tcBorders>
            <w:shd w:val="clear" w:color="auto" w:fill="auto"/>
            <w:vAlign w:val="center"/>
            <w:hideMark/>
          </w:tcPr>
          <w:p w14:paraId="33180AE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3C6676B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4" w:space="0" w:color="auto"/>
            </w:tcBorders>
            <w:shd w:val="clear" w:color="auto" w:fill="auto"/>
            <w:vAlign w:val="center"/>
            <w:hideMark/>
          </w:tcPr>
          <w:p w14:paraId="41E5129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0C05EE1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5A8C932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5DF6C12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5E5C91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8" w:space="0" w:color="auto"/>
            </w:tcBorders>
            <w:shd w:val="clear" w:color="auto" w:fill="auto"/>
            <w:vAlign w:val="center"/>
            <w:hideMark/>
          </w:tcPr>
          <w:p w14:paraId="203ADC1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r>
      <w:tr w:rsidR="00F10CD4" w:rsidRPr="00F10CD4" w14:paraId="4216E44C"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56E5F5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Styrene</w:t>
            </w:r>
          </w:p>
        </w:tc>
        <w:tc>
          <w:tcPr>
            <w:tcW w:w="980" w:type="dxa"/>
            <w:tcBorders>
              <w:top w:val="nil"/>
              <w:left w:val="nil"/>
              <w:bottom w:val="single" w:sz="4" w:space="0" w:color="auto"/>
              <w:right w:val="single" w:sz="8" w:space="0" w:color="auto"/>
            </w:tcBorders>
            <w:shd w:val="clear" w:color="auto" w:fill="auto"/>
            <w:vAlign w:val="center"/>
            <w:hideMark/>
          </w:tcPr>
          <w:p w14:paraId="364D0DE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51B740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vAlign w:val="center"/>
            <w:hideMark/>
          </w:tcPr>
          <w:p w14:paraId="493FA00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20" w:type="dxa"/>
            <w:tcBorders>
              <w:top w:val="nil"/>
              <w:left w:val="nil"/>
              <w:bottom w:val="single" w:sz="4" w:space="0" w:color="auto"/>
              <w:right w:val="single" w:sz="4" w:space="0" w:color="auto"/>
            </w:tcBorders>
            <w:shd w:val="clear" w:color="auto" w:fill="auto"/>
            <w:vAlign w:val="center"/>
            <w:hideMark/>
          </w:tcPr>
          <w:p w14:paraId="28EA810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4764157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6598A47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2BE9429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2EAC75E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0.27</w:t>
            </w:r>
          </w:p>
        </w:tc>
        <w:tc>
          <w:tcPr>
            <w:tcW w:w="1140" w:type="dxa"/>
            <w:tcBorders>
              <w:top w:val="nil"/>
              <w:left w:val="nil"/>
              <w:bottom w:val="single" w:sz="4" w:space="0" w:color="auto"/>
              <w:right w:val="single" w:sz="4" w:space="0" w:color="auto"/>
            </w:tcBorders>
            <w:shd w:val="clear" w:color="auto" w:fill="auto"/>
            <w:vAlign w:val="center"/>
            <w:hideMark/>
          </w:tcPr>
          <w:p w14:paraId="2933A04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3C9834E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3631965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vAlign w:val="center"/>
            <w:hideMark/>
          </w:tcPr>
          <w:p w14:paraId="2760A7E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r>
      <w:tr w:rsidR="00F10CD4" w:rsidRPr="00F10CD4" w14:paraId="1267B93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341101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Tetrachloroethylene</w:t>
            </w:r>
          </w:p>
        </w:tc>
        <w:tc>
          <w:tcPr>
            <w:tcW w:w="980" w:type="dxa"/>
            <w:tcBorders>
              <w:top w:val="nil"/>
              <w:left w:val="nil"/>
              <w:bottom w:val="single" w:sz="4" w:space="0" w:color="auto"/>
              <w:right w:val="single" w:sz="8" w:space="0" w:color="auto"/>
            </w:tcBorders>
            <w:shd w:val="clear" w:color="auto" w:fill="auto"/>
            <w:vAlign w:val="center"/>
            <w:hideMark/>
          </w:tcPr>
          <w:p w14:paraId="72137CC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0A6B52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vAlign w:val="center"/>
            <w:hideMark/>
          </w:tcPr>
          <w:p w14:paraId="467FDE3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20" w:type="dxa"/>
            <w:tcBorders>
              <w:top w:val="nil"/>
              <w:left w:val="nil"/>
              <w:bottom w:val="single" w:sz="4" w:space="0" w:color="auto"/>
              <w:right w:val="single" w:sz="4" w:space="0" w:color="auto"/>
            </w:tcBorders>
            <w:shd w:val="clear" w:color="auto" w:fill="auto"/>
            <w:vAlign w:val="center"/>
            <w:hideMark/>
          </w:tcPr>
          <w:p w14:paraId="327C265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5FD6B87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4B6F41D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063D86B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0165B1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0.06</w:t>
            </w:r>
          </w:p>
        </w:tc>
        <w:tc>
          <w:tcPr>
            <w:tcW w:w="1140" w:type="dxa"/>
            <w:tcBorders>
              <w:top w:val="nil"/>
              <w:left w:val="nil"/>
              <w:bottom w:val="single" w:sz="4" w:space="0" w:color="auto"/>
              <w:right w:val="single" w:sz="4" w:space="0" w:color="auto"/>
            </w:tcBorders>
            <w:shd w:val="clear" w:color="auto" w:fill="auto"/>
            <w:vAlign w:val="center"/>
            <w:hideMark/>
          </w:tcPr>
          <w:p w14:paraId="3545739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4470797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29EFC69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vAlign w:val="center"/>
            <w:hideMark/>
          </w:tcPr>
          <w:p w14:paraId="6EA3866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r>
      <w:tr w:rsidR="00F10CD4" w:rsidRPr="00F10CD4" w14:paraId="039B327C"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0395BC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Tetrahydrofuran</w:t>
            </w:r>
          </w:p>
        </w:tc>
        <w:tc>
          <w:tcPr>
            <w:tcW w:w="980" w:type="dxa"/>
            <w:tcBorders>
              <w:top w:val="nil"/>
              <w:left w:val="nil"/>
              <w:bottom w:val="single" w:sz="4" w:space="0" w:color="auto"/>
              <w:right w:val="single" w:sz="8" w:space="0" w:color="auto"/>
            </w:tcBorders>
            <w:shd w:val="clear" w:color="auto" w:fill="auto"/>
            <w:vAlign w:val="center"/>
            <w:hideMark/>
          </w:tcPr>
          <w:p w14:paraId="2383CC1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239A1E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4" w:space="0" w:color="auto"/>
            </w:tcBorders>
            <w:shd w:val="clear" w:color="auto" w:fill="auto"/>
            <w:vAlign w:val="center"/>
            <w:hideMark/>
          </w:tcPr>
          <w:p w14:paraId="4804744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20" w:type="dxa"/>
            <w:tcBorders>
              <w:top w:val="nil"/>
              <w:left w:val="nil"/>
              <w:bottom w:val="single" w:sz="4" w:space="0" w:color="auto"/>
              <w:right w:val="single" w:sz="4" w:space="0" w:color="auto"/>
            </w:tcBorders>
            <w:shd w:val="clear" w:color="auto" w:fill="auto"/>
            <w:vAlign w:val="center"/>
            <w:hideMark/>
          </w:tcPr>
          <w:p w14:paraId="6DECC5F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F7290B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592647C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C9D20F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3079FD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768BE6B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701E5AE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5793710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vAlign w:val="center"/>
            <w:hideMark/>
          </w:tcPr>
          <w:p w14:paraId="4E64945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6CE1192C"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3EC7BF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Toluene</w:t>
            </w:r>
          </w:p>
        </w:tc>
        <w:tc>
          <w:tcPr>
            <w:tcW w:w="980" w:type="dxa"/>
            <w:tcBorders>
              <w:top w:val="nil"/>
              <w:left w:val="nil"/>
              <w:bottom w:val="single" w:sz="4" w:space="0" w:color="auto"/>
              <w:right w:val="single" w:sz="8" w:space="0" w:color="auto"/>
            </w:tcBorders>
            <w:shd w:val="clear" w:color="auto" w:fill="auto"/>
            <w:vAlign w:val="center"/>
            <w:hideMark/>
          </w:tcPr>
          <w:p w14:paraId="525C800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1A9844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0.30</w:t>
            </w:r>
          </w:p>
        </w:tc>
        <w:tc>
          <w:tcPr>
            <w:tcW w:w="1140" w:type="dxa"/>
            <w:tcBorders>
              <w:top w:val="nil"/>
              <w:left w:val="nil"/>
              <w:bottom w:val="single" w:sz="4" w:space="0" w:color="auto"/>
              <w:right w:val="single" w:sz="4" w:space="0" w:color="auto"/>
            </w:tcBorders>
            <w:shd w:val="clear" w:color="auto" w:fill="auto"/>
            <w:vAlign w:val="center"/>
            <w:hideMark/>
          </w:tcPr>
          <w:p w14:paraId="1F45A1C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0.47</w:t>
            </w:r>
          </w:p>
        </w:tc>
        <w:tc>
          <w:tcPr>
            <w:tcW w:w="1120" w:type="dxa"/>
            <w:tcBorders>
              <w:top w:val="nil"/>
              <w:left w:val="nil"/>
              <w:bottom w:val="single" w:sz="4" w:space="0" w:color="auto"/>
              <w:right w:val="single" w:sz="4" w:space="0" w:color="auto"/>
            </w:tcBorders>
            <w:shd w:val="clear" w:color="auto" w:fill="auto"/>
            <w:vAlign w:val="center"/>
            <w:hideMark/>
          </w:tcPr>
          <w:p w14:paraId="4D5BB89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0.57</w:t>
            </w:r>
          </w:p>
        </w:tc>
        <w:tc>
          <w:tcPr>
            <w:tcW w:w="1140" w:type="dxa"/>
            <w:tcBorders>
              <w:top w:val="nil"/>
              <w:left w:val="nil"/>
              <w:bottom w:val="single" w:sz="4" w:space="0" w:color="auto"/>
              <w:right w:val="single" w:sz="4" w:space="0" w:color="auto"/>
            </w:tcBorders>
            <w:shd w:val="clear" w:color="auto" w:fill="auto"/>
            <w:vAlign w:val="center"/>
            <w:hideMark/>
          </w:tcPr>
          <w:p w14:paraId="52C5514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0.66</w:t>
            </w:r>
          </w:p>
        </w:tc>
        <w:tc>
          <w:tcPr>
            <w:tcW w:w="1140" w:type="dxa"/>
            <w:tcBorders>
              <w:top w:val="nil"/>
              <w:left w:val="nil"/>
              <w:bottom w:val="single" w:sz="4" w:space="0" w:color="auto"/>
              <w:right w:val="single" w:sz="4" w:space="0" w:color="auto"/>
            </w:tcBorders>
            <w:shd w:val="clear" w:color="auto" w:fill="auto"/>
            <w:vAlign w:val="center"/>
            <w:hideMark/>
          </w:tcPr>
          <w:p w14:paraId="76CBAAC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7E6408B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0.23</w:t>
            </w:r>
          </w:p>
        </w:tc>
        <w:tc>
          <w:tcPr>
            <w:tcW w:w="1140" w:type="dxa"/>
            <w:tcBorders>
              <w:top w:val="nil"/>
              <w:left w:val="nil"/>
              <w:bottom w:val="single" w:sz="4" w:space="0" w:color="auto"/>
              <w:right w:val="single" w:sz="4" w:space="0" w:color="auto"/>
            </w:tcBorders>
            <w:shd w:val="clear" w:color="auto" w:fill="auto"/>
            <w:vAlign w:val="center"/>
            <w:hideMark/>
          </w:tcPr>
          <w:p w14:paraId="5EAEF55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0.38</w:t>
            </w:r>
          </w:p>
        </w:tc>
        <w:tc>
          <w:tcPr>
            <w:tcW w:w="1140" w:type="dxa"/>
            <w:tcBorders>
              <w:top w:val="nil"/>
              <w:left w:val="nil"/>
              <w:bottom w:val="single" w:sz="4" w:space="0" w:color="auto"/>
              <w:right w:val="single" w:sz="4" w:space="0" w:color="auto"/>
            </w:tcBorders>
            <w:shd w:val="clear" w:color="auto" w:fill="auto"/>
            <w:vAlign w:val="center"/>
            <w:hideMark/>
          </w:tcPr>
          <w:p w14:paraId="790833D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0.24</w:t>
            </w:r>
          </w:p>
        </w:tc>
        <w:tc>
          <w:tcPr>
            <w:tcW w:w="1140" w:type="dxa"/>
            <w:tcBorders>
              <w:top w:val="nil"/>
              <w:left w:val="nil"/>
              <w:bottom w:val="single" w:sz="4" w:space="0" w:color="auto"/>
              <w:right w:val="single" w:sz="4" w:space="0" w:color="auto"/>
            </w:tcBorders>
            <w:shd w:val="clear" w:color="auto" w:fill="auto"/>
            <w:vAlign w:val="center"/>
            <w:hideMark/>
          </w:tcPr>
          <w:p w14:paraId="4AB8F83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0.21</w:t>
            </w:r>
          </w:p>
        </w:tc>
        <w:tc>
          <w:tcPr>
            <w:tcW w:w="1140" w:type="dxa"/>
            <w:tcBorders>
              <w:top w:val="nil"/>
              <w:left w:val="nil"/>
              <w:bottom w:val="single" w:sz="4" w:space="0" w:color="auto"/>
              <w:right w:val="single" w:sz="4" w:space="0" w:color="auto"/>
            </w:tcBorders>
            <w:shd w:val="clear" w:color="auto" w:fill="auto"/>
            <w:vAlign w:val="center"/>
            <w:hideMark/>
          </w:tcPr>
          <w:p w14:paraId="3517832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0.32</w:t>
            </w:r>
          </w:p>
        </w:tc>
        <w:tc>
          <w:tcPr>
            <w:tcW w:w="1140" w:type="dxa"/>
            <w:tcBorders>
              <w:top w:val="nil"/>
              <w:left w:val="nil"/>
              <w:bottom w:val="single" w:sz="4" w:space="0" w:color="auto"/>
              <w:right w:val="single" w:sz="8" w:space="0" w:color="auto"/>
            </w:tcBorders>
            <w:shd w:val="clear" w:color="auto" w:fill="auto"/>
            <w:vAlign w:val="center"/>
            <w:hideMark/>
          </w:tcPr>
          <w:p w14:paraId="620ECD2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0.24</w:t>
            </w:r>
          </w:p>
        </w:tc>
      </w:tr>
      <w:tr w:rsidR="00F10CD4" w:rsidRPr="00F10CD4" w14:paraId="386B8FD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28F9C2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trans-1,2-Dichloroethylene</w:t>
            </w:r>
          </w:p>
        </w:tc>
        <w:tc>
          <w:tcPr>
            <w:tcW w:w="980" w:type="dxa"/>
            <w:tcBorders>
              <w:top w:val="nil"/>
              <w:left w:val="nil"/>
              <w:bottom w:val="single" w:sz="4" w:space="0" w:color="auto"/>
              <w:right w:val="single" w:sz="8" w:space="0" w:color="auto"/>
            </w:tcBorders>
            <w:shd w:val="clear" w:color="auto" w:fill="auto"/>
            <w:vAlign w:val="center"/>
            <w:hideMark/>
          </w:tcPr>
          <w:p w14:paraId="2A67597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9E0126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0.03</w:t>
            </w:r>
          </w:p>
        </w:tc>
        <w:tc>
          <w:tcPr>
            <w:tcW w:w="1140" w:type="dxa"/>
            <w:tcBorders>
              <w:top w:val="nil"/>
              <w:left w:val="nil"/>
              <w:bottom w:val="single" w:sz="4" w:space="0" w:color="auto"/>
              <w:right w:val="single" w:sz="4" w:space="0" w:color="auto"/>
            </w:tcBorders>
            <w:shd w:val="clear" w:color="auto" w:fill="auto"/>
            <w:vAlign w:val="center"/>
            <w:hideMark/>
          </w:tcPr>
          <w:p w14:paraId="042DFF8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0.02</w:t>
            </w:r>
          </w:p>
        </w:tc>
        <w:tc>
          <w:tcPr>
            <w:tcW w:w="1120" w:type="dxa"/>
            <w:tcBorders>
              <w:top w:val="nil"/>
              <w:left w:val="nil"/>
              <w:bottom w:val="single" w:sz="4" w:space="0" w:color="auto"/>
              <w:right w:val="single" w:sz="4" w:space="0" w:color="auto"/>
            </w:tcBorders>
            <w:shd w:val="clear" w:color="auto" w:fill="auto"/>
            <w:vAlign w:val="center"/>
            <w:hideMark/>
          </w:tcPr>
          <w:p w14:paraId="73B00A1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438136A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0.02</w:t>
            </w:r>
          </w:p>
        </w:tc>
        <w:tc>
          <w:tcPr>
            <w:tcW w:w="1140" w:type="dxa"/>
            <w:tcBorders>
              <w:top w:val="nil"/>
              <w:left w:val="nil"/>
              <w:bottom w:val="single" w:sz="4" w:space="0" w:color="auto"/>
              <w:right w:val="single" w:sz="4" w:space="0" w:color="auto"/>
            </w:tcBorders>
            <w:shd w:val="clear" w:color="auto" w:fill="auto"/>
            <w:vAlign w:val="center"/>
            <w:hideMark/>
          </w:tcPr>
          <w:p w14:paraId="4F1B8EF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0.42</w:t>
            </w:r>
          </w:p>
        </w:tc>
        <w:tc>
          <w:tcPr>
            <w:tcW w:w="1140" w:type="dxa"/>
            <w:tcBorders>
              <w:top w:val="nil"/>
              <w:left w:val="nil"/>
              <w:bottom w:val="single" w:sz="4" w:space="0" w:color="auto"/>
              <w:right w:val="single" w:sz="4" w:space="0" w:color="auto"/>
            </w:tcBorders>
            <w:shd w:val="clear" w:color="auto" w:fill="auto"/>
            <w:vAlign w:val="center"/>
            <w:hideMark/>
          </w:tcPr>
          <w:p w14:paraId="6F47BCA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4.80</w:t>
            </w:r>
          </w:p>
        </w:tc>
        <w:tc>
          <w:tcPr>
            <w:tcW w:w="1140" w:type="dxa"/>
            <w:tcBorders>
              <w:top w:val="nil"/>
              <w:left w:val="nil"/>
              <w:bottom w:val="single" w:sz="4" w:space="0" w:color="auto"/>
              <w:right w:val="single" w:sz="4" w:space="0" w:color="auto"/>
            </w:tcBorders>
            <w:shd w:val="clear" w:color="auto" w:fill="auto"/>
            <w:vAlign w:val="center"/>
            <w:hideMark/>
          </w:tcPr>
          <w:p w14:paraId="2E1DD56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5.86</w:t>
            </w:r>
          </w:p>
        </w:tc>
        <w:tc>
          <w:tcPr>
            <w:tcW w:w="1140" w:type="dxa"/>
            <w:tcBorders>
              <w:top w:val="nil"/>
              <w:left w:val="nil"/>
              <w:bottom w:val="single" w:sz="4" w:space="0" w:color="auto"/>
              <w:right w:val="single" w:sz="4" w:space="0" w:color="auto"/>
            </w:tcBorders>
            <w:shd w:val="clear" w:color="auto" w:fill="auto"/>
            <w:vAlign w:val="center"/>
            <w:hideMark/>
          </w:tcPr>
          <w:p w14:paraId="4990657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1.43</w:t>
            </w:r>
          </w:p>
        </w:tc>
        <w:tc>
          <w:tcPr>
            <w:tcW w:w="1140" w:type="dxa"/>
            <w:tcBorders>
              <w:top w:val="nil"/>
              <w:left w:val="nil"/>
              <w:bottom w:val="single" w:sz="4" w:space="0" w:color="auto"/>
              <w:right w:val="single" w:sz="4" w:space="0" w:color="auto"/>
            </w:tcBorders>
            <w:shd w:val="clear" w:color="auto" w:fill="auto"/>
            <w:vAlign w:val="center"/>
            <w:hideMark/>
          </w:tcPr>
          <w:p w14:paraId="4391AE5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1.35</w:t>
            </w:r>
          </w:p>
        </w:tc>
        <w:tc>
          <w:tcPr>
            <w:tcW w:w="1140" w:type="dxa"/>
            <w:tcBorders>
              <w:top w:val="nil"/>
              <w:left w:val="nil"/>
              <w:bottom w:val="single" w:sz="4" w:space="0" w:color="auto"/>
              <w:right w:val="single" w:sz="4" w:space="0" w:color="auto"/>
            </w:tcBorders>
            <w:shd w:val="clear" w:color="auto" w:fill="auto"/>
            <w:vAlign w:val="center"/>
            <w:hideMark/>
          </w:tcPr>
          <w:p w14:paraId="46DB3D1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9.88</w:t>
            </w:r>
          </w:p>
        </w:tc>
        <w:tc>
          <w:tcPr>
            <w:tcW w:w="1140" w:type="dxa"/>
            <w:tcBorders>
              <w:top w:val="nil"/>
              <w:left w:val="nil"/>
              <w:bottom w:val="single" w:sz="4" w:space="0" w:color="auto"/>
              <w:right w:val="single" w:sz="8" w:space="0" w:color="auto"/>
            </w:tcBorders>
            <w:shd w:val="clear" w:color="auto" w:fill="auto"/>
            <w:vAlign w:val="center"/>
            <w:hideMark/>
          </w:tcPr>
          <w:p w14:paraId="63C284B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1.69</w:t>
            </w:r>
          </w:p>
        </w:tc>
      </w:tr>
      <w:tr w:rsidR="00F10CD4" w:rsidRPr="00F10CD4" w14:paraId="2EDF1F8C"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17A1FF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trans-1,3-Dichloropropylene</w:t>
            </w:r>
          </w:p>
        </w:tc>
        <w:tc>
          <w:tcPr>
            <w:tcW w:w="980" w:type="dxa"/>
            <w:tcBorders>
              <w:top w:val="nil"/>
              <w:left w:val="nil"/>
              <w:bottom w:val="single" w:sz="4" w:space="0" w:color="auto"/>
              <w:right w:val="single" w:sz="8" w:space="0" w:color="auto"/>
            </w:tcBorders>
            <w:shd w:val="clear" w:color="auto" w:fill="auto"/>
            <w:vAlign w:val="center"/>
            <w:hideMark/>
          </w:tcPr>
          <w:p w14:paraId="152A3AE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0226B6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vAlign w:val="center"/>
            <w:hideMark/>
          </w:tcPr>
          <w:p w14:paraId="137F7D8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20" w:type="dxa"/>
            <w:tcBorders>
              <w:top w:val="nil"/>
              <w:left w:val="nil"/>
              <w:bottom w:val="single" w:sz="4" w:space="0" w:color="auto"/>
              <w:right w:val="single" w:sz="4" w:space="0" w:color="auto"/>
            </w:tcBorders>
            <w:shd w:val="clear" w:color="auto" w:fill="auto"/>
            <w:vAlign w:val="center"/>
            <w:hideMark/>
          </w:tcPr>
          <w:p w14:paraId="1CFF6A7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0DA49A4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7EBF1BA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04941C8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41161DB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087EA65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7DBFF53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482E9C1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vAlign w:val="center"/>
            <w:hideMark/>
          </w:tcPr>
          <w:p w14:paraId="3F25F97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r>
      <w:tr w:rsidR="00F10CD4" w:rsidRPr="00F10CD4" w14:paraId="271B14F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0C9F9E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trans-2-Butene</w:t>
            </w:r>
          </w:p>
        </w:tc>
        <w:tc>
          <w:tcPr>
            <w:tcW w:w="980" w:type="dxa"/>
            <w:tcBorders>
              <w:top w:val="nil"/>
              <w:left w:val="nil"/>
              <w:bottom w:val="single" w:sz="4" w:space="0" w:color="auto"/>
              <w:right w:val="single" w:sz="8" w:space="0" w:color="auto"/>
            </w:tcBorders>
            <w:shd w:val="clear" w:color="auto" w:fill="auto"/>
            <w:vAlign w:val="center"/>
            <w:hideMark/>
          </w:tcPr>
          <w:p w14:paraId="1F83F32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414AEE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887D96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20" w:type="dxa"/>
            <w:tcBorders>
              <w:top w:val="nil"/>
              <w:left w:val="nil"/>
              <w:bottom w:val="single" w:sz="4" w:space="0" w:color="auto"/>
              <w:right w:val="single" w:sz="4" w:space="0" w:color="auto"/>
            </w:tcBorders>
            <w:shd w:val="clear" w:color="auto" w:fill="auto"/>
            <w:vAlign w:val="center"/>
            <w:hideMark/>
          </w:tcPr>
          <w:p w14:paraId="1EABD7F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418954F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C8D0B4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vAlign w:val="center"/>
            <w:hideMark/>
          </w:tcPr>
          <w:p w14:paraId="59F584B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AF0707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51749D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59798BC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6F56C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vAlign w:val="center"/>
            <w:hideMark/>
          </w:tcPr>
          <w:p w14:paraId="30617D9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4CF19A8E"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5003A2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trans-2-Pentene</w:t>
            </w:r>
          </w:p>
        </w:tc>
        <w:tc>
          <w:tcPr>
            <w:tcW w:w="980" w:type="dxa"/>
            <w:tcBorders>
              <w:top w:val="nil"/>
              <w:left w:val="nil"/>
              <w:bottom w:val="single" w:sz="4" w:space="0" w:color="auto"/>
              <w:right w:val="single" w:sz="8" w:space="0" w:color="auto"/>
            </w:tcBorders>
            <w:shd w:val="clear" w:color="auto" w:fill="auto"/>
            <w:vAlign w:val="center"/>
            <w:hideMark/>
          </w:tcPr>
          <w:p w14:paraId="04C3854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BDD5EA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0.05</w:t>
            </w:r>
          </w:p>
        </w:tc>
        <w:tc>
          <w:tcPr>
            <w:tcW w:w="1140" w:type="dxa"/>
            <w:tcBorders>
              <w:top w:val="nil"/>
              <w:left w:val="nil"/>
              <w:bottom w:val="single" w:sz="4" w:space="0" w:color="auto"/>
              <w:right w:val="single" w:sz="4" w:space="0" w:color="auto"/>
            </w:tcBorders>
            <w:shd w:val="clear" w:color="auto" w:fill="auto"/>
            <w:vAlign w:val="center"/>
            <w:hideMark/>
          </w:tcPr>
          <w:p w14:paraId="5684B5F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4" w:space="0" w:color="auto"/>
              <w:right w:val="single" w:sz="4" w:space="0" w:color="auto"/>
            </w:tcBorders>
            <w:shd w:val="clear" w:color="auto" w:fill="auto"/>
            <w:vAlign w:val="center"/>
            <w:hideMark/>
          </w:tcPr>
          <w:p w14:paraId="3C4565E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D63FA7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F8D222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4648B2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03B7EF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58164E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008AFB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84A938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vAlign w:val="center"/>
            <w:hideMark/>
          </w:tcPr>
          <w:p w14:paraId="700A0F1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0FCA5BF1"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BC3123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Trichloroethylene</w:t>
            </w:r>
          </w:p>
        </w:tc>
        <w:tc>
          <w:tcPr>
            <w:tcW w:w="980" w:type="dxa"/>
            <w:tcBorders>
              <w:top w:val="nil"/>
              <w:left w:val="nil"/>
              <w:bottom w:val="single" w:sz="4" w:space="0" w:color="auto"/>
              <w:right w:val="single" w:sz="8" w:space="0" w:color="auto"/>
            </w:tcBorders>
            <w:shd w:val="clear" w:color="auto" w:fill="auto"/>
            <w:vAlign w:val="center"/>
            <w:hideMark/>
          </w:tcPr>
          <w:p w14:paraId="359F105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242A85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vAlign w:val="center"/>
            <w:hideMark/>
          </w:tcPr>
          <w:p w14:paraId="4241813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20" w:type="dxa"/>
            <w:tcBorders>
              <w:top w:val="nil"/>
              <w:left w:val="nil"/>
              <w:bottom w:val="single" w:sz="4" w:space="0" w:color="auto"/>
              <w:right w:val="single" w:sz="4" w:space="0" w:color="auto"/>
            </w:tcBorders>
            <w:shd w:val="clear" w:color="auto" w:fill="auto"/>
            <w:vAlign w:val="center"/>
            <w:hideMark/>
          </w:tcPr>
          <w:p w14:paraId="6607639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44836ED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013F2A2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6F411F6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305E178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24B926C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6E1080F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0A318A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vAlign w:val="center"/>
            <w:hideMark/>
          </w:tcPr>
          <w:p w14:paraId="298935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r>
      <w:tr w:rsidR="00F10CD4" w:rsidRPr="00F10CD4" w14:paraId="0DFD32DF"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135D66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Vinyl acetate</w:t>
            </w:r>
          </w:p>
        </w:tc>
        <w:tc>
          <w:tcPr>
            <w:tcW w:w="980" w:type="dxa"/>
            <w:tcBorders>
              <w:top w:val="nil"/>
              <w:left w:val="nil"/>
              <w:bottom w:val="single" w:sz="4" w:space="0" w:color="auto"/>
              <w:right w:val="single" w:sz="8" w:space="0" w:color="auto"/>
            </w:tcBorders>
            <w:shd w:val="clear" w:color="auto" w:fill="auto"/>
            <w:vAlign w:val="center"/>
            <w:hideMark/>
          </w:tcPr>
          <w:p w14:paraId="69704EC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48AAB5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4" w:space="0" w:color="auto"/>
            </w:tcBorders>
            <w:shd w:val="clear" w:color="auto" w:fill="auto"/>
            <w:vAlign w:val="center"/>
            <w:hideMark/>
          </w:tcPr>
          <w:p w14:paraId="26DCF9C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20" w:type="dxa"/>
            <w:tcBorders>
              <w:top w:val="nil"/>
              <w:left w:val="nil"/>
              <w:bottom w:val="single" w:sz="4" w:space="0" w:color="auto"/>
              <w:right w:val="single" w:sz="4" w:space="0" w:color="auto"/>
            </w:tcBorders>
            <w:shd w:val="clear" w:color="auto" w:fill="auto"/>
            <w:vAlign w:val="center"/>
            <w:hideMark/>
          </w:tcPr>
          <w:p w14:paraId="0667562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45620B7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5D5E852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0E2740D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12EEAAB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6917A33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4ADE51E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4DF9A0C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vAlign w:val="center"/>
            <w:hideMark/>
          </w:tcPr>
          <w:p w14:paraId="7C98D3A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17D3522E" w14:textId="77777777" w:rsidTr="00F10CD4">
        <w:trPr>
          <w:trHeight w:val="300"/>
        </w:trPr>
        <w:tc>
          <w:tcPr>
            <w:tcW w:w="3400" w:type="dxa"/>
            <w:tcBorders>
              <w:top w:val="nil"/>
              <w:left w:val="single" w:sz="8" w:space="0" w:color="auto"/>
              <w:bottom w:val="single" w:sz="8" w:space="0" w:color="auto"/>
              <w:right w:val="single" w:sz="4" w:space="0" w:color="auto"/>
            </w:tcBorders>
            <w:shd w:val="clear" w:color="auto" w:fill="auto"/>
            <w:vAlign w:val="center"/>
            <w:hideMark/>
          </w:tcPr>
          <w:p w14:paraId="4595504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Vinyl chloride</w:t>
            </w:r>
          </w:p>
        </w:tc>
        <w:tc>
          <w:tcPr>
            <w:tcW w:w="980" w:type="dxa"/>
            <w:tcBorders>
              <w:top w:val="nil"/>
              <w:left w:val="nil"/>
              <w:bottom w:val="single" w:sz="8" w:space="0" w:color="auto"/>
              <w:right w:val="single" w:sz="8" w:space="0" w:color="auto"/>
            </w:tcBorders>
            <w:shd w:val="clear" w:color="auto" w:fill="auto"/>
            <w:vAlign w:val="center"/>
            <w:hideMark/>
          </w:tcPr>
          <w:p w14:paraId="0C35A7A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8" w:space="0" w:color="auto"/>
              <w:right w:val="single" w:sz="4" w:space="0" w:color="auto"/>
            </w:tcBorders>
            <w:shd w:val="clear" w:color="auto" w:fill="auto"/>
            <w:vAlign w:val="center"/>
            <w:hideMark/>
          </w:tcPr>
          <w:p w14:paraId="016CC4A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8" w:space="0" w:color="auto"/>
              <w:right w:val="single" w:sz="4" w:space="0" w:color="auto"/>
            </w:tcBorders>
            <w:shd w:val="clear" w:color="auto" w:fill="auto"/>
            <w:vAlign w:val="center"/>
            <w:hideMark/>
          </w:tcPr>
          <w:p w14:paraId="44C0E32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20" w:type="dxa"/>
            <w:tcBorders>
              <w:top w:val="nil"/>
              <w:left w:val="nil"/>
              <w:bottom w:val="single" w:sz="8" w:space="0" w:color="auto"/>
              <w:right w:val="single" w:sz="4" w:space="0" w:color="auto"/>
            </w:tcBorders>
            <w:shd w:val="clear" w:color="auto" w:fill="auto"/>
            <w:vAlign w:val="center"/>
            <w:hideMark/>
          </w:tcPr>
          <w:p w14:paraId="36D6462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8" w:space="0" w:color="auto"/>
              <w:right w:val="single" w:sz="4" w:space="0" w:color="auto"/>
            </w:tcBorders>
            <w:shd w:val="clear" w:color="auto" w:fill="auto"/>
            <w:vAlign w:val="center"/>
            <w:hideMark/>
          </w:tcPr>
          <w:p w14:paraId="554D167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8" w:space="0" w:color="auto"/>
              <w:right w:val="single" w:sz="4" w:space="0" w:color="auto"/>
            </w:tcBorders>
            <w:shd w:val="clear" w:color="auto" w:fill="auto"/>
            <w:vAlign w:val="center"/>
            <w:hideMark/>
          </w:tcPr>
          <w:p w14:paraId="096388B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8" w:space="0" w:color="auto"/>
              <w:right w:val="single" w:sz="4" w:space="0" w:color="auto"/>
            </w:tcBorders>
            <w:shd w:val="clear" w:color="auto" w:fill="auto"/>
            <w:vAlign w:val="center"/>
            <w:hideMark/>
          </w:tcPr>
          <w:p w14:paraId="4A813BE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8" w:space="0" w:color="auto"/>
              <w:right w:val="single" w:sz="4" w:space="0" w:color="auto"/>
            </w:tcBorders>
            <w:shd w:val="clear" w:color="auto" w:fill="auto"/>
            <w:vAlign w:val="center"/>
            <w:hideMark/>
          </w:tcPr>
          <w:p w14:paraId="5AE51D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8" w:space="0" w:color="auto"/>
              <w:right w:val="single" w:sz="4" w:space="0" w:color="auto"/>
            </w:tcBorders>
            <w:shd w:val="clear" w:color="auto" w:fill="auto"/>
            <w:vAlign w:val="center"/>
            <w:hideMark/>
          </w:tcPr>
          <w:p w14:paraId="2297BA9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8" w:space="0" w:color="auto"/>
              <w:right w:val="single" w:sz="4" w:space="0" w:color="auto"/>
            </w:tcBorders>
            <w:shd w:val="clear" w:color="auto" w:fill="auto"/>
            <w:vAlign w:val="center"/>
            <w:hideMark/>
          </w:tcPr>
          <w:p w14:paraId="31DED26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8" w:space="0" w:color="auto"/>
              <w:right w:val="single" w:sz="4" w:space="0" w:color="auto"/>
            </w:tcBorders>
            <w:shd w:val="clear" w:color="auto" w:fill="auto"/>
            <w:vAlign w:val="center"/>
            <w:hideMark/>
          </w:tcPr>
          <w:p w14:paraId="4C3BA50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8" w:space="0" w:color="auto"/>
              <w:right w:val="single" w:sz="8" w:space="0" w:color="auto"/>
            </w:tcBorders>
            <w:shd w:val="clear" w:color="auto" w:fill="auto"/>
            <w:vAlign w:val="center"/>
            <w:hideMark/>
          </w:tcPr>
          <w:p w14:paraId="2737841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bl>
    <w:p w14:paraId="7D5A9A56" w14:textId="17DFD573" w:rsidR="00E524A6" w:rsidRPr="008625CA" w:rsidRDefault="00E524A6" w:rsidP="001953AA">
      <w:pPr>
        <w:spacing w:before="51"/>
        <w:ind w:right="19"/>
        <w:rPr>
          <w:rFonts w:asciiTheme="minorHAnsi" w:hAnsiTheme="minorHAnsi" w:cstheme="minorHAnsi"/>
          <w:b/>
          <w:color w:val="528135"/>
        </w:rPr>
      </w:pPr>
    </w:p>
    <w:p w14:paraId="010C482A" w14:textId="4F392D40" w:rsidR="00E524A6" w:rsidRPr="008625CA" w:rsidRDefault="00E524A6" w:rsidP="001953AA">
      <w:pPr>
        <w:spacing w:before="51"/>
        <w:ind w:right="19"/>
        <w:rPr>
          <w:rFonts w:asciiTheme="minorHAnsi" w:hAnsiTheme="minorHAnsi" w:cstheme="minorHAnsi"/>
          <w:b/>
          <w:color w:val="528135"/>
        </w:rPr>
      </w:pPr>
    </w:p>
    <w:p w14:paraId="5F89E0B8" w14:textId="477ECA6F" w:rsidR="00E524A6" w:rsidRPr="008625CA" w:rsidRDefault="00E524A6" w:rsidP="001953AA">
      <w:pPr>
        <w:spacing w:before="51"/>
        <w:ind w:right="19"/>
        <w:rPr>
          <w:rFonts w:asciiTheme="minorHAnsi" w:hAnsiTheme="minorHAnsi" w:cstheme="minorHAnsi"/>
          <w:b/>
          <w:color w:val="528135"/>
        </w:rPr>
      </w:pPr>
    </w:p>
    <w:p w14:paraId="6628EB20" w14:textId="4AD10C8E" w:rsidR="00E524A6" w:rsidRPr="008625CA" w:rsidRDefault="00E524A6" w:rsidP="001953AA">
      <w:pPr>
        <w:spacing w:before="51"/>
        <w:ind w:right="19"/>
        <w:rPr>
          <w:rFonts w:asciiTheme="minorHAnsi" w:hAnsiTheme="minorHAnsi" w:cstheme="minorHAnsi"/>
          <w:b/>
          <w:color w:val="528135"/>
        </w:rPr>
      </w:pPr>
    </w:p>
    <w:p w14:paraId="45FFE7BF" w14:textId="77777777" w:rsidR="00F10CD4" w:rsidRPr="008625CA" w:rsidRDefault="00F10CD4">
      <w:pPr>
        <w:rPr>
          <w:rFonts w:asciiTheme="minorHAnsi" w:hAnsiTheme="minorHAnsi" w:cstheme="minorHAnsi"/>
          <w:b/>
          <w:color w:val="528135"/>
        </w:rPr>
      </w:pPr>
      <w:r w:rsidRPr="008625CA">
        <w:rPr>
          <w:rFonts w:asciiTheme="minorHAnsi" w:hAnsiTheme="minorHAnsi" w:cstheme="minorHAnsi"/>
          <w:b/>
          <w:color w:val="528135"/>
        </w:rPr>
        <w:br w:type="page"/>
      </w:r>
    </w:p>
    <w:p w14:paraId="6F0E6A06" w14:textId="16D59AF8" w:rsidR="00F10CD4" w:rsidRPr="008625CA" w:rsidRDefault="00F10CD4" w:rsidP="00F10CD4">
      <w:pPr>
        <w:spacing w:before="51"/>
        <w:ind w:right="19"/>
        <w:rPr>
          <w:rFonts w:asciiTheme="minorHAnsi" w:hAnsiTheme="minorHAnsi" w:cstheme="minorHAnsi"/>
          <w:b/>
          <w:color w:val="528135"/>
        </w:rPr>
      </w:pPr>
      <w:r w:rsidRPr="008625CA">
        <w:rPr>
          <w:rFonts w:asciiTheme="minorHAnsi" w:hAnsiTheme="minorHAnsi" w:cstheme="minorHAnsi"/>
          <w:b/>
          <w:color w:val="528135"/>
        </w:rPr>
        <w:lastRenderedPageBreak/>
        <w:t>APPENDIX A-2 2020 NMHC TRIGGERED SAMPLE RESULTS</w:t>
      </w:r>
    </w:p>
    <w:p w14:paraId="33777B66" w14:textId="09C5C6E2" w:rsidR="00F10CD4" w:rsidRPr="008625CA" w:rsidRDefault="00F10CD4" w:rsidP="004B44A3">
      <w:pPr>
        <w:spacing w:before="51"/>
        <w:ind w:right="19"/>
        <w:rPr>
          <w:rFonts w:asciiTheme="minorHAnsi" w:hAnsiTheme="minorHAnsi" w:cstheme="minorHAnsi"/>
          <w:b/>
          <w:color w:val="528135"/>
        </w:rPr>
      </w:pPr>
    </w:p>
    <w:tbl>
      <w:tblPr>
        <w:tblW w:w="10080" w:type="dxa"/>
        <w:tblLook w:val="04A0" w:firstRow="1" w:lastRow="0" w:firstColumn="1" w:lastColumn="0" w:noHBand="0" w:noVBand="1"/>
      </w:tblPr>
      <w:tblGrid>
        <w:gridCol w:w="3400"/>
        <w:gridCol w:w="980"/>
        <w:gridCol w:w="1140"/>
        <w:gridCol w:w="1140"/>
        <w:gridCol w:w="1140"/>
        <w:gridCol w:w="1140"/>
        <w:gridCol w:w="1140"/>
      </w:tblGrid>
      <w:tr w:rsidR="00F10CD4" w:rsidRPr="00F10CD4" w14:paraId="4D228C48" w14:textId="77777777" w:rsidTr="00F10CD4">
        <w:trPr>
          <w:trHeight w:val="495"/>
          <w:tblHeader/>
        </w:trPr>
        <w:tc>
          <w:tcPr>
            <w:tcW w:w="4380" w:type="dxa"/>
            <w:gridSpan w:val="2"/>
            <w:tcBorders>
              <w:top w:val="single" w:sz="8" w:space="0" w:color="auto"/>
              <w:left w:val="single" w:sz="8" w:space="0" w:color="auto"/>
              <w:bottom w:val="single" w:sz="4" w:space="0" w:color="auto"/>
              <w:right w:val="single" w:sz="8" w:space="0" w:color="000000"/>
            </w:tcBorders>
            <w:shd w:val="clear" w:color="000000" w:fill="99CC00"/>
            <w:noWrap/>
            <w:vAlign w:val="center"/>
            <w:hideMark/>
          </w:tcPr>
          <w:p w14:paraId="5DE2FFD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Station</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687E8DC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5A12435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09AD587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842b</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5A277F2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986c</w:t>
            </w:r>
          </w:p>
        </w:tc>
        <w:tc>
          <w:tcPr>
            <w:tcW w:w="1140" w:type="dxa"/>
            <w:tcBorders>
              <w:top w:val="single" w:sz="8" w:space="0" w:color="auto"/>
              <w:left w:val="nil"/>
              <w:bottom w:val="single" w:sz="4" w:space="0" w:color="auto"/>
              <w:right w:val="single" w:sz="8" w:space="0" w:color="auto"/>
            </w:tcBorders>
            <w:shd w:val="clear" w:color="000000" w:fill="99CC00"/>
            <w:noWrap/>
            <w:vAlign w:val="center"/>
            <w:hideMark/>
          </w:tcPr>
          <w:p w14:paraId="3845142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Reno</w:t>
            </w:r>
          </w:p>
        </w:tc>
      </w:tr>
      <w:tr w:rsidR="00F10CD4" w:rsidRPr="00F10CD4" w14:paraId="169F2F47" w14:textId="77777777" w:rsidTr="00F10CD4">
        <w:trPr>
          <w:trHeight w:val="288"/>
          <w:tblHeader/>
        </w:trPr>
        <w:tc>
          <w:tcPr>
            <w:tcW w:w="4380" w:type="dxa"/>
            <w:gridSpan w:val="2"/>
            <w:tcBorders>
              <w:top w:val="single" w:sz="4" w:space="0" w:color="auto"/>
              <w:left w:val="single" w:sz="8" w:space="0" w:color="auto"/>
              <w:bottom w:val="single" w:sz="4" w:space="0" w:color="auto"/>
              <w:right w:val="single" w:sz="8" w:space="0" w:color="000000"/>
            </w:tcBorders>
            <w:shd w:val="clear" w:color="000000" w:fill="99CC00"/>
            <w:noWrap/>
            <w:vAlign w:val="center"/>
            <w:hideMark/>
          </w:tcPr>
          <w:p w14:paraId="416C92E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Sampled Date (MM/DD/YYYY)</w:t>
            </w:r>
          </w:p>
        </w:tc>
        <w:tc>
          <w:tcPr>
            <w:tcW w:w="1140" w:type="dxa"/>
            <w:tcBorders>
              <w:top w:val="nil"/>
              <w:left w:val="nil"/>
              <w:bottom w:val="single" w:sz="4" w:space="0" w:color="auto"/>
              <w:right w:val="single" w:sz="4" w:space="0" w:color="auto"/>
            </w:tcBorders>
            <w:shd w:val="clear" w:color="000000" w:fill="99CC00"/>
            <w:noWrap/>
            <w:vAlign w:val="bottom"/>
            <w:hideMark/>
          </w:tcPr>
          <w:p w14:paraId="7D4B8AB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2020-07-21</w:t>
            </w:r>
          </w:p>
        </w:tc>
        <w:tc>
          <w:tcPr>
            <w:tcW w:w="1140" w:type="dxa"/>
            <w:tcBorders>
              <w:top w:val="nil"/>
              <w:left w:val="nil"/>
              <w:bottom w:val="single" w:sz="4" w:space="0" w:color="auto"/>
              <w:right w:val="single" w:sz="4" w:space="0" w:color="auto"/>
            </w:tcBorders>
            <w:shd w:val="clear" w:color="000000" w:fill="99CC00"/>
            <w:noWrap/>
            <w:vAlign w:val="bottom"/>
            <w:hideMark/>
          </w:tcPr>
          <w:p w14:paraId="56158B8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2020-07-26</w:t>
            </w:r>
          </w:p>
        </w:tc>
        <w:tc>
          <w:tcPr>
            <w:tcW w:w="1140" w:type="dxa"/>
            <w:tcBorders>
              <w:top w:val="nil"/>
              <w:left w:val="nil"/>
              <w:bottom w:val="single" w:sz="4" w:space="0" w:color="auto"/>
              <w:right w:val="single" w:sz="4" w:space="0" w:color="auto"/>
            </w:tcBorders>
            <w:shd w:val="clear" w:color="000000" w:fill="99CC00"/>
            <w:noWrap/>
            <w:vAlign w:val="bottom"/>
            <w:hideMark/>
          </w:tcPr>
          <w:p w14:paraId="1396E6C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2020-08-12</w:t>
            </w:r>
          </w:p>
        </w:tc>
        <w:tc>
          <w:tcPr>
            <w:tcW w:w="1140" w:type="dxa"/>
            <w:tcBorders>
              <w:top w:val="nil"/>
              <w:left w:val="nil"/>
              <w:bottom w:val="single" w:sz="4" w:space="0" w:color="auto"/>
              <w:right w:val="single" w:sz="4" w:space="0" w:color="auto"/>
            </w:tcBorders>
            <w:shd w:val="clear" w:color="000000" w:fill="99CC00"/>
            <w:noWrap/>
            <w:vAlign w:val="bottom"/>
            <w:hideMark/>
          </w:tcPr>
          <w:p w14:paraId="1F1F47B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2020-11-14</w:t>
            </w:r>
          </w:p>
        </w:tc>
        <w:tc>
          <w:tcPr>
            <w:tcW w:w="1140" w:type="dxa"/>
            <w:tcBorders>
              <w:top w:val="nil"/>
              <w:left w:val="nil"/>
              <w:bottom w:val="single" w:sz="4" w:space="0" w:color="auto"/>
              <w:right w:val="single" w:sz="8" w:space="0" w:color="auto"/>
            </w:tcBorders>
            <w:shd w:val="clear" w:color="000000" w:fill="99CC00"/>
            <w:noWrap/>
            <w:vAlign w:val="bottom"/>
            <w:hideMark/>
          </w:tcPr>
          <w:p w14:paraId="0E0FFE6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2020-12-03</w:t>
            </w:r>
          </w:p>
        </w:tc>
      </w:tr>
      <w:tr w:rsidR="00F10CD4" w:rsidRPr="00F10CD4" w14:paraId="0BCC0154" w14:textId="77777777" w:rsidTr="00F10CD4">
        <w:trPr>
          <w:trHeight w:val="288"/>
          <w:tblHeader/>
        </w:trPr>
        <w:tc>
          <w:tcPr>
            <w:tcW w:w="4380" w:type="dxa"/>
            <w:gridSpan w:val="2"/>
            <w:tcBorders>
              <w:top w:val="single" w:sz="4" w:space="0" w:color="auto"/>
              <w:left w:val="single" w:sz="8" w:space="0" w:color="auto"/>
              <w:bottom w:val="nil"/>
              <w:right w:val="single" w:sz="8" w:space="0" w:color="000000"/>
            </w:tcBorders>
            <w:shd w:val="clear" w:color="000000" w:fill="99CC00"/>
            <w:noWrap/>
            <w:vAlign w:val="center"/>
            <w:hideMark/>
          </w:tcPr>
          <w:p w14:paraId="73E56E5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 xml:space="preserve">Sampled Time </w:t>
            </w:r>
          </w:p>
        </w:tc>
        <w:tc>
          <w:tcPr>
            <w:tcW w:w="1140" w:type="dxa"/>
            <w:tcBorders>
              <w:top w:val="nil"/>
              <w:left w:val="nil"/>
              <w:bottom w:val="single" w:sz="4" w:space="0" w:color="auto"/>
              <w:right w:val="single" w:sz="4" w:space="0" w:color="auto"/>
            </w:tcBorders>
            <w:shd w:val="clear" w:color="000000" w:fill="99CC00"/>
            <w:noWrap/>
            <w:vAlign w:val="bottom"/>
            <w:hideMark/>
          </w:tcPr>
          <w:p w14:paraId="43C5E3C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22:50</w:t>
            </w:r>
          </w:p>
        </w:tc>
        <w:tc>
          <w:tcPr>
            <w:tcW w:w="1140" w:type="dxa"/>
            <w:tcBorders>
              <w:top w:val="nil"/>
              <w:left w:val="nil"/>
              <w:bottom w:val="single" w:sz="4" w:space="0" w:color="auto"/>
              <w:right w:val="single" w:sz="4" w:space="0" w:color="auto"/>
            </w:tcBorders>
            <w:shd w:val="clear" w:color="000000" w:fill="99CC00"/>
            <w:noWrap/>
            <w:vAlign w:val="bottom"/>
            <w:hideMark/>
          </w:tcPr>
          <w:p w14:paraId="19BF442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20:40</w:t>
            </w:r>
          </w:p>
        </w:tc>
        <w:tc>
          <w:tcPr>
            <w:tcW w:w="1140" w:type="dxa"/>
            <w:tcBorders>
              <w:top w:val="nil"/>
              <w:left w:val="nil"/>
              <w:bottom w:val="single" w:sz="4" w:space="0" w:color="auto"/>
              <w:right w:val="single" w:sz="4" w:space="0" w:color="auto"/>
            </w:tcBorders>
            <w:shd w:val="clear" w:color="000000" w:fill="99CC00"/>
            <w:noWrap/>
            <w:vAlign w:val="bottom"/>
            <w:hideMark/>
          </w:tcPr>
          <w:p w14:paraId="59A621E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12:35</w:t>
            </w:r>
          </w:p>
        </w:tc>
        <w:tc>
          <w:tcPr>
            <w:tcW w:w="1140" w:type="dxa"/>
            <w:tcBorders>
              <w:top w:val="nil"/>
              <w:left w:val="nil"/>
              <w:bottom w:val="single" w:sz="4" w:space="0" w:color="auto"/>
              <w:right w:val="single" w:sz="4" w:space="0" w:color="auto"/>
            </w:tcBorders>
            <w:shd w:val="clear" w:color="000000" w:fill="99CC00"/>
            <w:noWrap/>
            <w:vAlign w:val="bottom"/>
            <w:hideMark/>
          </w:tcPr>
          <w:p w14:paraId="556F41F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21:20</w:t>
            </w:r>
          </w:p>
        </w:tc>
        <w:tc>
          <w:tcPr>
            <w:tcW w:w="1140" w:type="dxa"/>
            <w:tcBorders>
              <w:top w:val="nil"/>
              <w:left w:val="nil"/>
              <w:bottom w:val="single" w:sz="4" w:space="0" w:color="auto"/>
              <w:right w:val="single" w:sz="8" w:space="0" w:color="auto"/>
            </w:tcBorders>
            <w:shd w:val="clear" w:color="000000" w:fill="99CC00"/>
            <w:noWrap/>
            <w:vAlign w:val="bottom"/>
            <w:hideMark/>
          </w:tcPr>
          <w:p w14:paraId="28421FD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15:55</w:t>
            </w:r>
          </w:p>
        </w:tc>
      </w:tr>
      <w:tr w:rsidR="00F10CD4" w:rsidRPr="00F10CD4" w14:paraId="6293FD13" w14:textId="77777777" w:rsidTr="00F10CD4">
        <w:trPr>
          <w:trHeight w:val="300"/>
          <w:tblHeader/>
        </w:trPr>
        <w:tc>
          <w:tcPr>
            <w:tcW w:w="4380" w:type="dxa"/>
            <w:gridSpan w:val="2"/>
            <w:tcBorders>
              <w:top w:val="single" w:sz="4" w:space="0" w:color="auto"/>
              <w:left w:val="single" w:sz="8" w:space="0" w:color="auto"/>
              <w:bottom w:val="nil"/>
              <w:right w:val="single" w:sz="8" w:space="0" w:color="000000"/>
            </w:tcBorders>
            <w:shd w:val="clear" w:color="000000" w:fill="99CC00"/>
            <w:noWrap/>
            <w:vAlign w:val="center"/>
            <w:hideMark/>
          </w:tcPr>
          <w:p w14:paraId="2C5BA9E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Triggered Concentration (ppm)</w:t>
            </w:r>
          </w:p>
        </w:tc>
        <w:tc>
          <w:tcPr>
            <w:tcW w:w="1140" w:type="dxa"/>
            <w:tcBorders>
              <w:top w:val="nil"/>
              <w:left w:val="nil"/>
              <w:bottom w:val="single" w:sz="8" w:space="0" w:color="auto"/>
              <w:right w:val="single" w:sz="4" w:space="0" w:color="auto"/>
            </w:tcBorders>
            <w:shd w:val="clear" w:color="000000" w:fill="99CC00"/>
            <w:noWrap/>
            <w:vAlign w:val="bottom"/>
            <w:hideMark/>
          </w:tcPr>
          <w:p w14:paraId="53924AE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0.40</w:t>
            </w:r>
          </w:p>
        </w:tc>
        <w:tc>
          <w:tcPr>
            <w:tcW w:w="1140" w:type="dxa"/>
            <w:tcBorders>
              <w:top w:val="nil"/>
              <w:left w:val="nil"/>
              <w:bottom w:val="single" w:sz="8" w:space="0" w:color="auto"/>
              <w:right w:val="single" w:sz="4" w:space="0" w:color="auto"/>
            </w:tcBorders>
            <w:shd w:val="clear" w:color="000000" w:fill="99CC00"/>
            <w:noWrap/>
            <w:vAlign w:val="bottom"/>
            <w:hideMark/>
          </w:tcPr>
          <w:p w14:paraId="2E5052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0.48</w:t>
            </w:r>
          </w:p>
        </w:tc>
        <w:tc>
          <w:tcPr>
            <w:tcW w:w="1140" w:type="dxa"/>
            <w:tcBorders>
              <w:top w:val="nil"/>
              <w:left w:val="nil"/>
              <w:bottom w:val="single" w:sz="8" w:space="0" w:color="auto"/>
              <w:right w:val="single" w:sz="4" w:space="0" w:color="auto"/>
            </w:tcBorders>
            <w:shd w:val="clear" w:color="000000" w:fill="99CC00"/>
            <w:noWrap/>
            <w:vAlign w:val="bottom"/>
            <w:hideMark/>
          </w:tcPr>
          <w:p w14:paraId="5A68267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0.38</w:t>
            </w:r>
          </w:p>
        </w:tc>
        <w:tc>
          <w:tcPr>
            <w:tcW w:w="1140" w:type="dxa"/>
            <w:tcBorders>
              <w:top w:val="nil"/>
              <w:left w:val="nil"/>
              <w:bottom w:val="single" w:sz="8" w:space="0" w:color="auto"/>
              <w:right w:val="single" w:sz="4" w:space="0" w:color="auto"/>
            </w:tcBorders>
            <w:shd w:val="clear" w:color="000000" w:fill="99CC00"/>
            <w:noWrap/>
            <w:vAlign w:val="bottom"/>
            <w:hideMark/>
          </w:tcPr>
          <w:p w14:paraId="6898A57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0.34</w:t>
            </w:r>
          </w:p>
        </w:tc>
        <w:tc>
          <w:tcPr>
            <w:tcW w:w="1140" w:type="dxa"/>
            <w:tcBorders>
              <w:top w:val="nil"/>
              <w:left w:val="nil"/>
              <w:bottom w:val="single" w:sz="8" w:space="0" w:color="auto"/>
              <w:right w:val="single" w:sz="8" w:space="0" w:color="auto"/>
            </w:tcBorders>
            <w:shd w:val="clear" w:color="000000" w:fill="99CC00"/>
            <w:noWrap/>
            <w:vAlign w:val="bottom"/>
            <w:hideMark/>
          </w:tcPr>
          <w:p w14:paraId="4310478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0.91</w:t>
            </w:r>
          </w:p>
        </w:tc>
      </w:tr>
      <w:tr w:rsidR="00F10CD4" w:rsidRPr="00F10CD4" w14:paraId="2BB8D346" w14:textId="77777777" w:rsidTr="00F10CD4">
        <w:trPr>
          <w:trHeight w:val="300"/>
        </w:trPr>
        <w:tc>
          <w:tcPr>
            <w:tcW w:w="34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2609A3E"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Parameter</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14:paraId="2F0A1C48"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Unit</w:t>
            </w:r>
          </w:p>
        </w:tc>
        <w:tc>
          <w:tcPr>
            <w:tcW w:w="1140" w:type="dxa"/>
            <w:tcBorders>
              <w:top w:val="nil"/>
              <w:left w:val="nil"/>
              <w:bottom w:val="single" w:sz="8" w:space="0" w:color="auto"/>
              <w:right w:val="single" w:sz="4" w:space="0" w:color="auto"/>
            </w:tcBorders>
            <w:shd w:val="clear" w:color="auto" w:fill="auto"/>
            <w:noWrap/>
            <w:vAlign w:val="center"/>
            <w:hideMark/>
          </w:tcPr>
          <w:p w14:paraId="31EBD53E"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3F607242"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720C136F"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545271C6"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Result</w:t>
            </w:r>
          </w:p>
        </w:tc>
        <w:tc>
          <w:tcPr>
            <w:tcW w:w="1140" w:type="dxa"/>
            <w:tcBorders>
              <w:top w:val="nil"/>
              <w:left w:val="nil"/>
              <w:bottom w:val="single" w:sz="8" w:space="0" w:color="auto"/>
              <w:right w:val="single" w:sz="8" w:space="0" w:color="auto"/>
            </w:tcBorders>
            <w:shd w:val="clear" w:color="auto" w:fill="auto"/>
            <w:noWrap/>
            <w:vAlign w:val="center"/>
            <w:hideMark/>
          </w:tcPr>
          <w:p w14:paraId="79E39ADC" w14:textId="77777777" w:rsidR="00F10CD4" w:rsidRPr="00F10CD4" w:rsidRDefault="00F10CD4" w:rsidP="00F10CD4">
            <w:pPr>
              <w:jc w:val="center"/>
              <w:rPr>
                <w:rFonts w:asciiTheme="minorHAnsi" w:hAnsiTheme="minorHAnsi" w:cstheme="minorHAnsi"/>
                <w:b/>
                <w:bCs/>
                <w:color w:val="000000"/>
              </w:rPr>
            </w:pPr>
            <w:r w:rsidRPr="00F10CD4">
              <w:rPr>
                <w:rFonts w:asciiTheme="minorHAnsi" w:hAnsiTheme="minorHAnsi" w:cstheme="minorHAnsi"/>
                <w:b/>
                <w:bCs/>
                <w:color w:val="000000"/>
              </w:rPr>
              <w:t>Result</w:t>
            </w:r>
          </w:p>
        </w:tc>
      </w:tr>
      <w:tr w:rsidR="00F10CD4" w:rsidRPr="00F10CD4" w14:paraId="583F19DF"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C8DE6E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1-Butene</w:t>
            </w:r>
          </w:p>
        </w:tc>
        <w:tc>
          <w:tcPr>
            <w:tcW w:w="980" w:type="dxa"/>
            <w:tcBorders>
              <w:top w:val="nil"/>
              <w:left w:val="nil"/>
              <w:bottom w:val="single" w:sz="4" w:space="0" w:color="auto"/>
              <w:right w:val="single" w:sz="8" w:space="0" w:color="auto"/>
            </w:tcBorders>
            <w:shd w:val="clear" w:color="auto" w:fill="auto"/>
            <w:vAlign w:val="center"/>
            <w:hideMark/>
          </w:tcPr>
          <w:p w14:paraId="1ADF971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0EB4145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0.15</w:t>
            </w:r>
          </w:p>
        </w:tc>
        <w:tc>
          <w:tcPr>
            <w:tcW w:w="1140" w:type="dxa"/>
            <w:tcBorders>
              <w:top w:val="nil"/>
              <w:left w:val="nil"/>
              <w:bottom w:val="single" w:sz="4" w:space="0" w:color="auto"/>
              <w:right w:val="single" w:sz="4" w:space="0" w:color="auto"/>
            </w:tcBorders>
            <w:shd w:val="clear" w:color="auto" w:fill="auto"/>
            <w:vAlign w:val="center"/>
            <w:hideMark/>
          </w:tcPr>
          <w:p w14:paraId="2D7C1B6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0.16</w:t>
            </w:r>
          </w:p>
        </w:tc>
        <w:tc>
          <w:tcPr>
            <w:tcW w:w="1140" w:type="dxa"/>
            <w:tcBorders>
              <w:top w:val="nil"/>
              <w:left w:val="nil"/>
              <w:bottom w:val="single" w:sz="4" w:space="0" w:color="auto"/>
              <w:right w:val="single" w:sz="4" w:space="0" w:color="auto"/>
            </w:tcBorders>
            <w:shd w:val="clear" w:color="auto" w:fill="auto"/>
            <w:vAlign w:val="center"/>
            <w:hideMark/>
          </w:tcPr>
          <w:p w14:paraId="0D3500B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0.14</w:t>
            </w:r>
          </w:p>
        </w:tc>
        <w:tc>
          <w:tcPr>
            <w:tcW w:w="1140" w:type="dxa"/>
            <w:tcBorders>
              <w:top w:val="nil"/>
              <w:left w:val="nil"/>
              <w:bottom w:val="single" w:sz="4" w:space="0" w:color="auto"/>
              <w:right w:val="single" w:sz="4" w:space="0" w:color="auto"/>
            </w:tcBorders>
            <w:shd w:val="clear" w:color="auto" w:fill="auto"/>
            <w:noWrap/>
            <w:vAlign w:val="center"/>
            <w:hideMark/>
          </w:tcPr>
          <w:p w14:paraId="45681C7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0.14</w:t>
            </w:r>
          </w:p>
        </w:tc>
        <w:tc>
          <w:tcPr>
            <w:tcW w:w="1140" w:type="dxa"/>
            <w:tcBorders>
              <w:top w:val="nil"/>
              <w:left w:val="nil"/>
              <w:bottom w:val="single" w:sz="4" w:space="0" w:color="auto"/>
              <w:right w:val="single" w:sz="8" w:space="0" w:color="auto"/>
            </w:tcBorders>
            <w:shd w:val="clear" w:color="auto" w:fill="auto"/>
            <w:noWrap/>
            <w:vAlign w:val="center"/>
            <w:hideMark/>
          </w:tcPr>
          <w:p w14:paraId="46196B8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0.16</w:t>
            </w:r>
          </w:p>
        </w:tc>
      </w:tr>
      <w:tr w:rsidR="00F10CD4" w:rsidRPr="00F10CD4" w14:paraId="72F5F121"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7D0553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Acetylene</w:t>
            </w:r>
          </w:p>
        </w:tc>
        <w:tc>
          <w:tcPr>
            <w:tcW w:w="980" w:type="dxa"/>
            <w:tcBorders>
              <w:top w:val="nil"/>
              <w:left w:val="nil"/>
              <w:bottom w:val="single" w:sz="4" w:space="0" w:color="auto"/>
              <w:right w:val="single" w:sz="8" w:space="0" w:color="auto"/>
            </w:tcBorders>
            <w:shd w:val="clear" w:color="auto" w:fill="auto"/>
            <w:vAlign w:val="center"/>
            <w:hideMark/>
          </w:tcPr>
          <w:p w14:paraId="5E6199E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615965D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3DA3E04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0.13</w:t>
            </w:r>
          </w:p>
        </w:tc>
        <w:tc>
          <w:tcPr>
            <w:tcW w:w="1140" w:type="dxa"/>
            <w:tcBorders>
              <w:top w:val="nil"/>
              <w:left w:val="nil"/>
              <w:bottom w:val="single" w:sz="4" w:space="0" w:color="auto"/>
              <w:right w:val="single" w:sz="4" w:space="0" w:color="auto"/>
            </w:tcBorders>
            <w:shd w:val="clear" w:color="auto" w:fill="auto"/>
            <w:vAlign w:val="center"/>
            <w:hideMark/>
          </w:tcPr>
          <w:p w14:paraId="52E036C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noWrap/>
            <w:vAlign w:val="center"/>
            <w:hideMark/>
          </w:tcPr>
          <w:p w14:paraId="7EA3079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8" w:space="0" w:color="auto"/>
            </w:tcBorders>
            <w:shd w:val="clear" w:color="auto" w:fill="auto"/>
            <w:noWrap/>
            <w:vAlign w:val="center"/>
            <w:hideMark/>
          </w:tcPr>
          <w:p w14:paraId="4F6864F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r>
      <w:tr w:rsidR="00F10CD4" w:rsidRPr="00F10CD4" w14:paraId="7C8AA76B"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0306EE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cis-2-Butene</w:t>
            </w:r>
          </w:p>
        </w:tc>
        <w:tc>
          <w:tcPr>
            <w:tcW w:w="980" w:type="dxa"/>
            <w:tcBorders>
              <w:top w:val="nil"/>
              <w:left w:val="nil"/>
              <w:bottom w:val="single" w:sz="4" w:space="0" w:color="auto"/>
              <w:right w:val="single" w:sz="8" w:space="0" w:color="auto"/>
            </w:tcBorders>
            <w:shd w:val="clear" w:color="auto" w:fill="auto"/>
            <w:vAlign w:val="center"/>
            <w:hideMark/>
          </w:tcPr>
          <w:p w14:paraId="3D1C88B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0AB494D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4CBDD75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29FAEE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noWrap/>
            <w:vAlign w:val="center"/>
            <w:hideMark/>
          </w:tcPr>
          <w:p w14:paraId="1A8AA96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noWrap/>
            <w:vAlign w:val="center"/>
            <w:hideMark/>
          </w:tcPr>
          <w:p w14:paraId="5491E85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r>
      <w:tr w:rsidR="00F10CD4" w:rsidRPr="00F10CD4" w14:paraId="2BC9E139"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E45A9F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Ethane</w:t>
            </w:r>
          </w:p>
        </w:tc>
        <w:tc>
          <w:tcPr>
            <w:tcW w:w="980" w:type="dxa"/>
            <w:tcBorders>
              <w:top w:val="nil"/>
              <w:left w:val="nil"/>
              <w:bottom w:val="single" w:sz="4" w:space="0" w:color="auto"/>
              <w:right w:val="single" w:sz="8" w:space="0" w:color="auto"/>
            </w:tcBorders>
            <w:shd w:val="clear" w:color="auto" w:fill="auto"/>
            <w:vAlign w:val="center"/>
            <w:hideMark/>
          </w:tcPr>
          <w:p w14:paraId="019600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728C1FA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04A62C7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7604D9D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4" w:space="0" w:color="auto"/>
            </w:tcBorders>
            <w:shd w:val="clear" w:color="auto" w:fill="auto"/>
            <w:noWrap/>
            <w:vAlign w:val="center"/>
            <w:hideMark/>
          </w:tcPr>
          <w:p w14:paraId="3325528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8" w:space="0" w:color="auto"/>
            </w:tcBorders>
            <w:shd w:val="clear" w:color="auto" w:fill="auto"/>
            <w:noWrap/>
            <w:vAlign w:val="center"/>
            <w:hideMark/>
          </w:tcPr>
          <w:p w14:paraId="39DB43E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r>
      <w:tr w:rsidR="00F10CD4" w:rsidRPr="00F10CD4" w14:paraId="4CBCFBC5"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AD2006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Ethylacetylene</w:t>
            </w:r>
          </w:p>
        </w:tc>
        <w:tc>
          <w:tcPr>
            <w:tcW w:w="980" w:type="dxa"/>
            <w:tcBorders>
              <w:top w:val="nil"/>
              <w:left w:val="nil"/>
              <w:bottom w:val="single" w:sz="4" w:space="0" w:color="auto"/>
              <w:right w:val="single" w:sz="8" w:space="0" w:color="auto"/>
            </w:tcBorders>
            <w:shd w:val="clear" w:color="auto" w:fill="auto"/>
            <w:vAlign w:val="center"/>
            <w:hideMark/>
          </w:tcPr>
          <w:p w14:paraId="656742B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45766C1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vAlign w:val="center"/>
            <w:hideMark/>
          </w:tcPr>
          <w:p w14:paraId="6B1EC9B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vAlign w:val="center"/>
            <w:hideMark/>
          </w:tcPr>
          <w:p w14:paraId="172D2CE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noWrap/>
            <w:vAlign w:val="center"/>
            <w:hideMark/>
          </w:tcPr>
          <w:p w14:paraId="3B204F0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8" w:space="0" w:color="auto"/>
            </w:tcBorders>
            <w:shd w:val="clear" w:color="auto" w:fill="auto"/>
            <w:noWrap/>
            <w:vAlign w:val="center"/>
            <w:hideMark/>
          </w:tcPr>
          <w:p w14:paraId="61852A8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r>
      <w:tr w:rsidR="00F10CD4" w:rsidRPr="00F10CD4" w14:paraId="284B420D"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9138B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Ethylene</w:t>
            </w:r>
          </w:p>
        </w:tc>
        <w:tc>
          <w:tcPr>
            <w:tcW w:w="980" w:type="dxa"/>
            <w:tcBorders>
              <w:top w:val="nil"/>
              <w:left w:val="nil"/>
              <w:bottom w:val="single" w:sz="4" w:space="0" w:color="auto"/>
              <w:right w:val="single" w:sz="8" w:space="0" w:color="auto"/>
            </w:tcBorders>
            <w:shd w:val="clear" w:color="auto" w:fill="auto"/>
            <w:vAlign w:val="center"/>
            <w:hideMark/>
          </w:tcPr>
          <w:p w14:paraId="4DC9A34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4B89877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761E2A8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7E518DF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4" w:space="0" w:color="auto"/>
            </w:tcBorders>
            <w:shd w:val="clear" w:color="auto" w:fill="auto"/>
            <w:noWrap/>
            <w:vAlign w:val="center"/>
            <w:hideMark/>
          </w:tcPr>
          <w:p w14:paraId="19C168A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8" w:space="0" w:color="auto"/>
            </w:tcBorders>
            <w:shd w:val="clear" w:color="auto" w:fill="auto"/>
            <w:noWrap/>
            <w:vAlign w:val="center"/>
            <w:hideMark/>
          </w:tcPr>
          <w:p w14:paraId="2BD8694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r>
      <w:tr w:rsidR="00F10CD4" w:rsidRPr="00F10CD4" w14:paraId="1365AAE9"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A31B93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Isobutane</w:t>
            </w:r>
          </w:p>
        </w:tc>
        <w:tc>
          <w:tcPr>
            <w:tcW w:w="980" w:type="dxa"/>
            <w:tcBorders>
              <w:top w:val="nil"/>
              <w:left w:val="nil"/>
              <w:bottom w:val="single" w:sz="4" w:space="0" w:color="auto"/>
              <w:right w:val="single" w:sz="8" w:space="0" w:color="auto"/>
            </w:tcBorders>
            <w:shd w:val="clear" w:color="auto" w:fill="auto"/>
            <w:vAlign w:val="center"/>
            <w:hideMark/>
          </w:tcPr>
          <w:p w14:paraId="109BAB0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3EFC236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69E6D85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58059A9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4" w:space="0" w:color="auto"/>
            </w:tcBorders>
            <w:shd w:val="clear" w:color="auto" w:fill="auto"/>
            <w:noWrap/>
            <w:vAlign w:val="center"/>
            <w:hideMark/>
          </w:tcPr>
          <w:p w14:paraId="6A0802F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8" w:space="0" w:color="auto"/>
            </w:tcBorders>
            <w:shd w:val="clear" w:color="auto" w:fill="auto"/>
            <w:noWrap/>
            <w:vAlign w:val="center"/>
            <w:hideMark/>
          </w:tcPr>
          <w:p w14:paraId="5066D0D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r>
      <w:tr w:rsidR="00F10CD4" w:rsidRPr="00F10CD4" w14:paraId="10F1422F"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E5A5CF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Isobutylene</w:t>
            </w:r>
          </w:p>
        </w:tc>
        <w:tc>
          <w:tcPr>
            <w:tcW w:w="980" w:type="dxa"/>
            <w:tcBorders>
              <w:top w:val="nil"/>
              <w:left w:val="nil"/>
              <w:bottom w:val="single" w:sz="4" w:space="0" w:color="auto"/>
              <w:right w:val="single" w:sz="8" w:space="0" w:color="auto"/>
            </w:tcBorders>
            <w:shd w:val="clear" w:color="auto" w:fill="auto"/>
            <w:vAlign w:val="center"/>
            <w:hideMark/>
          </w:tcPr>
          <w:p w14:paraId="2BAD9C5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3E5488C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4C112BB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49C5EB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4" w:space="0" w:color="auto"/>
            </w:tcBorders>
            <w:shd w:val="clear" w:color="auto" w:fill="auto"/>
            <w:noWrap/>
            <w:vAlign w:val="center"/>
            <w:hideMark/>
          </w:tcPr>
          <w:p w14:paraId="48E8BBA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8" w:space="0" w:color="auto"/>
            </w:tcBorders>
            <w:shd w:val="clear" w:color="auto" w:fill="auto"/>
            <w:noWrap/>
            <w:vAlign w:val="center"/>
            <w:hideMark/>
          </w:tcPr>
          <w:p w14:paraId="237314C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r>
      <w:tr w:rsidR="00F10CD4" w:rsidRPr="00F10CD4" w14:paraId="2F5B7D6F"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284AC6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Methane</w:t>
            </w:r>
          </w:p>
        </w:tc>
        <w:tc>
          <w:tcPr>
            <w:tcW w:w="980" w:type="dxa"/>
            <w:tcBorders>
              <w:top w:val="nil"/>
              <w:left w:val="nil"/>
              <w:bottom w:val="single" w:sz="4" w:space="0" w:color="auto"/>
              <w:right w:val="single" w:sz="8" w:space="0" w:color="auto"/>
            </w:tcBorders>
            <w:shd w:val="clear" w:color="auto" w:fill="auto"/>
            <w:vAlign w:val="center"/>
            <w:hideMark/>
          </w:tcPr>
          <w:p w14:paraId="06D71FD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05ED8A4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2.7</w:t>
            </w:r>
          </w:p>
        </w:tc>
        <w:tc>
          <w:tcPr>
            <w:tcW w:w="1140" w:type="dxa"/>
            <w:tcBorders>
              <w:top w:val="nil"/>
              <w:left w:val="nil"/>
              <w:bottom w:val="single" w:sz="4" w:space="0" w:color="auto"/>
              <w:right w:val="single" w:sz="4" w:space="0" w:color="auto"/>
            </w:tcBorders>
            <w:shd w:val="clear" w:color="auto" w:fill="auto"/>
            <w:vAlign w:val="center"/>
            <w:hideMark/>
          </w:tcPr>
          <w:p w14:paraId="04DF3D8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2.7</w:t>
            </w:r>
          </w:p>
        </w:tc>
        <w:tc>
          <w:tcPr>
            <w:tcW w:w="1140" w:type="dxa"/>
            <w:tcBorders>
              <w:top w:val="nil"/>
              <w:left w:val="nil"/>
              <w:bottom w:val="single" w:sz="4" w:space="0" w:color="auto"/>
              <w:right w:val="single" w:sz="4" w:space="0" w:color="auto"/>
            </w:tcBorders>
            <w:shd w:val="clear" w:color="auto" w:fill="auto"/>
            <w:vAlign w:val="center"/>
            <w:hideMark/>
          </w:tcPr>
          <w:p w14:paraId="03476B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1.5</w:t>
            </w:r>
          </w:p>
        </w:tc>
        <w:tc>
          <w:tcPr>
            <w:tcW w:w="1140" w:type="dxa"/>
            <w:tcBorders>
              <w:top w:val="nil"/>
              <w:left w:val="nil"/>
              <w:bottom w:val="single" w:sz="4" w:space="0" w:color="auto"/>
              <w:right w:val="single" w:sz="4" w:space="0" w:color="auto"/>
            </w:tcBorders>
            <w:shd w:val="clear" w:color="auto" w:fill="auto"/>
            <w:noWrap/>
            <w:vAlign w:val="center"/>
            <w:hideMark/>
          </w:tcPr>
          <w:p w14:paraId="65E204B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2.5</w:t>
            </w:r>
          </w:p>
        </w:tc>
        <w:tc>
          <w:tcPr>
            <w:tcW w:w="1140" w:type="dxa"/>
            <w:tcBorders>
              <w:top w:val="nil"/>
              <w:left w:val="nil"/>
              <w:bottom w:val="single" w:sz="4" w:space="0" w:color="auto"/>
              <w:right w:val="single" w:sz="8" w:space="0" w:color="auto"/>
            </w:tcBorders>
            <w:shd w:val="clear" w:color="auto" w:fill="auto"/>
            <w:noWrap/>
            <w:vAlign w:val="center"/>
            <w:hideMark/>
          </w:tcPr>
          <w:p w14:paraId="2ADB04F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2.5</w:t>
            </w:r>
          </w:p>
        </w:tc>
      </w:tr>
      <w:tr w:rsidR="00F10CD4" w:rsidRPr="00F10CD4" w14:paraId="53F9F45C"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3E7DA2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n-Butane</w:t>
            </w:r>
          </w:p>
        </w:tc>
        <w:tc>
          <w:tcPr>
            <w:tcW w:w="980" w:type="dxa"/>
            <w:tcBorders>
              <w:top w:val="nil"/>
              <w:left w:val="nil"/>
              <w:bottom w:val="single" w:sz="4" w:space="0" w:color="auto"/>
              <w:right w:val="single" w:sz="8" w:space="0" w:color="auto"/>
            </w:tcBorders>
            <w:shd w:val="clear" w:color="auto" w:fill="auto"/>
            <w:vAlign w:val="center"/>
            <w:hideMark/>
          </w:tcPr>
          <w:p w14:paraId="50A8C0F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74FEAEE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6989779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59BEA0D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noWrap/>
            <w:vAlign w:val="center"/>
            <w:hideMark/>
          </w:tcPr>
          <w:p w14:paraId="012C698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8" w:space="0" w:color="auto"/>
            </w:tcBorders>
            <w:shd w:val="clear" w:color="auto" w:fill="auto"/>
            <w:noWrap/>
            <w:vAlign w:val="center"/>
            <w:hideMark/>
          </w:tcPr>
          <w:p w14:paraId="1FD89C8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r>
      <w:tr w:rsidR="00F10CD4" w:rsidRPr="00F10CD4" w14:paraId="4CCBD8CF"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720426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n-Propane</w:t>
            </w:r>
          </w:p>
        </w:tc>
        <w:tc>
          <w:tcPr>
            <w:tcW w:w="980" w:type="dxa"/>
            <w:tcBorders>
              <w:top w:val="nil"/>
              <w:left w:val="nil"/>
              <w:bottom w:val="single" w:sz="4" w:space="0" w:color="auto"/>
              <w:right w:val="single" w:sz="8" w:space="0" w:color="auto"/>
            </w:tcBorders>
            <w:shd w:val="clear" w:color="auto" w:fill="auto"/>
            <w:vAlign w:val="center"/>
            <w:hideMark/>
          </w:tcPr>
          <w:p w14:paraId="6BA13F6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2409B97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241CF7D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065D361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4" w:space="0" w:color="auto"/>
            </w:tcBorders>
            <w:shd w:val="clear" w:color="auto" w:fill="auto"/>
            <w:noWrap/>
            <w:vAlign w:val="center"/>
            <w:hideMark/>
          </w:tcPr>
          <w:p w14:paraId="40F01C2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8" w:space="0" w:color="auto"/>
            </w:tcBorders>
            <w:shd w:val="clear" w:color="auto" w:fill="auto"/>
            <w:noWrap/>
            <w:vAlign w:val="center"/>
            <w:hideMark/>
          </w:tcPr>
          <w:p w14:paraId="5674757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r>
      <w:tr w:rsidR="00F10CD4" w:rsidRPr="00F10CD4" w14:paraId="5FDAB074"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34950F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Propylene</w:t>
            </w:r>
          </w:p>
        </w:tc>
        <w:tc>
          <w:tcPr>
            <w:tcW w:w="980" w:type="dxa"/>
            <w:tcBorders>
              <w:top w:val="nil"/>
              <w:left w:val="nil"/>
              <w:bottom w:val="single" w:sz="4" w:space="0" w:color="auto"/>
              <w:right w:val="single" w:sz="8" w:space="0" w:color="auto"/>
            </w:tcBorders>
            <w:shd w:val="clear" w:color="auto" w:fill="auto"/>
            <w:vAlign w:val="center"/>
            <w:hideMark/>
          </w:tcPr>
          <w:p w14:paraId="6EB416C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0DDAC49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1CB45E6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4E953EF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4" w:space="0" w:color="auto"/>
            </w:tcBorders>
            <w:shd w:val="clear" w:color="auto" w:fill="auto"/>
            <w:noWrap/>
            <w:vAlign w:val="center"/>
            <w:hideMark/>
          </w:tcPr>
          <w:p w14:paraId="4E9DB5D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8" w:space="0" w:color="auto"/>
            </w:tcBorders>
            <w:shd w:val="clear" w:color="auto" w:fill="auto"/>
            <w:noWrap/>
            <w:vAlign w:val="center"/>
            <w:hideMark/>
          </w:tcPr>
          <w:p w14:paraId="1355DBB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r>
      <w:tr w:rsidR="00F10CD4" w:rsidRPr="00F10CD4" w14:paraId="05B2A083"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3B03C1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Propyne</w:t>
            </w:r>
          </w:p>
        </w:tc>
        <w:tc>
          <w:tcPr>
            <w:tcW w:w="980" w:type="dxa"/>
            <w:tcBorders>
              <w:top w:val="nil"/>
              <w:left w:val="nil"/>
              <w:bottom w:val="single" w:sz="4" w:space="0" w:color="auto"/>
              <w:right w:val="single" w:sz="8" w:space="0" w:color="auto"/>
            </w:tcBorders>
            <w:shd w:val="clear" w:color="auto" w:fill="auto"/>
            <w:vAlign w:val="center"/>
            <w:hideMark/>
          </w:tcPr>
          <w:p w14:paraId="7AFE12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0007527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33F28B1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7ACF13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4" w:space="0" w:color="auto"/>
            </w:tcBorders>
            <w:shd w:val="clear" w:color="auto" w:fill="auto"/>
            <w:noWrap/>
            <w:vAlign w:val="center"/>
            <w:hideMark/>
          </w:tcPr>
          <w:p w14:paraId="753D3EE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8" w:space="0" w:color="auto"/>
            </w:tcBorders>
            <w:shd w:val="clear" w:color="auto" w:fill="auto"/>
            <w:noWrap/>
            <w:vAlign w:val="center"/>
            <w:hideMark/>
          </w:tcPr>
          <w:p w14:paraId="49A2CD8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r>
      <w:tr w:rsidR="00F10CD4" w:rsidRPr="00F10CD4" w14:paraId="3AF0403D"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0C4827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trans-2-Butene</w:t>
            </w:r>
          </w:p>
        </w:tc>
        <w:tc>
          <w:tcPr>
            <w:tcW w:w="980" w:type="dxa"/>
            <w:tcBorders>
              <w:top w:val="nil"/>
              <w:left w:val="nil"/>
              <w:bottom w:val="single" w:sz="4" w:space="0" w:color="auto"/>
              <w:right w:val="single" w:sz="8" w:space="0" w:color="auto"/>
            </w:tcBorders>
            <w:shd w:val="clear" w:color="auto" w:fill="auto"/>
            <w:vAlign w:val="center"/>
            <w:hideMark/>
          </w:tcPr>
          <w:p w14:paraId="7DCE67B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ppmv</w:t>
            </w:r>
          </w:p>
        </w:tc>
        <w:tc>
          <w:tcPr>
            <w:tcW w:w="1140" w:type="dxa"/>
            <w:tcBorders>
              <w:top w:val="nil"/>
              <w:left w:val="nil"/>
              <w:bottom w:val="single" w:sz="4" w:space="0" w:color="auto"/>
              <w:right w:val="single" w:sz="4" w:space="0" w:color="auto"/>
            </w:tcBorders>
            <w:shd w:val="clear" w:color="auto" w:fill="auto"/>
            <w:vAlign w:val="center"/>
            <w:hideMark/>
          </w:tcPr>
          <w:p w14:paraId="726D0EA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0.14</w:t>
            </w:r>
          </w:p>
        </w:tc>
        <w:tc>
          <w:tcPr>
            <w:tcW w:w="1140" w:type="dxa"/>
            <w:tcBorders>
              <w:top w:val="nil"/>
              <w:left w:val="nil"/>
              <w:bottom w:val="single" w:sz="4" w:space="0" w:color="auto"/>
              <w:right w:val="single" w:sz="4" w:space="0" w:color="auto"/>
            </w:tcBorders>
            <w:shd w:val="clear" w:color="auto" w:fill="auto"/>
            <w:vAlign w:val="center"/>
            <w:hideMark/>
          </w:tcPr>
          <w:p w14:paraId="5CD7E13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0.14</w:t>
            </w:r>
          </w:p>
        </w:tc>
        <w:tc>
          <w:tcPr>
            <w:tcW w:w="1140" w:type="dxa"/>
            <w:tcBorders>
              <w:top w:val="nil"/>
              <w:left w:val="nil"/>
              <w:bottom w:val="single" w:sz="4" w:space="0" w:color="auto"/>
              <w:right w:val="single" w:sz="4" w:space="0" w:color="auto"/>
            </w:tcBorders>
            <w:shd w:val="clear" w:color="auto" w:fill="auto"/>
            <w:vAlign w:val="center"/>
            <w:hideMark/>
          </w:tcPr>
          <w:p w14:paraId="60E84FB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0.13</w:t>
            </w:r>
          </w:p>
        </w:tc>
        <w:tc>
          <w:tcPr>
            <w:tcW w:w="1140" w:type="dxa"/>
            <w:tcBorders>
              <w:top w:val="nil"/>
              <w:left w:val="nil"/>
              <w:bottom w:val="single" w:sz="4" w:space="0" w:color="auto"/>
              <w:right w:val="single" w:sz="4" w:space="0" w:color="auto"/>
            </w:tcBorders>
            <w:shd w:val="clear" w:color="auto" w:fill="auto"/>
            <w:noWrap/>
            <w:vAlign w:val="center"/>
            <w:hideMark/>
          </w:tcPr>
          <w:p w14:paraId="4B4679D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0.13</w:t>
            </w:r>
          </w:p>
        </w:tc>
        <w:tc>
          <w:tcPr>
            <w:tcW w:w="1140" w:type="dxa"/>
            <w:tcBorders>
              <w:top w:val="nil"/>
              <w:left w:val="nil"/>
              <w:bottom w:val="single" w:sz="4" w:space="0" w:color="auto"/>
              <w:right w:val="single" w:sz="8" w:space="0" w:color="auto"/>
            </w:tcBorders>
            <w:shd w:val="clear" w:color="auto" w:fill="auto"/>
            <w:noWrap/>
            <w:vAlign w:val="center"/>
            <w:hideMark/>
          </w:tcPr>
          <w:p w14:paraId="69BE0C7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0.14</w:t>
            </w:r>
          </w:p>
        </w:tc>
      </w:tr>
      <w:tr w:rsidR="00F10CD4" w:rsidRPr="00F10CD4" w14:paraId="49EFBBC3"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DDD414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2,5-Dimethylthiophene</w:t>
            </w:r>
          </w:p>
        </w:tc>
        <w:tc>
          <w:tcPr>
            <w:tcW w:w="980" w:type="dxa"/>
            <w:tcBorders>
              <w:top w:val="nil"/>
              <w:left w:val="nil"/>
              <w:bottom w:val="single" w:sz="4" w:space="0" w:color="auto"/>
              <w:right w:val="single" w:sz="8" w:space="0" w:color="auto"/>
            </w:tcBorders>
            <w:shd w:val="clear" w:color="auto" w:fill="auto"/>
            <w:vAlign w:val="center"/>
            <w:hideMark/>
          </w:tcPr>
          <w:p w14:paraId="1C1ED1F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56A6E1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3F0D3A8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98AF0E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noWrap/>
            <w:vAlign w:val="center"/>
            <w:hideMark/>
          </w:tcPr>
          <w:p w14:paraId="6249DAE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noWrap/>
            <w:vAlign w:val="center"/>
            <w:hideMark/>
          </w:tcPr>
          <w:p w14:paraId="465F1D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5FBEFC88"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D03155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2-Ethylthiophene</w:t>
            </w:r>
          </w:p>
        </w:tc>
        <w:tc>
          <w:tcPr>
            <w:tcW w:w="980" w:type="dxa"/>
            <w:tcBorders>
              <w:top w:val="nil"/>
              <w:left w:val="nil"/>
              <w:bottom w:val="single" w:sz="4" w:space="0" w:color="auto"/>
              <w:right w:val="single" w:sz="8" w:space="0" w:color="auto"/>
            </w:tcBorders>
            <w:shd w:val="clear" w:color="auto" w:fill="auto"/>
            <w:vAlign w:val="center"/>
            <w:hideMark/>
          </w:tcPr>
          <w:p w14:paraId="4A55600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850B3D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5B10491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1AD21A6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noWrap/>
            <w:vAlign w:val="center"/>
            <w:hideMark/>
          </w:tcPr>
          <w:p w14:paraId="094CC49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8" w:space="0" w:color="auto"/>
            </w:tcBorders>
            <w:shd w:val="clear" w:color="auto" w:fill="auto"/>
            <w:noWrap/>
            <w:vAlign w:val="center"/>
            <w:hideMark/>
          </w:tcPr>
          <w:p w14:paraId="611E3AB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r>
      <w:tr w:rsidR="00F10CD4" w:rsidRPr="00F10CD4" w14:paraId="142A2B6B"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CEAD1E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2-Methylthiophene</w:t>
            </w:r>
          </w:p>
        </w:tc>
        <w:tc>
          <w:tcPr>
            <w:tcW w:w="980" w:type="dxa"/>
            <w:tcBorders>
              <w:top w:val="nil"/>
              <w:left w:val="nil"/>
              <w:bottom w:val="single" w:sz="4" w:space="0" w:color="auto"/>
              <w:right w:val="single" w:sz="8" w:space="0" w:color="auto"/>
            </w:tcBorders>
            <w:shd w:val="clear" w:color="auto" w:fill="auto"/>
            <w:vAlign w:val="center"/>
            <w:hideMark/>
          </w:tcPr>
          <w:p w14:paraId="1782BB3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D543CD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73ADD49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6EC2C88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noWrap/>
            <w:vAlign w:val="center"/>
            <w:hideMark/>
          </w:tcPr>
          <w:p w14:paraId="4193CB1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8" w:space="0" w:color="auto"/>
            </w:tcBorders>
            <w:shd w:val="clear" w:color="auto" w:fill="auto"/>
            <w:noWrap/>
            <w:vAlign w:val="center"/>
            <w:hideMark/>
          </w:tcPr>
          <w:p w14:paraId="5DE4234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r>
      <w:tr w:rsidR="00F10CD4" w:rsidRPr="00F10CD4" w14:paraId="5CF48F10"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0D06C6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3-Methylthiophene</w:t>
            </w:r>
          </w:p>
        </w:tc>
        <w:tc>
          <w:tcPr>
            <w:tcW w:w="980" w:type="dxa"/>
            <w:tcBorders>
              <w:top w:val="nil"/>
              <w:left w:val="nil"/>
              <w:bottom w:val="single" w:sz="4" w:space="0" w:color="auto"/>
              <w:right w:val="single" w:sz="8" w:space="0" w:color="auto"/>
            </w:tcBorders>
            <w:shd w:val="clear" w:color="auto" w:fill="auto"/>
            <w:vAlign w:val="center"/>
            <w:hideMark/>
          </w:tcPr>
          <w:p w14:paraId="46DC998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7FA49D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7EEFA9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260F817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noWrap/>
            <w:vAlign w:val="center"/>
            <w:hideMark/>
          </w:tcPr>
          <w:p w14:paraId="3BE7792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noWrap/>
            <w:vAlign w:val="center"/>
            <w:hideMark/>
          </w:tcPr>
          <w:p w14:paraId="3A1F470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59B99263"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D2149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Butyl mercaptan</w:t>
            </w:r>
          </w:p>
        </w:tc>
        <w:tc>
          <w:tcPr>
            <w:tcW w:w="980" w:type="dxa"/>
            <w:tcBorders>
              <w:top w:val="nil"/>
              <w:left w:val="nil"/>
              <w:bottom w:val="single" w:sz="4" w:space="0" w:color="auto"/>
              <w:right w:val="single" w:sz="8" w:space="0" w:color="auto"/>
            </w:tcBorders>
            <w:shd w:val="clear" w:color="auto" w:fill="auto"/>
            <w:vAlign w:val="center"/>
            <w:hideMark/>
          </w:tcPr>
          <w:p w14:paraId="710DBAE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6C7C5A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28F63ED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09D6315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noWrap/>
            <w:vAlign w:val="center"/>
            <w:hideMark/>
          </w:tcPr>
          <w:p w14:paraId="792F07D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noWrap/>
            <w:vAlign w:val="center"/>
            <w:hideMark/>
          </w:tcPr>
          <w:p w14:paraId="1C4D3A1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6A9F6B8E"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F31D59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Carbon disulphide</w:t>
            </w:r>
          </w:p>
        </w:tc>
        <w:tc>
          <w:tcPr>
            <w:tcW w:w="980" w:type="dxa"/>
            <w:tcBorders>
              <w:top w:val="nil"/>
              <w:left w:val="nil"/>
              <w:bottom w:val="single" w:sz="4" w:space="0" w:color="auto"/>
              <w:right w:val="single" w:sz="8" w:space="0" w:color="auto"/>
            </w:tcBorders>
            <w:shd w:val="clear" w:color="auto" w:fill="auto"/>
            <w:vAlign w:val="center"/>
            <w:hideMark/>
          </w:tcPr>
          <w:p w14:paraId="75DC558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0C9FB0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7FB107D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4586FFC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noWrap/>
            <w:vAlign w:val="center"/>
            <w:hideMark/>
          </w:tcPr>
          <w:p w14:paraId="670F372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8" w:space="0" w:color="auto"/>
            </w:tcBorders>
            <w:shd w:val="clear" w:color="auto" w:fill="auto"/>
            <w:noWrap/>
            <w:vAlign w:val="center"/>
            <w:hideMark/>
          </w:tcPr>
          <w:p w14:paraId="4DC3C66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r>
      <w:tr w:rsidR="00F10CD4" w:rsidRPr="00F10CD4" w14:paraId="70C21BAD"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0EE166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Carbonyl sulphide</w:t>
            </w:r>
          </w:p>
        </w:tc>
        <w:tc>
          <w:tcPr>
            <w:tcW w:w="980" w:type="dxa"/>
            <w:tcBorders>
              <w:top w:val="nil"/>
              <w:left w:val="nil"/>
              <w:bottom w:val="single" w:sz="4" w:space="0" w:color="auto"/>
              <w:right w:val="single" w:sz="8" w:space="0" w:color="auto"/>
            </w:tcBorders>
            <w:shd w:val="clear" w:color="auto" w:fill="auto"/>
            <w:vAlign w:val="center"/>
            <w:hideMark/>
          </w:tcPr>
          <w:p w14:paraId="48DD616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FED8D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07573C9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38BCCE2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1.7</w:t>
            </w:r>
          </w:p>
        </w:tc>
        <w:tc>
          <w:tcPr>
            <w:tcW w:w="1140" w:type="dxa"/>
            <w:tcBorders>
              <w:top w:val="nil"/>
              <w:left w:val="nil"/>
              <w:bottom w:val="single" w:sz="4" w:space="0" w:color="auto"/>
              <w:right w:val="single" w:sz="4" w:space="0" w:color="auto"/>
            </w:tcBorders>
            <w:shd w:val="clear" w:color="auto" w:fill="auto"/>
            <w:noWrap/>
            <w:vAlign w:val="center"/>
            <w:hideMark/>
          </w:tcPr>
          <w:p w14:paraId="3E3E028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noWrap/>
            <w:vAlign w:val="center"/>
            <w:hideMark/>
          </w:tcPr>
          <w:p w14:paraId="6BF352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2.5</w:t>
            </w:r>
          </w:p>
        </w:tc>
      </w:tr>
      <w:tr w:rsidR="00F10CD4" w:rsidRPr="00F10CD4" w14:paraId="56A2A726"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1ACAF2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Dimethyl disulphide</w:t>
            </w:r>
          </w:p>
        </w:tc>
        <w:tc>
          <w:tcPr>
            <w:tcW w:w="980" w:type="dxa"/>
            <w:tcBorders>
              <w:top w:val="nil"/>
              <w:left w:val="nil"/>
              <w:bottom w:val="single" w:sz="4" w:space="0" w:color="auto"/>
              <w:right w:val="single" w:sz="8" w:space="0" w:color="auto"/>
            </w:tcBorders>
            <w:shd w:val="clear" w:color="auto" w:fill="auto"/>
            <w:vAlign w:val="center"/>
            <w:hideMark/>
          </w:tcPr>
          <w:p w14:paraId="38C8A6B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4B086C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032E96D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2D5EAD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noWrap/>
            <w:vAlign w:val="center"/>
            <w:hideMark/>
          </w:tcPr>
          <w:p w14:paraId="24217C8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8" w:space="0" w:color="auto"/>
            </w:tcBorders>
            <w:shd w:val="clear" w:color="auto" w:fill="auto"/>
            <w:noWrap/>
            <w:vAlign w:val="center"/>
            <w:hideMark/>
          </w:tcPr>
          <w:p w14:paraId="33B234D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r>
      <w:tr w:rsidR="00F10CD4" w:rsidRPr="00F10CD4" w14:paraId="72C95139"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8F344B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lastRenderedPageBreak/>
              <w:t>Dimethyl sulphide</w:t>
            </w:r>
          </w:p>
        </w:tc>
        <w:tc>
          <w:tcPr>
            <w:tcW w:w="980" w:type="dxa"/>
            <w:tcBorders>
              <w:top w:val="nil"/>
              <w:left w:val="nil"/>
              <w:bottom w:val="single" w:sz="4" w:space="0" w:color="auto"/>
              <w:right w:val="single" w:sz="8" w:space="0" w:color="auto"/>
            </w:tcBorders>
            <w:shd w:val="clear" w:color="auto" w:fill="auto"/>
            <w:vAlign w:val="center"/>
            <w:hideMark/>
          </w:tcPr>
          <w:p w14:paraId="67A0914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5F308D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27A81AF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771E77C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noWrap/>
            <w:vAlign w:val="center"/>
            <w:hideMark/>
          </w:tcPr>
          <w:p w14:paraId="66E5DA2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8" w:space="0" w:color="auto"/>
            </w:tcBorders>
            <w:shd w:val="clear" w:color="auto" w:fill="auto"/>
            <w:noWrap/>
            <w:vAlign w:val="center"/>
            <w:hideMark/>
          </w:tcPr>
          <w:p w14:paraId="1AEF8B8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r>
      <w:tr w:rsidR="00F10CD4" w:rsidRPr="00F10CD4" w14:paraId="1E100920"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03DEFF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Ethyl mercaptan</w:t>
            </w:r>
          </w:p>
        </w:tc>
        <w:tc>
          <w:tcPr>
            <w:tcW w:w="980" w:type="dxa"/>
            <w:tcBorders>
              <w:top w:val="nil"/>
              <w:left w:val="nil"/>
              <w:bottom w:val="single" w:sz="4" w:space="0" w:color="auto"/>
              <w:right w:val="single" w:sz="8" w:space="0" w:color="auto"/>
            </w:tcBorders>
            <w:shd w:val="clear" w:color="auto" w:fill="auto"/>
            <w:vAlign w:val="center"/>
            <w:hideMark/>
          </w:tcPr>
          <w:p w14:paraId="532BC51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1353F4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02C94F8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FFD960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noWrap/>
            <w:vAlign w:val="center"/>
            <w:hideMark/>
          </w:tcPr>
          <w:p w14:paraId="3E70B70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noWrap/>
            <w:vAlign w:val="center"/>
            <w:hideMark/>
          </w:tcPr>
          <w:p w14:paraId="0529578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5C5B749B"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83AC8B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Ethyl sulphide</w:t>
            </w:r>
          </w:p>
        </w:tc>
        <w:tc>
          <w:tcPr>
            <w:tcW w:w="980" w:type="dxa"/>
            <w:tcBorders>
              <w:top w:val="nil"/>
              <w:left w:val="nil"/>
              <w:bottom w:val="single" w:sz="4" w:space="0" w:color="auto"/>
              <w:right w:val="single" w:sz="8" w:space="0" w:color="auto"/>
            </w:tcBorders>
            <w:shd w:val="clear" w:color="auto" w:fill="auto"/>
            <w:vAlign w:val="center"/>
            <w:hideMark/>
          </w:tcPr>
          <w:p w14:paraId="3234231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5335C8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6E70CCA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86906C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noWrap/>
            <w:vAlign w:val="center"/>
            <w:hideMark/>
          </w:tcPr>
          <w:p w14:paraId="7036CD5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noWrap/>
            <w:vAlign w:val="center"/>
            <w:hideMark/>
          </w:tcPr>
          <w:p w14:paraId="0170B85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2BAA24A0" w14:textId="77777777" w:rsidTr="00F10CD4">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B954A3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Hydrogen sulphide</w:t>
            </w:r>
          </w:p>
        </w:tc>
        <w:tc>
          <w:tcPr>
            <w:tcW w:w="980" w:type="dxa"/>
            <w:tcBorders>
              <w:top w:val="nil"/>
              <w:left w:val="nil"/>
              <w:bottom w:val="single" w:sz="4" w:space="0" w:color="auto"/>
              <w:right w:val="single" w:sz="8" w:space="0" w:color="auto"/>
            </w:tcBorders>
            <w:shd w:val="clear" w:color="auto" w:fill="auto"/>
            <w:vAlign w:val="center"/>
            <w:hideMark/>
          </w:tcPr>
          <w:p w14:paraId="694CA7C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CCD2C9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0.60</w:t>
            </w:r>
          </w:p>
        </w:tc>
        <w:tc>
          <w:tcPr>
            <w:tcW w:w="1140" w:type="dxa"/>
            <w:tcBorders>
              <w:top w:val="nil"/>
              <w:left w:val="nil"/>
              <w:bottom w:val="single" w:sz="4" w:space="0" w:color="auto"/>
              <w:right w:val="single" w:sz="4" w:space="0" w:color="auto"/>
            </w:tcBorders>
            <w:shd w:val="clear" w:color="auto" w:fill="auto"/>
            <w:vAlign w:val="center"/>
            <w:hideMark/>
          </w:tcPr>
          <w:p w14:paraId="2633CE7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2C851EA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1.1</w:t>
            </w:r>
          </w:p>
        </w:tc>
        <w:tc>
          <w:tcPr>
            <w:tcW w:w="1140" w:type="dxa"/>
            <w:tcBorders>
              <w:top w:val="nil"/>
              <w:left w:val="nil"/>
              <w:bottom w:val="single" w:sz="4" w:space="0" w:color="auto"/>
              <w:right w:val="single" w:sz="4" w:space="0" w:color="auto"/>
            </w:tcBorders>
            <w:shd w:val="clear" w:color="auto" w:fill="auto"/>
            <w:noWrap/>
            <w:vAlign w:val="center"/>
            <w:hideMark/>
          </w:tcPr>
          <w:p w14:paraId="09F68C1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noWrap/>
            <w:vAlign w:val="center"/>
            <w:hideMark/>
          </w:tcPr>
          <w:p w14:paraId="526945D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54FAF15A"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94BD2D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Isobutyl mercaptan</w:t>
            </w:r>
          </w:p>
        </w:tc>
        <w:tc>
          <w:tcPr>
            <w:tcW w:w="980" w:type="dxa"/>
            <w:tcBorders>
              <w:top w:val="nil"/>
              <w:left w:val="nil"/>
              <w:bottom w:val="single" w:sz="4" w:space="0" w:color="auto"/>
              <w:right w:val="single" w:sz="8" w:space="0" w:color="auto"/>
            </w:tcBorders>
            <w:shd w:val="clear" w:color="auto" w:fill="auto"/>
            <w:vAlign w:val="center"/>
            <w:hideMark/>
          </w:tcPr>
          <w:p w14:paraId="2CE424E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76763A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6466623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46D3D24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noWrap/>
            <w:vAlign w:val="center"/>
            <w:hideMark/>
          </w:tcPr>
          <w:p w14:paraId="4737650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noWrap/>
            <w:vAlign w:val="center"/>
            <w:hideMark/>
          </w:tcPr>
          <w:p w14:paraId="332CB3D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20336C30"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A09EBC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Isopropyl mercaptan</w:t>
            </w:r>
          </w:p>
        </w:tc>
        <w:tc>
          <w:tcPr>
            <w:tcW w:w="980" w:type="dxa"/>
            <w:tcBorders>
              <w:top w:val="nil"/>
              <w:left w:val="nil"/>
              <w:bottom w:val="single" w:sz="4" w:space="0" w:color="auto"/>
              <w:right w:val="single" w:sz="8" w:space="0" w:color="auto"/>
            </w:tcBorders>
            <w:shd w:val="clear" w:color="auto" w:fill="auto"/>
            <w:vAlign w:val="center"/>
            <w:hideMark/>
          </w:tcPr>
          <w:p w14:paraId="29A7023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70CD8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12D72B9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63AFBB2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noWrap/>
            <w:vAlign w:val="center"/>
            <w:hideMark/>
          </w:tcPr>
          <w:p w14:paraId="67AAF68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noWrap/>
            <w:vAlign w:val="center"/>
            <w:hideMark/>
          </w:tcPr>
          <w:p w14:paraId="24C1219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7C55E216"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FCA335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 mercaptan</w:t>
            </w:r>
          </w:p>
        </w:tc>
        <w:tc>
          <w:tcPr>
            <w:tcW w:w="980" w:type="dxa"/>
            <w:tcBorders>
              <w:top w:val="nil"/>
              <w:left w:val="nil"/>
              <w:bottom w:val="single" w:sz="4" w:space="0" w:color="auto"/>
              <w:right w:val="single" w:sz="8" w:space="0" w:color="auto"/>
            </w:tcBorders>
            <w:shd w:val="clear" w:color="auto" w:fill="auto"/>
            <w:vAlign w:val="center"/>
            <w:hideMark/>
          </w:tcPr>
          <w:p w14:paraId="3B20A2D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E14E7B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3309C20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186648A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noWrap/>
            <w:vAlign w:val="center"/>
            <w:hideMark/>
          </w:tcPr>
          <w:p w14:paraId="26FE505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8" w:space="0" w:color="auto"/>
            </w:tcBorders>
            <w:shd w:val="clear" w:color="auto" w:fill="auto"/>
            <w:noWrap/>
            <w:vAlign w:val="center"/>
            <w:hideMark/>
          </w:tcPr>
          <w:p w14:paraId="055DD8E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r>
      <w:tr w:rsidR="00F10CD4" w:rsidRPr="00F10CD4" w14:paraId="410AAE6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5CF689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Pentyl mercaptan</w:t>
            </w:r>
          </w:p>
        </w:tc>
        <w:tc>
          <w:tcPr>
            <w:tcW w:w="980" w:type="dxa"/>
            <w:tcBorders>
              <w:top w:val="nil"/>
              <w:left w:val="nil"/>
              <w:bottom w:val="single" w:sz="4" w:space="0" w:color="auto"/>
              <w:right w:val="single" w:sz="8" w:space="0" w:color="auto"/>
            </w:tcBorders>
            <w:shd w:val="clear" w:color="auto" w:fill="auto"/>
            <w:vAlign w:val="center"/>
            <w:hideMark/>
          </w:tcPr>
          <w:p w14:paraId="00EC59C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63CD0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6617BAF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376C230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noWrap/>
            <w:vAlign w:val="center"/>
            <w:hideMark/>
          </w:tcPr>
          <w:p w14:paraId="4A888BD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noWrap/>
            <w:vAlign w:val="center"/>
            <w:hideMark/>
          </w:tcPr>
          <w:p w14:paraId="7369E88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1903E6C3"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1D18F2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Propyl mercaptan</w:t>
            </w:r>
          </w:p>
        </w:tc>
        <w:tc>
          <w:tcPr>
            <w:tcW w:w="980" w:type="dxa"/>
            <w:tcBorders>
              <w:top w:val="nil"/>
              <w:left w:val="nil"/>
              <w:bottom w:val="single" w:sz="4" w:space="0" w:color="auto"/>
              <w:right w:val="single" w:sz="8" w:space="0" w:color="auto"/>
            </w:tcBorders>
            <w:shd w:val="clear" w:color="auto" w:fill="auto"/>
            <w:vAlign w:val="center"/>
            <w:hideMark/>
          </w:tcPr>
          <w:p w14:paraId="6F6D3D3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CD2E28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5148B2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6D05FBA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noWrap/>
            <w:vAlign w:val="center"/>
            <w:hideMark/>
          </w:tcPr>
          <w:p w14:paraId="19950F2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noWrap/>
            <w:vAlign w:val="center"/>
            <w:hideMark/>
          </w:tcPr>
          <w:p w14:paraId="067386B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2480229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5B876D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tert-Butyl mercaptan</w:t>
            </w:r>
          </w:p>
        </w:tc>
        <w:tc>
          <w:tcPr>
            <w:tcW w:w="980" w:type="dxa"/>
            <w:tcBorders>
              <w:top w:val="nil"/>
              <w:left w:val="nil"/>
              <w:bottom w:val="single" w:sz="4" w:space="0" w:color="auto"/>
              <w:right w:val="single" w:sz="8" w:space="0" w:color="auto"/>
            </w:tcBorders>
            <w:shd w:val="clear" w:color="auto" w:fill="auto"/>
            <w:vAlign w:val="center"/>
            <w:hideMark/>
          </w:tcPr>
          <w:p w14:paraId="50B50D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CC25C8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57637DD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1EE00ED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noWrap/>
            <w:vAlign w:val="center"/>
            <w:hideMark/>
          </w:tcPr>
          <w:p w14:paraId="14A6A84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noWrap/>
            <w:vAlign w:val="center"/>
            <w:hideMark/>
          </w:tcPr>
          <w:p w14:paraId="5893430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10FAF69E"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2BBBEA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Thiophene</w:t>
            </w:r>
          </w:p>
        </w:tc>
        <w:tc>
          <w:tcPr>
            <w:tcW w:w="980" w:type="dxa"/>
            <w:tcBorders>
              <w:top w:val="nil"/>
              <w:left w:val="nil"/>
              <w:bottom w:val="single" w:sz="4" w:space="0" w:color="auto"/>
              <w:right w:val="single" w:sz="8" w:space="0" w:color="auto"/>
            </w:tcBorders>
            <w:shd w:val="clear" w:color="auto" w:fill="auto"/>
            <w:vAlign w:val="center"/>
            <w:hideMark/>
          </w:tcPr>
          <w:p w14:paraId="578E685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D465AC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5F15577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vAlign w:val="center"/>
            <w:hideMark/>
          </w:tcPr>
          <w:p w14:paraId="50C93B8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4" w:space="0" w:color="auto"/>
            </w:tcBorders>
            <w:shd w:val="clear" w:color="auto" w:fill="auto"/>
            <w:noWrap/>
            <w:vAlign w:val="center"/>
            <w:hideMark/>
          </w:tcPr>
          <w:p w14:paraId="52FDBF4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c>
          <w:tcPr>
            <w:tcW w:w="1140" w:type="dxa"/>
            <w:tcBorders>
              <w:top w:val="nil"/>
              <w:left w:val="nil"/>
              <w:bottom w:val="single" w:sz="4" w:space="0" w:color="auto"/>
              <w:right w:val="single" w:sz="8" w:space="0" w:color="auto"/>
            </w:tcBorders>
            <w:shd w:val="clear" w:color="auto" w:fill="auto"/>
            <w:noWrap/>
            <w:vAlign w:val="center"/>
            <w:hideMark/>
          </w:tcPr>
          <w:p w14:paraId="6BA0C03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0.3</w:t>
            </w:r>
          </w:p>
        </w:tc>
      </w:tr>
      <w:tr w:rsidR="00F10CD4" w:rsidRPr="00F10CD4" w14:paraId="6B2BF83F"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6D3CFF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1,1,1-Trichloroethane</w:t>
            </w:r>
          </w:p>
        </w:tc>
        <w:tc>
          <w:tcPr>
            <w:tcW w:w="980" w:type="dxa"/>
            <w:tcBorders>
              <w:top w:val="nil"/>
              <w:left w:val="nil"/>
              <w:bottom w:val="single" w:sz="4" w:space="0" w:color="auto"/>
              <w:right w:val="single" w:sz="8" w:space="0" w:color="auto"/>
            </w:tcBorders>
            <w:shd w:val="clear" w:color="auto" w:fill="auto"/>
            <w:vAlign w:val="center"/>
            <w:hideMark/>
          </w:tcPr>
          <w:p w14:paraId="06DDCB9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5D719D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2806643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83F13B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46E3C1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noWrap/>
            <w:vAlign w:val="center"/>
            <w:hideMark/>
          </w:tcPr>
          <w:p w14:paraId="2A71CF5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0.08</w:t>
            </w:r>
          </w:p>
        </w:tc>
      </w:tr>
      <w:tr w:rsidR="00F10CD4" w:rsidRPr="00F10CD4" w14:paraId="442E11C0"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0DF793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1,1,2,2-Tetrachloroethane</w:t>
            </w:r>
          </w:p>
        </w:tc>
        <w:tc>
          <w:tcPr>
            <w:tcW w:w="980" w:type="dxa"/>
            <w:tcBorders>
              <w:top w:val="nil"/>
              <w:left w:val="nil"/>
              <w:bottom w:val="single" w:sz="4" w:space="0" w:color="auto"/>
              <w:right w:val="single" w:sz="8" w:space="0" w:color="auto"/>
            </w:tcBorders>
            <w:shd w:val="clear" w:color="auto" w:fill="auto"/>
            <w:vAlign w:val="center"/>
            <w:hideMark/>
          </w:tcPr>
          <w:p w14:paraId="6839A48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66959F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2ADDFF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375717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3B8E328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noWrap/>
            <w:vAlign w:val="center"/>
            <w:hideMark/>
          </w:tcPr>
          <w:p w14:paraId="59343DA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2E6D7D26"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66BC3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1,1,2-Trichloroethane</w:t>
            </w:r>
          </w:p>
        </w:tc>
        <w:tc>
          <w:tcPr>
            <w:tcW w:w="980" w:type="dxa"/>
            <w:tcBorders>
              <w:top w:val="nil"/>
              <w:left w:val="nil"/>
              <w:bottom w:val="single" w:sz="4" w:space="0" w:color="auto"/>
              <w:right w:val="single" w:sz="8" w:space="0" w:color="auto"/>
            </w:tcBorders>
            <w:shd w:val="clear" w:color="auto" w:fill="auto"/>
            <w:vAlign w:val="center"/>
            <w:hideMark/>
          </w:tcPr>
          <w:p w14:paraId="5F3E7DE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B71717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A19EA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F42FA2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278306C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noWrap/>
            <w:vAlign w:val="center"/>
            <w:hideMark/>
          </w:tcPr>
          <w:p w14:paraId="68A8CA8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56E85C65"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966DCD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1,1-Dichloroethane</w:t>
            </w:r>
          </w:p>
        </w:tc>
        <w:tc>
          <w:tcPr>
            <w:tcW w:w="980" w:type="dxa"/>
            <w:tcBorders>
              <w:top w:val="nil"/>
              <w:left w:val="nil"/>
              <w:bottom w:val="single" w:sz="4" w:space="0" w:color="auto"/>
              <w:right w:val="single" w:sz="8" w:space="0" w:color="auto"/>
            </w:tcBorders>
            <w:shd w:val="clear" w:color="auto" w:fill="auto"/>
            <w:vAlign w:val="center"/>
            <w:hideMark/>
          </w:tcPr>
          <w:p w14:paraId="3A3218B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EEBEA3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2B844A5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D24E51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5B7481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noWrap/>
            <w:vAlign w:val="center"/>
            <w:hideMark/>
          </w:tcPr>
          <w:p w14:paraId="1F994B3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0CE3A89C"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B2D647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1,1-Dichloroethylene</w:t>
            </w:r>
          </w:p>
        </w:tc>
        <w:tc>
          <w:tcPr>
            <w:tcW w:w="980" w:type="dxa"/>
            <w:tcBorders>
              <w:top w:val="nil"/>
              <w:left w:val="nil"/>
              <w:bottom w:val="single" w:sz="4" w:space="0" w:color="auto"/>
              <w:right w:val="single" w:sz="8" w:space="0" w:color="auto"/>
            </w:tcBorders>
            <w:shd w:val="clear" w:color="auto" w:fill="auto"/>
            <w:vAlign w:val="center"/>
            <w:hideMark/>
          </w:tcPr>
          <w:p w14:paraId="0774C21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545B19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7DB99B4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5487EFC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noWrap/>
            <w:vAlign w:val="center"/>
            <w:hideMark/>
          </w:tcPr>
          <w:p w14:paraId="7E077E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noWrap/>
            <w:vAlign w:val="center"/>
            <w:hideMark/>
          </w:tcPr>
          <w:p w14:paraId="007B151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0.09</w:t>
            </w:r>
          </w:p>
        </w:tc>
      </w:tr>
      <w:tr w:rsidR="00F10CD4" w:rsidRPr="00F10CD4" w14:paraId="3C2E107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4C8191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1,2,3-Trimethylbenzene</w:t>
            </w:r>
          </w:p>
        </w:tc>
        <w:tc>
          <w:tcPr>
            <w:tcW w:w="980" w:type="dxa"/>
            <w:tcBorders>
              <w:top w:val="nil"/>
              <w:left w:val="nil"/>
              <w:bottom w:val="single" w:sz="4" w:space="0" w:color="auto"/>
              <w:right w:val="single" w:sz="8" w:space="0" w:color="auto"/>
            </w:tcBorders>
            <w:shd w:val="clear" w:color="auto" w:fill="auto"/>
            <w:vAlign w:val="center"/>
            <w:hideMark/>
          </w:tcPr>
          <w:p w14:paraId="5B76E04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A86FB5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27651E3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6D44BCC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noWrap/>
            <w:vAlign w:val="center"/>
            <w:hideMark/>
          </w:tcPr>
          <w:p w14:paraId="010B233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8" w:space="0" w:color="auto"/>
            </w:tcBorders>
            <w:shd w:val="clear" w:color="auto" w:fill="auto"/>
            <w:noWrap/>
            <w:vAlign w:val="center"/>
            <w:hideMark/>
          </w:tcPr>
          <w:p w14:paraId="2352D7D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w:t>
            </w:r>
          </w:p>
        </w:tc>
      </w:tr>
      <w:tr w:rsidR="00F10CD4" w:rsidRPr="00F10CD4" w14:paraId="2FF10A85"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E39A82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1,2,4-Trichlorobenzene</w:t>
            </w:r>
          </w:p>
        </w:tc>
        <w:tc>
          <w:tcPr>
            <w:tcW w:w="980" w:type="dxa"/>
            <w:tcBorders>
              <w:top w:val="nil"/>
              <w:left w:val="nil"/>
              <w:bottom w:val="single" w:sz="4" w:space="0" w:color="auto"/>
              <w:right w:val="single" w:sz="8" w:space="0" w:color="auto"/>
            </w:tcBorders>
            <w:shd w:val="clear" w:color="auto" w:fill="auto"/>
            <w:vAlign w:val="center"/>
            <w:hideMark/>
          </w:tcPr>
          <w:p w14:paraId="14F42A3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604889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1.2</w:t>
            </w:r>
          </w:p>
        </w:tc>
        <w:tc>
          <w:tcPr>
            <w:tcW w:w="1140" w:type="dxa"/>
            <w:tcBorders>
              <w:top w:val="nil"/>
              <w:left w:val="nil"/>
              <w:bottom w:val="single" w:sz="4" w:space="0" w:color="auto"/>
              <w:right w:val="single" w:sz="4" w:space="0" w:color="auto"/>
            </w:tcBorders>
            <w:shd w:val="clear" w:color="auto" w:fill="auto"/>
            <w:vAlign w:val="center"/>
            <w:hideMark/>
          </w:tcPr>
          <w:p w14:paraId="26F84E4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1.3</w:t>
            </w:r>
          </w:p>
        </w:tc>
        <w:tc>
          <w:tcPr>
            <w:tcW w:w="1140" w:type="dxa"/>
            <w:tcBorders>
              <w:top w:val="nil"/>
              <w:left w:val="nil"/>
              <w:bottom w:val="single" w:sz="4" w:space="0" w:color="auto"/>
              <w:right w:val="single" w:sz="4" w:space="0" w:color="auto"/>
            </w:tcBorders>
            <w:shd w:val="clear" w:color="auto" w:fill="auto"/>
            <w:vAlign w:val="center"/>
            <w:hideMark/>
          </w:tcPr>
          <w:p w14:paraId="1EDF38A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1.2</w:t>
            </w:r>
          </w:p>
        </w:tc>
        <w:tc>
          <w:tcPr>
            <w:tcW w:w="1140" w:type="dxa"/>
            <w:tcBorders>
              <w:top w:val="nil"/>
              <w:left w:val="nil"/>
              <w:bottom w:val="single" w:sz="4" w:space="0" w:color="auto"/>
              <w:right w:val="single" w:sz="4" w:space="0" w:color="auto"/>
            </w:tcBorders>
            <w:shd w:val="clear" w:color="auto" w:fill="auto"/>
            <w:noWrap/>
            <w:vAlign w:val="center"/>
            <w:hideMark/>
          </w:tcPr>
          <w:p w14:paraId="748E4AF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1.1</w:t>
            </w:r>
          </w:p>
        </w:tc>
        <w:tc>
          <w:tcPr>
            <w:tcW w:w="1140" w:type="dxa"/>
            <w:tcBorders>
              <w:top w:val="nil"/>
              <w:left w:val="nil"/>
              <w:bottom w:val="single" w:sz="4" w:space="0" w:color="auto"/>
              <w:right w:val="single" w:sz="8" w:space="0" w:color="auto"/>
            </w:tcBorders>
            <w:shd w:val="clear" w:color="auto" w:fill="auto"/>
            <w:noWrap/>
            <w:vAlign w:val="center"/>
            <w:hideMark/>
          </w:tcPr>
          <w:p w14:paraId="11DEEB2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1.2</w:t>
            </w:r>
          </w:p>
        </w:tc>
      </w:tr>
      <w:tr w:rsidR="00F10CD4" w:rsidRPr="00F10CD4" w14:paraId="32765174"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D2D5CB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1,2,4-Trimethylbenzene</w:t>
            </w:r>
          </w:p>
        </w:tc>
        <w:tc>
          <w:tcPr>
            <w:tcW w:w="980" w:type="dxa"/>
            <w:tcBorders>
              <w:top w:val="nil"/>
              <w:left w:val="nil"/>
              <w:bottom w:val="single" w:sz="4" w:space="0" w:color="auto"/>
              <w:right w:val="single" w:sz="8" w:space="0" w:color="auto"/>
            </w:tcBorders>
            <w:shd w:val="clear" w:color="auto" w:fill="auto"/>
            <w:vAlign w:val="center"/>
            <w:hideMark/>
          </w:tcPr>
          <w:p w14:paraId="604BC95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67863D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639B7A1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5EA77A4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noWrap/>
            <w:vAlign w:val="center"/>
            <w:hideMark/>
          </w:tcPr>
          <w:p w14:paraId="5A0BD3C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8" w:space="0" w:color="auto"/>
            </w:tcBorders>
            <w:shd w:val="clear" w:color="auto" w:fill="auto"/>
            <w:noWrap/>
            <w:vAlign w:val="center"/>
            <w:hideMark/>
          </w:tcPr>
          <w:p w14:paraId="12C88A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0.31</w:t>
            </w:r>
          </w:p>
        </w:tc>
      </w:tr>
      <w:tr w:rsidR="00F10CD4" w:rsidRPr="00F10CD4" w14:paraId="4789CD9F"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01F99C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1,2-Dibromoethane</w:t>
            </w:r>
          </w:p>
        </w:tc>
        <w:tc>
          <w:tcPr>
            <w:tcW w:w="980" w:type="dxa"/>
            <w:tcBorders>
              <w:top w:val="nil"/>
              <w:left w:val="nil"/>
              <w:bottom w:val="single" w:sz="4" w:space="0" w:color="auto"/>
              <w:right w:val="single" w:sz="8" w:space="0" w:color="auto"/>
            </w:tcBorders>
            <w:shd w:val="clear" w:color="auto" w:fill="auto"/>
            <w:vAlign w:val="center"/>
            <w:hideMark/>
          </w:tcPr>
          <w:p w14:paraId="575AF11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6E0912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02D15B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CA75FE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1C16166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noWrap/>
            <w:vAlign w:val="center"/>
            <w:hideMark/>
          </w:tcPr>
          <w:p w14:paraId="16654EB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6CC3EAF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CA2325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1,2-Dichlorobenzene</w:t>
            </w:r>
          </w:p>
        </w:tc>
        <w:tc>
          <w:tcPr>
            <w:tcW w:w="980" w:type="dxa"/>
            <w:tcBorders>
              <w:top w:val="nil"/>
              <w:left w:val="nil"/>
              <w:bottom w:val="single" w:sz="4" w:space="0" w:color="auto"/>
              <w:right w:val="single" w:sz="8" w:space="0" w:color="auto"/>
            </w:tcBorders>
            <w:shd w:val="clear" w:color="auto" w:fill="auto"/>
            <w:vAlign w:val="center"/>
            <w:hideMark/>
          </w:tcPr>
          <w:p w14:paraId="4572FF5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7B97E9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523B7C7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4F21DD5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0.04</w:t>
            </w:r>
          </w:p>
        </w:tc>
        <w:tc>
          <w:tcPr>
            <w:tcW w:w="1140" w:type="dxa"/>
            <w:tcBorders>
              <w:top w:val="nil"/>
              <w:left w:val="nil"/>
              <w:bottom w:val="single" w:sz="4" w:space="0" w:color="auto"/>
              <w:right w:val="single" w:sz="4" w:space="0" w:color="auto"/>
            </w:tcBorders>
            <w:shd w:val="clear" w:color="auto" w:fill="auto"/>
            <w:noWrap/>
            <w:vAlign w:val="center"/>
            <w:hideMark/>
          </w:tcPr>
          <w:p w14:paraId="6135D1E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0.04</w:t>
            </w:r>
          </w:p>
        </w:tc>
        <w:tc>
          <w:tcPr>
            <w:tcW w:w="1140" w:type="dxa"/>
            <w:tcBorders>
              <w:top w:val="nil"/>
              <w:left w:val="nil"/>
              <w:bottom w:val="single" w:sz="4" w:space="0" w:color="auto"/>
              <w:right w:val="single" w:sz="8" w:space="0" w:color="auto"/>
            </w:tcBorders>
            <w:shd w:val="clear" w:color="auto" w:fill="auto"/>
            <w:noWrap/>
            <w:vAlign w:val="center"/>
            <w:hideMark/>
          </w:tcPr>
          <w:p w14:paraId="68C1C58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r>
      <w:tr w:rsidR="00F10CD4" w:rsidRPr="00F10CD4" w14:paraId="6FA36596"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319E98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1,2-Dichloroethane</w:t>
            </w:r>
          </w:p>
        </w:tc>
        <w:tc>
          <w:tcPr>
            <w:tcW w:w="980" w:type="dxa"/>
            <w:tcBorders>
              <w:top w:val="nil"/>
              <w:left w:val="nil"/>
              <w:bottom w:val="single" w:sz="4" w:space="0" w:color="auto"/>
              <w:right w:val="single" w:sz="8" w:space="0" w:color="auto"/>
            </w:tcBorders>
            <w:shd w:val="clear" w:color="auto" w:fill="auto"/>
            <w:vAlign w:val="center"/>
            <w:hideMark/>
          </w:tcPr>
          <w:p w14:paraId="0421048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1B6E3F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605454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E3776F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50DC00B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noWrap/>
            <w:vAlign w:val="center"/>
            <w:hideMark/>
          </w:tcPr>
          <w:p w14:paraId="2314CA5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0.18</w:t>
            </w:r>
          </w:p>
        </w:tc>
      </w:tr>
      <w:tr w:rsidR="00F10CD4" w:rsidRPr="00F10CD4" w14:paraId="27B578B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A7D209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1,2-Dichloropropane</w:t>
            </w:r>
          </w:p>
        </w:tc>
        <w:tc>
          <w:tcPr>
            <w:tcW w:w="980" w:type="dxa"/>
            <w:tcBorders>
              <w:top w:val="nil"/>
              <w:left w:val="nil"/>
              <w:bottom w:val="single" w:sz="4" w:space="0" w:color="auto"/>
              <w:right w:val="single" w:sz="8" w:space="0" w:color="auto"/>
            </w:tcBorders>
            <w:shd w:val="clear" w:color="auto" w:fill="auto"/>
            <w:vAlign w:val="center"/>
            <w:hideMark/>
          </w:tcPr>
          <w:p w14:paraId="5D58B08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E79EDB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6A031F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AA9669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6FD24A0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noWrap/>
            <w:vAlign w:val="center"/>
            <w:hideMark/>
          </w:tcPr>
          <w:p w14:paraId="716E18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0.04</w:t>
            </w:r>
          </w:p>
        </w:tc>
      </w:tr>
      <w:tr w:rsidR="00F10CD4" w:rsidRPr="00F10CD4" w14:paraId="20065311"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7E4020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1,3,5-Trimethylbenzene</w:t>
            </w:r>
          </w:p>
        </w:tc>
        <w:tc>
          <w:tcPr>
            <w:tcW w:w="980" w:type="dxa"/>
            <w:tcBorders>
              <w:top w:val="nil"/>
              <w:left w:val="nil"/>
              <w:bottom w:val="single" w:sz="4" w:space="0" w:color="auto"/>
              <w:right w:val="single" w:sz="8" w:space="0" w:color="auto"/>
            </w:tcBorders>
            <w:shd w:val="clear" w:color="auto" w:fill="auto"/>
            <w:vAlign w:val="center"/>
            <w:hideMark/>
          </w:tcPr>
          <w:p w14:paraId="012EBDA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92F8ED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0884ED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8444C1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6F28EA7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noWrap/>
            <w:vAlign w:val="center"/>
            <w:hideMark/>
          </w:tcPr>
          <w:p w14:paraId="0FB7FA3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0.23</w:t>
            </w:r>
          </w:p>
        </w:tc>
      </w:tr>
      <w:tr w:rsidR="00F10CD4" w:rsidRPr="00F10CD4" w14:paraId="0DA6398A"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DAD732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1,3-Butadiene</w:t>
            </w:r>
          </w:p>
        </w:tc>
        <w:tc>
          <w:tcPr>
            <w:tcW w:w="980" w:type="dxa"/>
            <w:tcBorders>
              <w:top w:val="nil"/>
              <w:left w:val="nil"/>
              <w:bottom w:val="single" w:sz="4" w:space="0" w:color="auto"/>
              <w:right w:val="single" w:sz="8" w:space="0" w:color="auto"/>
            </w:tcBorders>
            <w:shd w:val="clear" w:color="auto" w:fill="auto"/>
            <w:vAlign w:val="center"/>
            <w:hideMark/>
          </w:tcPr>
          <w:p w14:paraId="7227F0B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14B84B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93006B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27ECCA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657E527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noWrap/>
            <w:vAlign w:val="center"/>
            <w:hideMark/>
          </w:tcPr>
          <w:p w14:paraId="3A2DE49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0.23</w:t>
            </w:r>
          </w:p>
        </w:tc>
      </w:tr>
      <w:tr w:rsidR="00F10CD4" w:rsidRPr="00F10CD4" w14:paraId="1244CBF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CFA12B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lastRenderedPageBreak/>
              <w:t>1,3-Dichlorobenzene</w:t>
            </w:r>
          </w:p>
        </w:tc>
        <w:tc>
          <w:tcPr>
            <w:tcW w:w="980" w:type="dxa"/>
            <w:tcBorders>
              <w:top w:val="nil"/>
              <w:left w:val="nil"/>
              <w:bottom w:val="single" w:sz="4" w:space="0" w:color="auto"/>
              <w:right w:val="single" w:sz="8" w:space="0" w:color="auto"/>
            </w:tcBorders>
            <w:shd w:val="clear" w:color="auto" w:fill="auto"/>
            <w:vAlign w:val="center"/>
            <w:hideMark/>
          </w:tcPr>
          <w:p w14:paraId="60ACB71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CF7F70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2FCD421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06DC8D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noWrap/>
            <w:vAlign w:val="center"/>
            <w:hideMark/>
          </w:tcPr>
          <w:p w14:paraId="3EBFDC4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noWrap/>
            <w:vAlign w:val="center"/>
            <w:hideMark/>
          </w:tcPr>
          <w:p w14:paraId="6172F59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2F0220D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450C2D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1,4-Dichlorobenzene</w:t>
            </w:r>
          </w:p>
        </w:tc>
        <w:tc>
          <w:tcPr>
            <w:tcW w:w="980" w:type="dxa"/>
            <w:tcBorders>
              <w:top w:val="nil"/>
              <w:left w:val="nil"/>
              <w:bottom w:val="single" w:sz="4" w:space="0" w:color="auto"/>
              <w:right w:val="single" w:sz="8" w:space="0" w:color="auto"/>
            </w:tcBorders>
            <w:shd w:val="clear" w:color="auto" w:fill="auto"/>
            <w:vAlign w:val="center"/>
            <w:hideMark/>
          </w:tcPr>
          <w:p w14:paraId="594F168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A203F3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5226ED3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3A67199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noWrap/>
            <w:vAlign w:val="center"/>
            <w:hideMark/>
          </w:tcPr>
          <w:p w14:paraId="204DA20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noWrap/>
            <w:vAlign w:val="center"/>
            <w:hideMark/>
          </w:tcPr>
          <w:p w14:paraId="5D4EB1A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4FAD5F59"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FB2DBC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1,4-Dioxane</w:t>
            </w:r>
          </w:p>
        </w:tc>
        <w:tc>
          <w:tcPr>
            <w:tcW w:w="980" w:type="dxa"/>
            <w:tcBorders>
              <w:top w:val="nil"/>
              <w:left w:val="nil"/>
              <w:bottom w:val="single" w:sz="4" w:space="0" w:color="auto"/>
              <w:right w:val="single" w:sz="8" w:space="0" w:color="auto"/>
            </w:tcBorders>
            <w:shd w:val="clear" w:color="auto" w:fill="auto"/>
            <w:vAlign w:val="center"/>
            <w:hideMark/>
          </w:tcPr>
          <w:p w14:paraId="0BA55A6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18ABCD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27C967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0A5632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noWrap/>
            <w:vAlign w:val="center"/>
            <w:hideMark/>
          </w:tcPr>
          <w:p w14:paraId="03DA3FD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noWrap/>
            <w:vAlign w:val="center"/>
            <w:hideMark/>
          </w:tcPr>
          <w:p w14:paraId="66CFDF1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18E2046E"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92FC0C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1-Butene</w:t>
            </w:r>
          </w:p>
        </w:tc>
        <w:tc>
          <w:tcPr>
            <w:tcW w:w="980" w:type="dxa"/>
            <w:tcBorders>
              <w:top w:val="nil"/>
              <w:left w:val="nil"/>
              <w:bottom w:val="single" w:sz="4" w:space="0" w:color="auto"/>
              <w:right w:val="single" w:sz="8" w:space="0" w:color="auto"/>
            </w:tcBorders>
            <w:shd w:val="clear" w:color="auto" w:fill="auto"/>
            <w:vAlign w:val="center"/>
            <w:hideMark/>
          </w:tcPr>
          <w:p w14:paraId="4804991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372FE8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D9B205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33566E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0.97</w:t>
            </w:r>
          </w:p>
        </w:tc>
        <w:tc>
          <w:tcPr>
            <w:tcW w:w="1140" w:type="dxa"/>
            <w:tcBorders>
              <w:top w:val="nil"/>
              <w:left w:val="nil"/>
              <w:bottom w:val="single" w:sz="4" w:space="0" w:color="auto"/>
              <w:right w:val="single" w:sz="4" w:space="0" w:color="auto"/>
            </w:tcBorders>
            <w:shd w:val="clear" w:color="auto" w:fill="auto"/>
            <w:noWrap/>
            <w:vAlign w:val="center"/>
            <w:hideMark/>
          </w:tcPr>
          <w:p w14:paraId="12BA757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2.10</w:t>
            </w:r>
          </w:p>
        </w:tc>
        <w:tc>
          <w:tcPr>
            <w:tcW w:w="1140" w:type="dxa"/>
            <w:tcBorders>
              <w:top w:val="nil"/>
              <w:left w:val="nil"/>
              <w:bottom w:val="single" w:sz="4" w:space="0" w:color="auto"/>
              <w:right w:val="single" w:sz="8" w:space="0" w:color="auto"/>
            </w:tcBorders>
            <w:shd w:val="clear" w:color="auto" w:fill="auto"/>
            <w:noWrap/>
            <w:vAlign w:val="center"/>
            <w:hideMark/>
          </w:tcPr>
          <w:p w14:paraId="1638B77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2.14</w:t>
            </w:r>
          </w:p>
        </w:tc>
      </w:tr>
      <w:tr w:rsidR="00F10CD4" w:rsidRPr="00F10CD4" w14:paraId="1887880F"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1D0A10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1-Hexene</w:t>
            </w:r>
          </w:p>
        </w:tc>
        <w:tc>
          <w:tcPr>
            <w:tcW w:w="980" w:type="dxa"/>
            <w:tcBorders>
              <w:top w:val="nil"/>
              <w:left w:val="nil"/>
              <w:bottom w:val="single" w:sz="4" w:space="0" w:color="auto"/>
              <w:right w:val="single" w:sz="8" w:space="0" w:color="auto"/>
            </w:tcBorders>
            <w:shd w:val="clear" w:color="auto" w:fill="auto"/>
            <w:vAlign w:val="center"/>
            <w:hideMark/>
          </w:tcPr>
          <w:p w14:paraId="2BBED58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311534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0.05</w:t>
            </w:r>
          </w:p>
        </w:tc>
        <w:tc>
          <w:tcPr>
            <w:tcW w:w="1140" w:type="dxa"/>
            <w:tcBorders>
              <w:top w:val="nil"/>
              <w:left w:val="nil"/>
              <w:bottom w:val="single" w:sz="4" w:space="0" w:color="auto"/>
              <w:right w:val="single" w:sz="4" w:space="0" w:color="auto"/>
            </w:tcBorders>
            <w:shd w:val="clear" w:color="auto" w:fill="auto"/>
            <w:vAlign w:val="center"/>
            <w:hideMark/>
          </w:tcPr>
          <w:p w14:paraId="5AB5E64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F50E15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2CE126B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0.28</w:t>
            </w:r>
          </w:p>
        </w:tc>
        <w:tc>
          <w:tcPr>
            <w:tcW w:w="1140" w:type="dxa"/>
            <w:tcBorders>
              <w:top w:val="nil"/>
              <w:left w:val="nil"/>
              <w:bottom w:val="single" w:sz="4" w:space="0" w:color="auto"/>
              <w:right w:val="single" w:sz="8" w:space="0" w:color="auto"/>
            </w:tcBorders>
            <w:shd w:val="clear" w:color="auto" w:fill="auto"/>
            <w:noWrap/>
            <w:vAlign w:val="center"/>
            <w:hideMark/>
          </w:tcPr>
          <w:p w14:paraId="5495F93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0.33</w:t>
            </w:r>
          </w:p>
        </w:tc>
      </w:tr>
      <w:tr w:rsidR="00F10CD4" w:rsidRPr="00F10CD4" w14:paraId="63DB2BFB"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27B545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1-Pentene</w:t>
            </w:r>
          </w:p>
        </w:tc>
        <w:tc>
          <w:tcPr>
            <w:tcW w:w="980" w:type="dxa"/>
            <w:tcBorders>
              <w:top w:val="nil"/>
              <w:left w:val="nil"/>
              <w:bottom w:val="single" w:sz="4" w:space="0" w:color="auto"/>
              <w:right w:val="single" w:sz="8" w:space="0" w:color="auto"/>
            </w:tcBorders>
            <w:shd w:val="clear" w:color="auto" w:fill="auto"/>
            <w:vAlign w:val="center"/>
            <w:hideMark/>
          </w:tcPr>
          <w:p w14:paraId="705F132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A6E839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0.07</w:t>
            </w:r>
          </w:p>
        </w:tc>
        <w:tc>
          <w:tcPr>
            <w:tcW w:w="1140" w:type="dxa"/>
            <w:tcBorders>
              <w:top w:val="nil"/>
              <w:left w:val="nil"/>
              <w:bottom w:val="single" w:sz="4" w:space="0" w:color="auto"/>
              <w:right w:val="single" w:sz="4" w:space="0" w:color="auto"/>
            </w:tcBorders>
            <w:shd w:val="clear" w:color="auto" w:fill="auto"/>
            <w:vAlign w:val="center"/>
            <w:hideMark/>
          </w:tcPr>
          <w:p w14:paraId="4CBA987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D77BC9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0.33</w:t>
            </w:r>
          </w:p>
        </w:tc>
        <w:tc>
          <w:tcPr>
            <w:tcW w:w="1140" w:type="dxa"/>
            <w:tcBorders>
              <w:top w:val="nil"/>
              <w:left w:val="nil"/>
              <w:bottom w:val="single" w:sz="4" w:space="0" w:color="auto"/>
              <w:right w:val="single" w:sz="4" w:space="0" w:color="auto"/>
            </w:tcBorders>
            <w:shd w:val="clear" w:color="auto" w:fill="auto"/>
            <w:noWrap/>
            <w:vAlign w:val="center"/>
            <w:hideMark/>
          </w:tcPr>
          <w:p w14:paraId="658A988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1.35</w:t>
            </w:r>
          </w:p>
        </w:tc>
        <w:tc>
          <w:tcPr>
            <w:tcW w:w="1140" w:type="dxa"/>
            <w:tcBorders>
              <w:top w:val="nil"/>
              <w:left w:val="nil"/>
              <w:bottom w:val="single" w:sz="4" w:space="0" w:color="auto"/>
              <w:right w:val="single" w:sz="8" w:space="0" w:color="auto"/>
            </w:tcBorders>
            <w:shd w:val="clear" w:color="auto" w:fill="auto"/>
            <w:noWrap/>
            <w:vAlign w:val="center"/>
            <w:hideMark/>
          </w:tcPr>
          <w:p w14:paraId="110ABC0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0.78</w:t>
            </w:r>
          </w:p>
        </w:tc>
      </w:tr>
      <w:tr w:rsidR="00F10CD4" w:rsidRPr="00F10CD4" w14:paraId="214B9410"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A33302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2,2,4-Trimethylpentane</w:t>
            </w:r>
          </w:p>
        </w:tc>
        <w:tc>
          <w:tcPr>
            <w:tcW w:w="980" w:type="dxa"/>
            <w:tcBorders>
              <w:top w:val="nil"/>
              <w:left w:val="nil"/>
              <w:bottom w:val="single" w:sz="4" w:space="0" w:color="auto"/>
              <w:right w:val="single" w:sz="8" w:space="0" w:color="auto"/>
            </w:tcBorders>
            <w:shd w:val="clear" w:color="auto" w:fill="auto"/>
            <w:vAlign w:val="center"/>
            <w:hideMark/>
          </w:tcPr>
          <w:p w14:paraId="48CBE8B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1ABA16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05CB07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EEB4F6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6450F6E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noWrap/>
            <w:vAlign w:val="center"/>
            <w:hideMark/>
          </w:tcPr>
          <w:p w14:paraId="111D04B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76AFF57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B7BF5A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2,2-Dimethylbutane</w:t>
            </w:r>
          </w:p>
        </w:tc>
        <w:tc>
          <w:tcPr>
            <w:tcW w:w="980" w:type="dxa"/>
            <w:tcBorders>
              <w:top w:val="nil"/>
              <w:left w:val="nil"/>
              <w:bottom w:val="single" w:sz="4" w:space="0" w:color="auto"/>
              <w:right w:val="single" w:sz="8" w:space="0" w:color="auto"/>
            </w:tcBorders>
            <w:shd w:val="clear" w:color="auto" w:fill="auto"/>
            <w:vAlign w:val="center"/>
            <w:hideMark/>
          </w:tcPr>
          <w:p w14:paraId="0D8B678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80F5C8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05D0FD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D3492E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74F56B4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0.33</w:t>
            </w:r>
          </w:p>
        </w:tc>
        <w:tc>
          <w:tcPr>
            <w:tcW w:w="1140" w:type="dxa"/>
            <w:tcBorders>
              <w:top w:val="nil"/>
              <w:left w:val="nil"/>
              <w:bottom w:val="single" w:sz="4" w:space="0" w:color="auto"/>
              <w:right w:val="single" w:sz="8" w:space="0" w:color="auto"/>
            </w:tcBorders>
            <w:shd w:val="clear" w:color="auto" w:fill="auto"/>
            <w:noWrap/>
            <w:vAlign w:val="center"/>
            <w:hideMark/>
          </w:tcPr>
          <w:p w14:paraId="06228E0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0.10</w:t>
            </w:r>
          </w:p>
        </w:tc>
      </w:tr>
      <w:tr w:rsidR="00F10CD4" w:rsidRPr="00F10CD4" w14:paraId="0000C7A9"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768BC4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2,3,4-Trimethylpentane</w:t>
            </w:r>
          </w:p>
        </w:tc>
        <w:tc>
          <w:tcPr>
            <w:tcW w:w="980" w:type="dxa"/>
            <w:tcBorders>
              <w:top w:val="nil"/>
              <w:left w:val="nil"/>
              <w:bottom w:val="single" w:sz="4" w:space="0" w:color="auto"/>
              <w:right w:val="single" w:sz="8" w:space="0" w:color="auto"/>
            </w:tcBorders>
            <w:shd w:val="clear" w:color="auto" w:fill="auto"/>
            <w:vAlign w:val="center"/>
            <w:hideMark/>
          </w:tcPr>
          <w:p w14:paraId="680BFF4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F4D40E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1C0A0C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5E50C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0F2E762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noWrap/>
            <w:vAlign w:val="center"/>
            <w:hideMark/>
          </w:tcPr>
          <w:p w14:paraId="0477B8F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0.14</w:t>
            </w:r>
          </w:p>
        </w:tc>
      </w:tr>
      <w:tr w:rsidR="00F10CD4" w:rsidRPr="00F10CD4" w14:paraId="25BCD47D"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8F85AA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2,3-Dimethylbutane</w:t>
            </w:r>
          </w:p>
        </w:tc>
        <w:tc>
          <w:tcPr>
            <w:tcW w:w="980" w:type="dxa"/>
            <w:tcBorders>
              <w:top w:val="nil"/>
              <w:left w:val="nil"/>
              <w:bottom w:val="single" w:sz="4" w:space="0" w:color="auto"/>
              <w:right w:val="single" w:sz="8" w:space="0" w:color="auto"/>
            </w:tcBorders>
            <w:shd w:val="clear" w:color="auto" w:fill="auto"/>
            <w:vAlign w:val="center"/>
            <w:hideMark/>
          </w:tcPr>
          <w:p w14:paraId="2AB9FA8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BCDEAF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5BB9CE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4" w:space="0" w:color="auto"/>
            </w:tcBorders>
            <w:shd w:val="clear" w:color="auto" w:fill="auto"/>
            <w:vAlign w:val="center"/>
            <w:hideMark/>
          </w:tcPr>
          <w:p w14:paraId="697E68C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0.06</w:t>
            </w:r>
          </w:p>
        </w:tc>
        <w:tc>
          <w:tcPr>
            <w:tcW w:w="1140" w:type="dxa"/>
            <w:tcBorders>
              <w:top w:val="nil"/>
              <w:left w:val="nil"/>
              <w:bottom w:val="single" w:sz="4" w:space="0" w:color="auto"/>
              <w:right w:val="single" w:sz="4" w:space="0" w:color="auto"/>
            </w:tcBorders>
            <w:shd w:val="clear" w:color="auto" w:fill="auto"/>
            <w:noWrap/>
            <w:vAlign w:val="center"/>
            <w:hideMark/>
          </w:tcPr>
          <w:p w14:paraId="3187BDD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0.52</w:t>
            </w:r>
          </w:p>
        </w:tc>
        <w:tc>
          <w:tcPr>
            <w:tcW w:w="1140" w:type="dxa"/>
            <w:tcBorders>
              <w:top w:val="nil"/>
              <w:left w:val="nil"/>
              <w:bottom w:val="single" w:sz="4" w:space="0" w:color="auto"/>
              <w:right w:val="single" w:sz="8" w:space="0" w:color="auto"/>
            </w:tcBorders>
            <w:shd w:val="clear" w:color="auto" w:fill="auto"/>
            <w:noWrap/>
            <w:vAlign w:val="center"/>
            <w:hideMark/>
          </w:tcPr>
          <w:p w14:paraId="3F89D4F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w:t>
            </w:r>
          </w:p>
        </w:tc>
      </w:tr>
      <w:tr w:rsidR="00F10CD4" w:rsidRPr="00F10CD4" w14:paraId="51BEFDCE"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8308C6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2,3-Dimethylpentane</w:t>
            </w:r>
          </w:p>
        </w:tc>
        <w:tc>
          <w:tcPr>
            <w:tcW w:w="980" w:type="dxa"/>
            <w:tcBorders>
              <w:top w:val="nil"/>
              <w:left w:val="nil"/>
              <w:bottom w:val="single" w:sz="4" w:space="0" w:color="auto"/>
              <w:right w:val="single" w:sz="8" w:space="0" w:color="auto"/>
            </w:tcBorders>
            <w:shd w:val="clear" w:color="auto" w:fill="auto"/>
            <w:vAlign w:val="center"/>
            <w:hideMark/>
          </w:tcPr>
          <w:p w14:paraId="598874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2D864D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22A0A72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83A4FD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4016244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0.77</w:t>
            </w:r>
          </w:p>
        </w:tc>
        <w:tc>
          <w:tcPr>
            <w:tcW w:w="1140" w:type="dxa"/>
            <w:tcBorders>
              <w:top w:val="nil"/>
              <w:left w:val="nil"/>
              <w:bottom w:val="single" w:sz="4" w:space="0" w:color="auto"/>
              <w:right w:val="single" w:sz="8" w:space="0" w:color="auto"/>
            </w:tcBorders>
            <w:shd w:val="clear" w:color="auto" w:fill="auto"/>
            <w:noWrap/>
            <w:vAlign w:val="center"/>
            <w:hideMark/>
          </w:tcPr>
          <w:p w14:paraId="2C79A51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0.07</w:t>
            </w:r>
          </w:p>
        </w:tc>
      </w:tr>
      <w:tr w:rsidR="00F10CD4" w:rsidRPr="00F10CD4" w14:paraId="1196B6A6"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71BA63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2,4-Dimethylpentane</w:t>
            </w:r>
          </w:p>
        </w:tc>
        <w:tc>
          <w:tcPr>
            <w:tcW w:w="980" w:type="dxa"/>
            <w:tcBorders>
              <w:top w:val="nil"/>
              <w:left w:val="nil"/>
              <w:bottom w:val="single" w:sz="4" w:space="0" w:color="auto"/>
              <w:right w:val="single" w:sz="8" w:space="0" w:color="auto"/>
            </w:tcBorders>
            <w:shd w:val="clear" w:color="auto" w:fill="auto"/>
            <w:vAlign w:val="center"/>
            <w:hideMark/>
          </w:tcPr>
          <w:p w14:paraId="6AC593A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8BD72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56CCA87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0468F9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4A2C733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0.26</w:t>
            </w:r>
          </w:p>
        </w:tc>
        <w:tc>
          <w:tcPr>
            <w:tcW w:w="1140" w:type="dxa"/>
            <w:tcBorders>
              <w:top w:val="nil"/>
              <w:left w:val="nil"/>
              <w:bottom w:val="single" w:sz="4" w:space="0" w:color="auto"/>
              <w:right w:val="single" w:sz="8" w:space="0" w:color="auto"/>
            </w:tcBorders>
            <w:shd w:val="clear" w:color="auto" w:fill="auto"/>
            <w:noWrap/>
            <w:vAlign w:val="center"/>
            <w:hideMark/>
          </w:tcPr>
          <w:p w14:paraId="264DCBF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4CE8CDE3"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DE9B1B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2-Methylheptane</w:t>
            </w:r>
          </w:p>
        </w:tc>
        <w:tc>
          <w:tcPr>
            <w:tcW w:w="980" w:type="dxa"/>
            <w:tcBorders>
              <w:top w:val="nil"/>
              <w:left w:val="nil"/>
              <w:bottom w:val="single" w:sz="4" w:space="0" w:color="auto"/>
              <w:right w:val="single" w:sz="8" w:space="0" w:color="auto"/>
            </w:tcBorders>
            <w:shd w:val="clear" w:color="auto" w:fill="auto"/>
            <w:vAlign w:val="center"/>
            <w:hideMark/>
          </w:tcPr>
          <w:p w14:paraId="6953377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883610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32DA44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905139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42CE284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1.62</w:t>
            </w:r>
          </w:p>
        </w:tc>
        <w:tc>
          <w:tcPr>
            <w:tcW w:w="1140" w:type="dxa"/>
            <w:tcBorders>
              <w:top w:val="nil"/>
              <w:left w:val="nil"/>
              <w:bottom w:val="single" w:sz="4" w:space="0" w:color="auto"/>
              <w:right w:val="single" w:sz="8" w:space="0" w:color="auto"/>
            </w:tcBorders>
            <w:shd w:val="clear" w:color="auto" w:fill="auto"/>
            <w:noWrap/>
            <w:vAlign w:val="center"/>
            <w:hideMark/>
          </w:tcPr>
          <w:p w14:paraId="79EB249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4954567A"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A2F6D7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2-Methylhexane</w:t>
            </w:r>
          </w:p>
        </w:tc>
        <w:tc>
          <w:tcPr>
            <w:tcW w:w="980" w:type="dxa"/>
            <w:tcBorders>
              <w:top w:val="nil"/>
              <w:left w:val="nil"/>
              <w:bottom w:val="single" w:sz="4" w:space="0" w:color="auto"/>
              <w:right w:val="single" w:sz="8" w:space="0" w:color="auto"/>
            </w:tcBorders>
            <w:shd w:val="clear" w:color="auto" w:fill="auto"/>
            <w:vAlign w:val="center"/>
            <w:hideMark/>
          </w:tcPr>
          <w:p w14:paraId="2887F6B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3111EC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2D59C2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7D3FC9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3A8E838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1.62</w:t>
            </w:r>
          </w:p>
        </w:tc>
        <w:tc>
          <w:tcPr>
            <w:tcW w:w="1140" w:type="dxa"/>
            <w:tcBorders>
              <w:top w:val="nil"/>
              <w:left w:val="nil"/>
              <w:bottom w:val="single" w:sz="4" w:space="0" w:color="auto"/>
              <w:right w:val="single" w:sz="8" w:space="0" w:color="auto"/>
            </w:tcBorders>
            <w:shd w:val="clear" w:color="auto" w:fill="auto"/>
            <w:noWrap/>
            <w:vAlign w:val="center"/>
            <w:hideMark/>
          </w:tcPr>
          <w:p w14:paraId="085894E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0.14</w:t>
            </w:r>
          </w:p>
        </w:tc>
      </w:tr>
      <w:tr w:rsidR="00F10CD4" w:rsidRPr="00F10CD4" w14:paraId="05183C15"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3865EE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2-Methylpentane</w:t>
            </w:r>
          </w:p>
        </w:tc>
        <w:tc>
          <w:tcPr>
            <w:tcW w:w="980" w:type="dxa"/>
            <w:tcBorders>
              <w:top w:val="nil"/>
              <w:left w:val="nil"/>
              <w:bottom w:val="single" w:sz="4" w:space="0" w:color="auto"/>
              <w:right w:val="single" w:sz="8" w:space="0" w:color="auto"/>
            </w:tcBorders>
            <w:shd w:val="clear" w:color="auto" w:fill="auto"/>
            <w:vAlign w:val="center"/>
            <w:hideMark/>
          </w:tcPr>
          <w:p w14:paraId="14F2F8C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83E49E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0.03</w:t>
            </w:r>
          </w:p>
        </w:tc>
        <w:tc>
          <w:tcPr>
            <w:tcW w:w="1140" w:type="dxa"/>
            <w:tcBorders>
              <w:top w:val="nil"/>
              <w:left w:val="nil"/>
              <w:bottom w:val="single" w:sz="4" w:space="0" w:color="auto"/>
              <w:right w:val="single" w:sz="4" w:space="0" w:color="auto"/>
            </w:tcBorders>
            <w:shd w:val="clear" w:color="auto" w:fill="auto"/>
            <w:vAlign w:val="center"/>
            <w:hideMark/>
          </w:tcPr>
          <w:p w14:paraId="18A6D0F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0.03</w:t>
            </w:r>
          </w:p>
        </w:tc>
        <w:tc>
          <w:tcPr>
            <w:tcW w:w="1140" w:type="dxa"/>
            <w:tcBorders>
              <w:top w:val="nil"/>
              <w:left w:val="nil"/>
              <w:bottom w:val="single" w:sz="4" w:space="0" w:color="auto"/>
              <w:right w:val="single" w:sz="4" w:space="0" w:color="auto"/>
            </w:tcBorders>
            <w:shd w:val="clear" w:color="auto" w:fill="auto"/>
            <w:vAlign w:val="center"/>
            <w:hideMark/>
          </w:tcPr>
          <w:p w14:paraId="52AB01E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0.10</w:t>
            </w:r>
          </w:p>
        </w:tc>
        <w:tc>
          <w:tcPr>
            <w:tcW w:w="1140" w:type="dxa"/>
            <w:tcBorders>
              <w:top w:val="nil"/>
              <w:left w:val="nil"/>
              <w:bottom w:val="single" w:sz="4" w:space="0" w:color="auto"/>
              <w:right w:val="single" w:sz="4" w:space="0" w:color="auto"/>
            </w:tcBorders>
            <w:shd w:val="clear" w:color="auto" w:fill="auto"/>
            <w:noWrap/>
            <w:vAlign w:val="center"/>
            <w:hideMark/>
          </w:tcPr>
          <w:p w14:paraId="0574A58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1.35</w:t>
            </w:r>
          </w:p>
        </w:tc>
        <w:tc>
          <w:tcPr>
            <w:tcW w:w="1140" w:type="dxa"/>
            <w:tcBorders>
              <w:top w:val="nil"/>
              <w:left w:val="nil"/>
              <w:bottom w:val="single" w:sz="4" w:space="0" w:color="auto"/>
              <w:right w:val="single" w:sz="8" w:space="0" w:color="auto"/>
            </w:tcBorders>
            <w:shd w:val="clear" w:color="auto" w:fill="auto"/>
            <w:noWrap/>
            <w:vAlign w:val="center"/>
            <w:hideMark/>
          </w:tcPr>
          <w:p w14:paraId="66FFF99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0.20</w:t>
            </w:r>
          </w:p>
        </w:tc>
      </w:tr>
      <w:tr w:rsidR="00F10CD4" w:rsidRPr="00F10CD4" w14:paraId="0855AA8B"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DC593A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3-Methylheptane</w:t>
            </w:r>
          </w:p>
        </w:tc>
        <w:tc>
          <w:tcPr>
            <w:tcW w:w="980" w:type="dxa"/>
            <w:tcBorders>
              <w:top w:val="nil"/>
              <w:left w:val="nil"/>
              <w:bottom w:val="single" w:sz="4" w:space="0" w:color="auto"/>
              <w:right w:val="single" w:sz="8" w:space="0" w:color="auto"/>
            </w:tcBorders>
            <w:shd w:val="clear" w:color="auto" w:fill="auto"/>
            <w:vAlign w:val="center"/>
            <w:hideMark/>
          </w:tcPr>
          <w:p w14:paraId="6FBE0C9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8F6BD8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CD28DE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499F1C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70DCBDC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0.53</w:t>
            </w:r>
          </w:p>
        </w:tc>
        <w:tc>
          <w:tcPr>
            <w:tcW w:w="1140" w:type="dxa"/>
            <w:tcBorders>
              <w:top w:val="nil"/>
              <w:left w:val="nil"/>
              <w:bottom w:val="single" w:sz="4" w:space="0" w:color="auto"/>
              <w:right w:val="single" w:sz="8" w:space="0" w:color="auto"/>
            </w:tcBorders>
            <w:shd w:val="clear" w:color="auto" w:fill="auto"/>
            <w:noWrap/>
            <w:vAlign w:val="center"/>
            <w:hideMark/>
          </w:tcPr>
          <w:p w14:paraId="5F6A33E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0.10</w:t>
            </w:r>
          </w:p>
        </w:tc>
      </w:tr>
      <w:tr w:rsidR="00F10CD4" w:rsidRPr="00F10CD4" w14:paraId="52A4B7AC"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97C3B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3-Methylhexane</w:t>
            </w:r>
          </w:p>
        </w:tc>
        <w:tc>
          <w:tcPr>
            <w:tcW w:w="980" w:type="dxa"/>
            <w:tcBorders>
              <w:top w:val="nil"/>
              <w:left w:val="nil"/>
              <w:bottom w:val="single" w:sz="4" w:space="0" w:color="auto"/>
              <w:right w:val="single" w:sz="8" w:space="0" w:color="auto"/>
            </w:tcBorders>
            <w:shd w:val="clear" w:color="auto" w:fill="auto"/>
            <w:vAlign w:val="center"/>
            <w:hideMark/>
          </w:tcPr>
          <w:p w14:paraId="0E03E01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5B8A17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717BE5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44ED83C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66E4DB9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2.63</w:t>
            </w:r>
          </w:p>
        </w:tc>
        <w:tc>
          <w:tcPr>
            <w:tcW w:w="1140" w:type="dxa"/>
            <w:tcBorders>
              <w:top w:val="nil"/>
              <w:left w:val="nil"/>
              <w:bottom w:val="single" w:sz="4" w:space="0" w:color="auto"/>
              <w:right w:val="single" w:sz="8" w:space="0" w:color="auto"/>
            </w:tcBorders>
            <w:shd w:val="clear" w:color="auto" w:fill="auto"/>
            <w:noWrap/>
            <w:vAlign w:val="center"/>
            <w:hideMark/>
          </w:tcPr>
          <w:p w14:paraId="74C8B3C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0.12</w:t>
            </w:r>
          </w:p>
        </w:tc>
      </w:tr>
      <w:tr w:rsidR="00F10CD4" w:rsidRPr="00F10CD4" w14:paraId="05724839"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427231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3-Methylpentane</w:t>
            </w:r>
          </w:p>
        </w:tc>
        <w:tc>
          <w:tcPr>
            <w:tcW w:w="980" w:type="dxa"/>
            <w:tcBorders>
              <w:top w:val="nil"/>
              <w:left w:val="nil"/>
              <w:bottom w:val="single" w:sz="4" w:space="0" w:color="auto"/>
              <w:right w:val="single" w:sz="8" w:space="0" w:color="auto"/>
            </w:tcBorders>
            <w:shd w:val="clear" w:color="auto" w:fill="auto"/>
            <w:vAlign w:val="center"/>
            <w:hideMark/>
          </w:tcPr>
          <w:p w14:paraId="3C7B036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63D4CA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0.17</w:t>
            </w:r>
          </w:p>
        </w:tc>
        <w:tc>
          <w:tcPr>
            <w:tcW w:w="1140" w:type="dxa"/>
            <w:tcBorders>
              <w:top w:val="nil"/>
              <w:left w:val="nil"/>
              <w:bottom w:val="single" w:sz="4" w:space="0" w:color="auto"/>
              <w:right w:val="single" w:sz="4" w:space="0" w:color="auto"/>
            </w:tcBorders>
            <w:shd w:val="clear" w:color="auto" w:fill="auto"/>
            <w:vAlign w:val="center"/>
            <w:hideMark/>
          </w:tcPr>
          <w:p w14:paraId="08B3315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0.18</w:t>
            </w:r>
          </w:p>
        </w:tc>
        <w:tc>
          <w:tcPr>
            <w:tcW w:w="1140" w:type="dxa"/>
            <w:tcBorders>
              <w:top w:val="nil"/>
              <w:left w:val="nil"/>
              <w:bottom w:val="single" w:sz="4" w:space="0" w:color="auto"/>
              <w:right w:val="single" w:sz="4" w:space="0" w:color="auto"/>
            </w:tcBorders>
            <w:shd w:val="clear" w:color="auto" w:fill="auto"/>
            <w:vAlign w:val="center"/>
            <w:hideMark/>
          </w:tcPr>
          <w:p w14:paraId="5D7780D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4C96631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1.17</w:t>
            </w:r>
          </w:p>
        </w:tc>
        <w:tc>
          <w:tcPr>
            <w:tcW w:w="1140" w:type="dxa"/>
            <w:tcBorders>
              <w:top w:val="nil"/>
              <w:left w:val="nil"/>
              <w:bottom w:val="single" w:sz="4" w:space="0" w:color="auto"/>
              <w:right w:val="single" w:sz="8" w:space="0" w:color="auto"/>
            </w:tcBorders>
            <w:shd w:val="clear" w:color="auto" w:fill="auto"/>
            <w:noWrap/>
            <w:vAlign w:val="center"/>
            <w:hideMark/>
          </w:tcPr>
          <w:p w14:paraId="4065336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r>
      <w:tr w:rsidR="00F10CD4" w:rsidRPr="00F10CD4" w14:paraId="2AE267A0"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C49569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Acetone</w:t>
            </w:r>
          </w:p>
        </w:tc>
        <w:tc>
          <w:tcPr>
            <w:tcW w:w="980" w:type="dxa"/>
            <w:tcBorders>
              <w:top w:val="nil"/>
              <w:left w:val="nil"/>
              <w:bottom w:val="single" w:sz="4" w:space="0" w:color="auto"/>
              <w:right w:val="single" w:sz="8" w:space="0" w:color="auto"/>
            </w:tcBorders>
            <w:shd w:val="clear" w:color="auto" w:fill="auto"/>
            <w:vAlign w:val="center"/>
            <w:hideMark/>
          </w:tcPr>
          <w:p w14:paraId="748C05A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AC1718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A2CC8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131187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6.9</w:t>
            </w:r>
          </w:p>
        </w:tc>
        <w:tc>
          <w:tcPr>
            <w:tcW w:w="1140" w:type="dxa"/>
            <w:tcBorders>
              <w:top w:val="nil"/>
              <w:left w:val="nil"/>
              <w:bottom w:val="single" w:sz="4" w:space="0" w:color="auto"/>
              <w:right w:val="single" w:sz="4" w:space="0" w:color="auto"/>
            </w:tcBorders>
            <w:shd w:val="clear" w:color="auto" w:fill="auto"/>
            <w:noWrap/>
            <w:vAlign w:val="center"/>
            <w:hideMark/>
          </w:tcPr>
          <w:p w14:paraId="227C1FD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6.9</w:t>
            </w:r>
          </w:p>
        </w:tc>
        <w:tc>
          <w:tcPr>
            <w:tcW w:w="1140" w:type="dxa"/>
            <w:tcBorders>
              <w:top w:val="nil"/>
              <w:left w:val="nil"/>
              <w:bottom w:val="single" w:sz="4" w:space="0" w:color="auto"/>
              <w:right w:val="single" w:sz="8" w:space="0" w:color="auto"/>
            </w:tcBorders>
            <w:shd w:val="clear" w:color="auto" w:fill="auto"/>
            <w:noWrap/>
            <w:vAlign w:val="center"/>
            <w:hideMark/>
          </w:tcPr>
          <w:p w14:paraId="0EDF62E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15.1</w:t>
            </w:r>
          </w:p>
        </w:tc>
      </w:tr>
      <w:tr w:rsidR="00F10CD4" w:rsidRPr="00F10CD4" w14:paraId="5F826ABF"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AAE3CF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Acrolein</w:t>
            </w:r>
          </w:p>
        </w:tc>
        <w:tc>
          <w:tcPr>
            <w:tcW w:w="980" w:type="dxa"/>
            <w:tcBorders>
              <w:top w:val="nil"/>
              <w:left w:val="nil"/>
              <w:bottom w:val="single" w:sz="4" w:space="0" w:color="auto"/>
              <w:right w:val="single" w:sz="8" w:space="0" w:color="auto"/>
            </w:tcBorders>
            <w:shd w:val="clear" w:color="auto" w:fill="auto"/>
            <w:vAlign w:val="center"/>
            <w:hideMark/>
          </w:tcPr>
          <w:p w14:paraId="1964BEE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8FC2CC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0D4DF8F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0354606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noWrap/>
            <w:vAlign w:val="center"/>
            <w:hideMark/>
          </w:tcPr>
          <w:p w14:paraId="5702953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0.8</w:t>
            </w:r>
          </w:p>
        </w:tc>
        <w:tc>
          <w:tcPr>
            <w:tcW w:w="1140" w:type="dxa"/>
            <w:tcBorders>
              <w:top w:val="nil"/>
              <w:left w:val="nil"/>
              <w:bottom w:val="single" w:sz="4" w:space="0" w:color="auto"/>
              <w:right w:val="single" w:sz="8" w:space="0" w:color="auto"/>
            </w:tcBorders>
            <w:shd w:val="clear" w:color="auto" w:fill="auto"/>
            <w:noWrap/>
            <w:vAlign w:val="center"/>
            <w:hideMark/>
          </w:tcPr>
          <w:p w14:paraId="19229A3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1.3</w:t>
            </w:r>
          </w:p>
        </w:tc>
      </w:tr>
      <w:tr w:rsidR="00F10CD4" w:rsidRPr="00F10CD4" w14:paraId="63FA441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946018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Benzene</w:t>
            </w:r>
          </w:p>
        </w:tc>
        <w:tc>
          <w:tcPr>
            <w:tcW w:w="980" w:type="dxa"/>
            <w:tcBorders>
              <w:top w:val="nil"/>
              <w:left w:val="nil"/>
              <w:bottom w:val="single" w:sz="4" w:space="0" w:color="auto"/>
              <w:right w:val="single" w:sz="8" w:space="0" w:color="auto"/>
            </w:tcBorders>
            <w:shd w:val="clear" w:color="auto" w:fill="auto"/>
            <w:vAlign w:val="center"/>
            <w:hideMark/>
          </w:tcPr>
          <w:p w14:paraId="7DB526E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9A15E3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0.08</w:t>
            </w:r>
          </w:p>
        </w:tc>
        <w:tc>
          <w:tcPr>
            <w:tcW w:w="1140" w:type="dxa"/>
            <w:tcBorders>
              <w:top w:val="nil"/>
              <w:left w:val="nil"/>
              <w:bottom w:val="single" w:sz="4" w:space="0" w:color="auto"/>
              <w:right w:val="single" w:sz="4" w:space="0" w:color="auto"/>
            </w:tcBorders>
            <w:shd w:val="clear" w:color="auto" w:fill="auto"/>
            <w:vAlign w:val="center"/>
            <w:hideMark/>
          </w:tcPr>
          <w:p w14:paraId="2EA8C4D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B9449E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22E47FB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1.25</w:t>
            </w:r>
          </w:p>
        </w:tc>
        <w:tc>
          <w:tcPr>
            <w:tcW w:w="1140" w:type="dxa"/>
            <w:tcBorders>
              <w:top w:val="nil"/>
              <w:left w:val="nil"/>
              <w:bottom w:val="single" w:sz="4" w:space="0" w:color="auto"/>
              <w:right w:val="single" w:sz="8" w:space="0" w:color="auto"/>
            </w:tcBorders>
            <w:shd w:val="clear" w:color="auto" w:fill="auto"/>
            <w:noWrap/>
            <w:vAlign w:val="center"/>
            <w:hideMark/>
          </w:tcPr>
          <w:p w14:paraId="33050E1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1.04</w:t>
            </w:r>
          </w:p>
        </w:tc>
      </w:tr>
      <w:tr w:rsidR="00F10CD4" w:rsidRPr="00F10CD4" w14:paraId="35AD464D"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3125DD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Benzyl chloride</w:t>
            </w:r>
          </w:p>
        </w:tc>
        <w:tc>
          <w:tcPr>
            <w:tcW w:w="980" w:type="dxa"/>
            <w:tcBorders>
              <w:top w:val="nil"/>
              <w:left w:val="nil"/>
              <w:bottom w:val="single" w:sz="4" w:space="0" w:color="auto"/>
              <w:right w:val="single" w:sz="8" w:space="0" w:color="auto"/>
            </w:tcBorders>
            <w:shd w:val="clear" w:color="auto" w:fill="auto"/>
            <w:vAlign w:val="center"/>
            <w:hideMark/>
          </w:tcPr>
          <w:p w14:paraId="42A6481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028451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3EE652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0BAC84E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noWrap/>
            <w:vAlign w:val="center"/>
            <w:hideMark/>
          </w:tcPr>
          <w:p w14:paraId="74738F6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noWrap/>
            <w:vAlign w:val="center"/>
            <w:hideMark/>
          </w:tcPr>
          <w:p w14:paraId="1052059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6CA6EDEC"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36EC6A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Bromodichloromethane</w:t>
            </w:r>
          </w:p>
        </w:tc>
        <w:tc>
          <w:tcPr>
            <w:tcW w:w="980" w:type="dxa"/>
            <w:tcBorders>
              <w:top w:val="nil"/>
              <w:left w:val="nil"/>
              <w:bottom w:val="single" w:sz="4" w:space="0" w:color="auto"/>
              <w:right w:val="single" w:sz="8" w:space="0" w:color="auto"/>
            </w:tcBorders>
            <w:shd w:val="clear" w:color="auto" w:fill="auto"/>
            <w:vAlign w:val="center"/>
            <w:hideMark/>
          </w:tcPr>
          <w:p w14:paraId="5BC79D8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3F2377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E47267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A9AEF8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44E401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noWrap/>
            <w:vAlign w:val="center"/>
            <w:hideMark/>
          </w:tcPr>
          <w:p w14:paraId="7A1AAE8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5798BA01"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B02786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Bromoform</w:t>
            </w:r>
          </w:p>
        </w:tc>
        <w:tc>
          <w:tcPr>
            <w:tcW w:w="980" w:type="dxa"/>
            <w:tcBorders>
              <w:top w:val="nil"/>
              <w:left w:val="nil"/>
              <w:bottom w:val="single" w:sz="4" w:space="0" w:color="auto"/>
              <w:right w:val="single" w:sz="8" w:space="0" w:color="auto"/>
            </w:tcBorders>
            <w:shd w:val="clear" w:color="auto" w:fill="auto"/>
            <w:vAlign w:val="center"/>
            <w:hideMark/>
          </w:tcPr>
          <w:p w14:paraId="08D3245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72644F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231BC3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90F1C3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63BA62B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noWrap/>
            <w:vAlign w:val="center"/>
            <w:hideMark/>
          </w:tcPr>
          <w:p w14:paraId="006902B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4A2C4DDE"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924AEA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Bromomethane</w:t>
            </w:r>
          </w:p>
        </w:tc>
        <w:tc>
          <w:tcPr>
            <w:tcW w:w="980" w:type="dxa"/>
            <w:tcBorders>
              <w:top w:val="nil"/>
              <w:left w:val="nil"/>
              <w:bottom w:val="single" w:sz="4" w:space="0" w:color="auto"/>
              <w:right w:val="single" w:sz="8" w:space="0" w:color="auto"/>
            </w:tcBorders>
            <w:shd w:val="clear" w:color="auto" w:fill="auto"/>
            <w:vAlign w:val="center"/>
            <w:hideMark/>
          </w:tcPr>
          <w:p w14:paraId="2F4E03C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EF4D15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710F2E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6E7E6E4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035A568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noWrap/>
            <w:vAlign w:val="center"/>
            <w:hideMark/>
          </w:tcPr>
          <w:p w14:paraId="3BB5D80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58C17B3E"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0B41DA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lastRenderedPageBreak/>
              <w:t>Carbon disulfide</w:t>
            </w:r>
          </w:p>
        </w:tc>
        <w:tc>
          <w:tcPr>
            <w:tcW w:w="980" w:type="dxa"/>
            <w:tcBorders>
              <w:top w:val="nil"/>
              <w:left w:val="nil"/>
              <w:bottom w:val="single" w:sz="4" w:space="0" w:color="auto"/>
              <w:right w:val="single" w:sz="8" w:space="0" w:color="auto"/>
            </w:tcBorders>
            <w:shd w:val="clear" w:color="auto" w:fill="auto"/>
            <w:vAlign w:val="center"/>
            <w:hideMark/>
          </w:tcPr>
          <w:p w14:paraId="38E19D7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263320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728409A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E73C30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4A0CEE2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0.35</w:t>
            </w:r>
          </w:p>
        </w:tc>
        <w:tc>
          <w:tcPr>
            <w:tcW w:w="1140" w:type="dxa"/>
            <w:tcBorders>
              <w:top w:val="nil"/>
              <w:left w:val="nil"/>
              <w:bottom w:val="single" w:sz="4" w:space="0" w:color="auto"/>
              <w:right w:val="single" w:sz="8" w:space="0" w:color="auto"/>
            </w:tcBorders>
            <w:shd w:val="clear" w:color="auto" w:fill="auto"/>
            <w:noWrap/>
            <w:vAlign w:val="center"/>
            <w:hideMark/>
          </w:tcPr>
          <w:p w14:paraId="6D184FF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057DFBF9"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1A1EDB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Carbon tetrachloride</w:t>
            </w:r>
          </w:p>
        </w:tc>
        <w:tc>
          <w:tcPr>
            <w:tcW w:w="980" w:type="dxa"/>
            <w:tcBorders>
              <w:top w:val="nil"/>
              <w:left w:val="nil"/>
              <w:bottom w:val="single" w:sz="4" w:space="0" w:color="auto"/>
              <w:right w:val="single" w:sz="8" w:space="0" w:color="auto"/>
            </w:tcBorders>
            <w:shd w:val="clear" w:color="auto" w:fill="auto"/>
            <w:vAlign w:val="center"/>
            <w:hideMark/>
          </w:tcPr>
          <w:p w14:paraId="0C2A3AF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B23C36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c>
          <w:tcPr>
            <w:tcW w:w="1140" w:type="dxa"/>
            <w:tcBorders>
              <w:top w:val="nil"/>
              <w:left w:val="nil"/>
              <w:bottom w:val="single" w:sz="4" w:space="0" w:color="auto"/>
              <w:right w:val="single" w:sz="4" w:space="0" w:color="auto"/>
            </w:tcBorders>
            <w:shd w:val="clear" w:color="auto" w:fill="auto"/>
            <w:vAlign w:val="center"/>
            <w:hideMark/>
          </w:tcPr>
          <w:p w14:paraId="360C4BC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c>
          <w:tcPr>
            <w:tcW w:w="1140" w:type="dxa"/>
            <w:tcBorders>
              <w:top w:val="nil"/>
              <w:left w:val="nil"/>
              <w:bottom w:val="single" w:sz="4" w:space="0" w:color="auto"/>
              <w:right w:val="single" w:sz="4" w:space="0" w:color="auto"/>
            </w:tcBorders>
            <w:shd w:val="clear" w:color="auto" w:fill="auto"/>
            <w:vAlign w:val="center"/>
            <w:hideMark/>
          </w:tcPr>
          <w:p w14:paraId="10C46A8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0.14</w:t>
            </w:r>
          </w:p>
        </w:tc>
        <w:tc>
          <w:tcPr>
            <w:tcW w:w="1140" w:type="dxa"/>
            <w:tcBorders>
              <w:top w:val="nil"/>
              <w:left w:val="nil"/>
              <w:bottom w:val="single" w:sz="4" w:space="0" w:color="auto"/>
              <w:right w:val="single" w:sz="4" w:space="0" w:color="auto"/>
            </w:tcBorders>
            <w:shd w:val="clear" w:color="auto" w:fill="auto"/>
            <w:noWrap/>
            <w:vAlign w:val="center"/>
            <w:hideMark/>
          </w:tcPr>
          <w:p w14:paraId="5A36ED2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0.13</w:t>
            </w:r>
          </w:p>
        </w:tc>
        <w:tc>
          <w:tcPr>
            <w:tcW w:w="1140" w:type="dxa"/>
            <w:tcBorders>
              <w:top w:val="nil"/>
              <w:left w:val="nil"/>
              <w:bottom w:val="single" w:sz="4" w:space="0" w:color="auto"/>
              <w:right w:val="single" w:sz="8" w:space="0" w:color="auto"/>
            </w:tcBorders>
            <w:shd w:val="clear" w:color="auto" w:fill="auto"/>
            <w:noWrap/>
            <w:vAlign w:val="center"/>
            <w:hideMark/>
          </w:tcPr>
          <w:p w14:paraId="083572B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0.25</w:t>
            </w:r>
          </w:p>
        </w:tc>
      </w:tr>
      <w:tr w:rsidR="00F10CD4" w:rsidRPr="00F10CD4" w14:paraId="772DEBDC"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D3822B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Chlorobenzene</w:t>
            </w:r>
          </w:p>
        </w:tc>
        <w:tc>
          <w:tcPr>
            <w:tcW w:w="980" w:type="dxa"/>
            <w:tcBorders>
              <w:top w:val="nil"/>
              <w:left w:val="nil"/>
              <w:bottom w:val="single" w:sz="4" w:space="0" w:color="auto"/>
              <w:right w:val="single" w:sz="8" w:space="0" w:color="auto"/>
            </w:tcBorders>
            <w:shd w:val="clear" w:color="auto" w:fill="auto"/>
            <w:vAlign w:val="center"/>
            <w:hideMark/>
          </w:tcPr>
          <w:p w14:paraId="7D99E86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476A52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26AA468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D6134F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453A965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noWrap/>
            <w:vAlign w:val="center"/>
            <w:hideMark/>
          </w:tcPr>
          <w:p w14:paraId="73A7607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0.04</w:t>
            </w:r>
          </w:p>
        </w:tc>
      </w:tr>
      <w:tr w:rsidR="00F10CD4" w:rsidRPr="00F10CD4" w14:paraId="777495A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7BE3D5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Chloroethane</w:t>
            </w:r>
          </w:p>
        </w:tc>
        <w:tc>
          <w:tcPr>
            <w:tcW w:w="980" w:type="dxa"/>
            <w:tcBorders>
              <w:top w:val="nil"/>
              <w:left w:val="nil"/>
              <w:bottom w:val="single" w:sz="4" w:space="0" w:color="auto"/>
              <w:right w:val="single" w:sz="8" w:space="0" w:color="auto"/>
            </w:tcBorders>
            <w:shd w:val="clear" w:color="auto" w:fill="auto"/>
            <w:vAlign w:val="center"/>
            <w:hideMark/>
          </w:tcPr>
          <w:p w14:paraId="184464D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2DE2A7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010935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6F2391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55850D2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w:t>
            </w:r>
          </w:p>
        </w:tc>
        <w:tc>
          <w:tcPr>
            <w:tcW w:w="1140" w:type="dxa"/>
            <w:tcBorders>
              <w:top w:val="nil"/>
              <w:left w:val="nil"/>
              <w:bottom w:val="single" w:sz="4" w:space="0" w:color="auto"/>
              <w:right w:val="single" w:sz="8" w:space="0" w:color="auto"/>
            </w:tcBorders>
            <w:shd w:val="clear" w:color="auto" w:fill="auto"/>
            <w:noWrap/>
            <w:vAlign w:val="center"/>
            <w:hideMark/>
          </w:tcPr>
          <w:p w14:paraId="6C57982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0.03</w:t>
            </w:r>
          </w:p>
        </w:tc>
      </w:tr>
      <w:tr w:rsidR="00F10CD4" w:rsidRPr="00F10CD4" w14:paraId="46CF002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E9D721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Chloroform</w:t>
            </w:r>
          </w:p>
        </w:tc>
        <w:tc>
          <w:tcPr>
            <w:tcW w:w="980" w:type="dxa"/>
            <w:tcBorders>
              <w:top w:val="nil"/>
              <w:left w:val="nil"/>
              <w:bottom w:val="single" w:sz="4" w:space="0" w:color="auto"/>
              <w:right w:val="single" w:sz="8" w:space="0" w:color="auto"/>
            </w:tcBorders>
            <w:shd w:val="clear" w:color="auto" w:fill="auto"/>
            <w:vAlign w:val="center"/>
            <w:hideMark/>
          </w:tcPr>
          <w:p w14:paraId="092EE18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68DE31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C4D98E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77F0EFC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712B6EF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noWrap/>
            <w:vAlign w:val="center"/>
            <w:hideMark/>
          </w:tcPr>
          <w:p w14:paraId="2A4C29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0.09</w:t>
            </w:r>
          </w:p>
        </w:tc>
      </w:tr>
      <w:tr w:rsidR="00F10CD4" w:rsidRPr="00F10CD4" w14:paraId="04402E9A"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E44E53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Chloromethane</w:t>
            </w:r>
          </w:p>
        </w:tc>
        <w:tc>
          <w:tcPr>
            <w:tcW w:w="980" w:type="dxa"/>
            <w:tcBorders>
              <w:top w:val="nil"/>
              <w:left w:val="nil"/>
              <w:bottom w:val="single" w:sz="4" w:space="0" w:color="auto"/>
              <w:right w:val="single" w:sz="8" w:space="0" w:color="auto"/>
            </w:tcBorders>
            <w:shd w:val="clear" w:color="auto" w:fill="auto"/>
            <w:vAlign w:val="center"/>
            <w:hideMark/>
          </w:tcPr>
          <w:p w14:paraId="041AC9D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2BE534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0.06</w:t>
            </w:r>
          </w:p>
        </w:tc>
        <w:tc>
          <w:tcPr>
            <w:tcW w:w="1140" w:type="dxa"/>
            <w:tcBorders>
              <w:top w:val="nil"/>
              <w:left w:val="nil"/>
              <w:bottom w:val="single" w:sz="4" w:space="0" w:color="auto"/>
              <w:right w:val="single" w:sz="4" w:space="0" w:color="auto"/>
            </w:tcBorders>
            <w:shd w:val="clear" w:color="auto" w:fill="auto"/>
            <w:vAlign w:val="center"/>
            <w:hideMark/>
          </w:tcPr>
          <w:p w14:paraId="2A8D0B7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0.06</w:t>
            </w:r>
          </w:p>
        </w:tc>
        <w:tc>
          <w:tcPr>
            <w:tcW w:w="1140" w:type="dxa"/>
            <w:tcBorders>
              <w:top w:val="nil"/>
              <w:left w:val="nil"/>
              <w:bottom w:val="single" w:sz="4" w:space="0" w:color="auto"/>
              <w:right w:val="single" w:sz="4" w:space="0" w:color="auto"/>
            </w:tcBorders>
            <w:shd w:val="clear" w:color="auto" w:fill="auto"/>
            <w:vAlign w:val="center"/>
            <w:hideMark/>
          </w:tcPr>
          <w:p w14:paraId="7FFE34D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0.80</w:t>
            </w:r>
          </w:p>
        </w:tc>
        <w:tc>
          <w:tcPr>
            <w:tcW w:w="1140" w:type="dxa"/>
            <w:tcBorders>
              <w:top w:val="nil"/>
              <w:left w:val="nil"/>
              <w:bottom w:val="single" w:sz="4" w:space="0" w:color="auto"/>
              <w:right w:val="single" w:sz="4" w:space="0" w:color="auto"/>
            </w:tcBorders>
            <w:shd w:val="clear" w:color="auto" w:fill="auto"/>
            <w:noWrap/>
            <w:vAlign w:val="center"/>
            <w:hideMark/>
          </w:tcPr>
          <w:p w14:paraId="563EF18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1.09</w:t>
            </w:r>
          </w:p>
        </w:tc>
        <w:tc>
          <w:tcPr>
            <w:tcW w:w="1140" w:type="dxa"/>
            <w:tcBorders>
              <w:top w:val="nil"/>
              <w:left w:val="nil"/>
              <w:bottom w:val="single" w:sz="4" w:space="0" w:color="auto"/>
              <w:right w:val="single" w:sz="8" w:space="0" w:color="auto"/>
            </w:tcBorders>
            <w:shd w:val="clear" w:color="auto" w:fill="auto"/>
            <w:noWrap/>
            <w:vAlign w:val="center"/>
            <w:hideMark/>
          </w:tcPr>
          <w:p w14:paraId="47C5A46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0.32</w:t>
            </w:r>
          </w:p>
        </w:tc>
      </w:tr>
      <w:tr w:rsidR="00F10CD4" w:rsidRPr="00F10CD4" w14:paraId="69973031"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D488C1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cis-1,2-Dichloroethene</w:t>
            </w:r>
          </w:p>
        </w:tc>
        <w:tc>
          <w:tcPr>
            <w:tcW w:w="980" w:type="dxa"/>
            <w:tcBorders>
              <w:top w:val="nil"/>
              <w:left w:val="nil"/>
              <w:bottom w:val="single" w:sz="4" w:space="0" w:color="auto"/>
              <w:right w:val="single" w:sz="8" w:space="0" w:color="auto"/>
            </w:tcBorders>
            <w:shd w:val="clear" w:color="auto" w:fill="auto"/>
            <w:vAlign w:val="center"/>
            <w:hideMark/>
          </w:tcPr>
          <w:p w14:paraId="5333D08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5D4D53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5105767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599E0C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1F469BA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noWrap/>
            <w:vAlign w:val="center"/>
            <w:hideMark/>
          </w:tcPr>
          <w:p w14:paraId="72CE261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0.09</w:t>
            </w:r>
          </w:p>
        </w:tc>
      </w:tr>
      <w:tr w:rsidR="00F10CD4" w:rsidRPr="00F10CD4" w14:paraId="20E81341"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820B5B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cis-1,3-Dichloropropene</w:t>
            </w:r>
          </w:p>
        </w:tc>
        <w:tc>
          <w:tcPr>
            <w:tcW w:w="980" w:type="dxa"/>
            <w:tcBorders>
              <w:top w:val="nil"/>
              <w:left w:val="nil"/>
              <w:bottom w:val="single" w:sz="4" w:space="0" w:color="auto"/>
              <w:right w:val="single" w:sz="8" w:space="0" w:color="auto"/>
            </w:tcBorders>
            <w:shd w:val="clear" w:color="auto" w:fill="auto"/>
            <w:vAlign w:val="center"/>
            <w:hideMark/>
          </w:tcPr>
          <w:p w14:paraId="49E83F9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DDC655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3B287A2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1AE2B87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noWrap/>
            <w:vAlign w:val="center"/>
            <w:hideMark/>
          </w:tcPr>
          <w:p w14:paraId="06CC14C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noWrap/>
            <w:vAlign w:val="center"/>
            <w:hideMark/>
          </w:tcPr>
          <w:p w14:paraId="5E453AA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r>
      <w:tr w:rsidR="00F10CD4" w:rsidRPr="00F10CD4" w14:paraId="6B30841D"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2375E6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cis-2-Butene</w:t>
            </w:r>
          </w:p>
        </w:tc>
        <w:tc>
          <w:tcPr>
            <w:tcW w:w="980" w:type="dxa"/>
            <w:tcBorders>
              <w:top w:val="nil"/>
              <w:left w:val="nil"/>
              <w:bottom w:val="single" w:sz="4" w:space="0" w:color="auto"/>
              <w:right w:val="single" w:sz="8" w:space="0" w:color="auto"/>
            </w:tcBorders>
            <w:shd w:val="clear" w:color="auto" w:fill="auto"/>
            <w:vAlign w:val="center"/>
            <w:hideMark/>
          </w:tcPr>
          <w:p w14:paraId="212CB12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A9570C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213541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1A8D9DC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45EA56D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noWrap/>
            <w:vAlign w:val="center"/>
            <w:hideMark/>
          </w:tcPr>
          <w:p w14:paraId="4A138DB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w:t>
            </w:r>
          </w:p>
        </w:tc>
      </w:tr>
      <w:tr w:rsidR="00F10CD4" w:rsidRPr="00F10CD4" w14:paraId="00B16333"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F49362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cis-2-Pentene</w:t>
            </w:r>
          </w:p>
        </w:tc>
        <w:tc>
          <w:tcPr>
            <w:tcW w:w="980" w:type="dxa"/>
            <w:tcBorders>
              <w:top w:val="nil"/>
              <w:left w:val="nil"/>
              <w:bottom w:val="single" w:sz="4" w:space="0" w:color="auto"/>
              <w:right w:val="single" w:sz="8" w:space="0" w:color="auto"/>
            </w:tcBorders>
            <w:shd w:val="clear" w:color="auto" w:fill="auto"/>
            <w:vAlign w:val="center"/>
            <w:hideMark/>
          </w:tcPr>
          <w:p w14:paraId="76B0876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D4794E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6E28EA3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2AD262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0.45</w:t>
            </w:r>
          </w:p>
        </w:tc>
        <w:tc>
          <w:tcPr>
            <w:tcW w:w="1140" w:type="dxa"/>
            <w:tcBorders>
              <w:top w:val="nil"/>
              <w:left w:val="nil"/>
              <w:bottom w:val="single" w:sz="4" w:space="0" w:color="auto"/>
              <w:right w:val="single" w:sz="4" w:space="0" w:color="auto"/>
            </w:tcBorders>
            <w:shd w:val="clear" w:color="auto" w:fill="auto"/>
            <w:noWrap/>
            <w:vAlign w:val="center"/>
            <w:hideMark/>
          </w:tcPr>
          <w:p w14:paraId="379D839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0.26</w:t>
            </w:r>
          </w:p>
        </w:tc>
        <w:tc>
          <w:tcPr>
            <w:tcW w:w="1140" w:type="dxa"/>
            <w:tcBorders>
              <w:top w:val="nil"/>
              <w:left w:val="nil"/>
              <w:bottom w:val="single" w:sz="4" w:space="0" w:color="auto"/>
              <w:right w:val="single" w:sz="8" w:space="0" w:color="auto"/>
            </w:tcBorders>
            <w:shd w:val="clear" w:color="auto" w:fill="auto"/>
            <w:noWrap/>
            <w:vAlign w:val="center"/>
            <w:hideMark/>
          </w:tcPr>
          <w:p w14:paraId="30CE98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0.12</w:t>
            </w:r>
          </w:p>
        </w:tc>
      </w:tr>
      <w:tr w:rsidR="00F10CD4" w:rsidRPr="00F10CD4" w14:paraId="5B90146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037556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Cyclohexane</w:t>
            </w:r>
          </w:p>
        </w:tc>
        <w:tc>
          <w:tcPr>
            <w:tcW w:w="980" w:type="dxa"/>
            <w:tcBorders>
              <w:top w:val="nil"/>
              <w:left w:val="nil"/>
              <w:bottom w:val="single" w:sz="4" w:space="0" w:color="auto"/>
              <w:right w:val="single" w:sz="8" w:space="0" w:color="auto"/>
            </w:tcBorders>
            <w:shd w:val="clear" w:color="auto" w:fill="auto"/>
            <w:vAlign w:val="center"/>
            <w:hideMark/>
          </w:tcPr>
          <w:p w14:paraId="55D3000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AB585D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0DD6BF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0.31</w:t>
            </w:r>
          </w:p>
        </w:tc>
        <w:tc>
          <w:tcPr>
            <w:tcW w:w="1140" w:type="dxa"/>
            <w:tcBorders>
              <w:top w:val="nil"/>
              <w:left w:val="nil"/>
              <w:bottom w:val="single" w:sz="4" w:space="0" w:color="auto"/>
              <w:right w:val="single" w:sz="4" w:space="0" w:color="auto"/>
            </w:tcBorders>
            <w:shd w:val="clear" w:color="auto" w:fill="auto"/>
            <w:vAlign w:val="center"/>
            <w:hideMark/>
          </w:tcPr>
          <w:p w14:paraId="0983C62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1F55EE2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11.8</w:t>
            </w:r>
          </w:p>
        </w:tc>
        <w:tc>
          <w:tcPr>
            <w:tcW w:w="1140" w:type="dxa"/>
            <w:tcBorders>
              <w:top w:val="nil"/>
              <w:left w:val="nil"/>
              <w:bottom w:val="single" w:sz="4" w:space="0" w:color="auto"/>
              <w:right w:val="single" w:sz="8" w:space="0" w:color="auto"/>
            </w:tcBorders>
            <w:shd w:val="clear" w:color="auto" w:fill="auto"/>
            <w:noWrap/>
            <w:vAlign w:val="center"/>
            <w:hideMark/>
          </w:tcPr>
          <w:p w14:paraId="3E9E578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0.29</w:t>
            </w:r>
          </w:p>
        </w:tc>
      </w:tr>
      <w:tr w:rsidR="00F10CD4" w:rsidRPr="00F10CD4" w14:paraId="1150BCD4"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16BAF2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Cyclopentane</w:t>
            </w:r>
          </w:p>
        </w:tc>
        <w:tc>
          <w:tcPr>
            <w:tcW w:w="980" w:type="dxa"/>
            <w:tcBorders>
              <w:top w:val="nil"/>
              <w:left w:val="nil"/>
              <w:bottom w:val="single" w:sz="4" w:space="0" w:color="auto"/>
              <w:right w:val="single" w:sz="8" w:space="0" w:color="auto"/>
            </w:tcBorders>
            <w:shd w:val="clear" w:color="auto" w:fill="auto"/>
            <w:vAlign w:val="center"/>
            <w:hideMark/>
          </w:tcPr>
          <w:p w14:paraId="5B2A34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D21264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4" w:space="0" w:color="auto"/>
            </w:tcBorders>
            <w:shd w:val="clear" w:color="auto" w:fill="auto"/>
            <w:vAlign w:val="center"/>
            <w:hideMark/>
          </w:tcPr>
          <w:p w14:paraId="7BC6298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4" w:space="0" w:color="auto"/>
            </w:tcBorders>
            <w:shd w:val="clear" w:color="auto" w:fill="auto"/>
            <w:vAlign w:val="center"/>
            <w:hideMark/>
          </w:tcPr>
          <w:p w14:paraId="7C34725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0.58</w:t>
            </w:r>
          </w:p>
        </w:tc>
        <w:tc>
          <w:tcPr>
            <w:tcW w:w="1140" w:type="dxa"/>
            <w:tcBorders>
              <w:top w:val="nil"/>
              <w:left w:val="nil"/>
              <w:bottom w:val="single" w:sz="4" w:space="0" w:color="auto"/>
              <w:right w:val="single" w:sz="4" w:space="0" w:color="auto"/>
            </w:tcBorders>
            <w:shd w:val="clear" w:color="auto" w:fill="auto"/>
            <w:noWrap/>
            <w:vAlign w:val="center"/>
            <w:hideMark/>
          </w:tcPr>
          <w:p w14:paraId="031454E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0.6</w:t>
            </w:r>
          </w:p>
        </w:tc>
        <w:tc>
          <w:tcPr>
            <w:tcW w:w="1140" w:type="dxa"/>
            <w:tcBorders>
              <w:top w:val="nil"/>
              <w:left w:val="nil"/>
              <w:bottom w:val="single" w:sz="4" w:space="0" w:color="auto"/>
              <w:right w:val="single" w:sz="8" w:space="0" w:color="auto"/>
            </w:tcBorders>
            <w:shd w:val="clear" w:color="auto" w:fill="auto"/>
            <w:noWrap/>
            <w:vAlign w:val="center"/>
            <w:hideMark/>
          </w:tcPr>
          <w:p w14:paraId="3E09997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0.83</w:t>
            </w:r>
          </w:p>
        </w:tc>
      </w:tr>
      <w:tr w:rsidR="00F10CD4" w:rsidRPr="00F10CD4" w14:paraId="78A3E20E"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168D8A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Dibromochloromethane</w:t>
            </w:r>
          </w:p>
        </w:tc>
        <w:tc>
          <w:tcPr>
            <w:tcW w:w="980" w:type="dxa"/>
            <w:tcBorders>
              <w:top w:val="nil"/>
              <w:left w:val="nil"/>
              <w:bottom w:val="single" w:sz="4" w:space="0" w:color="auto"/>
              <w:right w:val="single" w:sz="8" w:space="0" w:color="auto"/>
            </w:tcBorders>
            <w:shd w:val="clear" w:color="auto" w:fill="auto"/>
            <w:vAlign w:val="center"/>
            <w:hideMark/>
          </w:tcPr>
          <w:p w14:paraId="0E4C24A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A271E6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69C5C89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63ADB9D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0.06</w:t>
            </w:r>
          </w:p>
        </w:tc>
        <w:tc>
          <w:tcPr>
            <w:tcW w:w="1140" w:type="dxa"/>
            <w:tcBorders>
              <w:top w:val="nil"/>
              <w:left w:val="nil"/>
              <w:bottom w:val="single" w:sz="4" w:space="0" w:color="auto"/>
              <w:right w:val="single" w:sz="4" w:space="0" w:color="auto"/>
            </w:tcBorders>
            <w:shd w:val="clear" w:color="auto" w:fill="auto"/>
            <w:noWrap/>
            <w:vAlign w:val="center"/>
            <w:hideMark/>
          </w:tcPr>
          <w:p w14:paraId="1ABEB37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noWrap/>
            <w:vAlign w:val="center"/>
            <w:hideMark/>
          </w:tcPr>
          <w:p w14:paraId="20F8821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35A48CBF"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2241F4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 xml:space="preserve">Ethanol </w:t>
            </w:r>
          </w:p>
        </w:tc>
        <w:tc>
          <w:tcPr>
            <w:tcW w:w="980" w:type="dxa"/>
            <w:tcBorders>
              <w:top w:val="nil"/>
              <w:left w:val="nil"/>
              <w:bottom w:val="single" w:sz="4" w:space="0" w:color="auto"/>
              <w:right w:val="single" w:sz="8" w:space="0" w:color="auto"/>
            </w:tcBorders>
            <w:shd w:val="clear" w:color="auto" w:fill="auto"/>
            <w:vAlign w:val="center"/>
            <w:hideMark/>
          </w:tcPr>
          <w:p w14:paraId="7ED0F21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0E4032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365A660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450A145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7.1</w:t>
            </w:r>
          </w:p>
        </w:tc>
        <w:tc>
          <w:tcPr>
            <w:tcW w:w="1140" w:type="dxa"/>
            <w:tcBorders>
              <w:top w:val="nil"/>
              <w:left w:val="nil"/>
              <w:bottom w:val="single" w:sz="4" w:space="0" w:color="auto"/>
              <w:right w:val="single" w:sz="4" w:space="0" w:color="auto"/>
            </w:tcBorders>
            <w:shd w:val="clear" w:color="auto" w:fill="auto"/>
            <w:noWrap/>
            <w:vAlign w:val="center"/>
            <w:hideMark/>
          </w:tcPr>
          <w:p w14:paraId="2EBAD44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9.5</w:t>
            </w:r>
          </w:p>
        </w:tc>
        <w:tc>
          <w:tcPr>
            <w:tcW w:w="1140" w:type="dxa"/>
            <w:tcBorders>
              <w:top w:val="nil"/>
              <w:left w:val="nil"/>
              <w:bottom w:val="single" w:sz="4" w:space="0" w:color="auto"/>
              <w:right w:val="single" w:sz="8" w:space="0" w:color="auto"/>
            </w:tcBorders>
            <w:shd w:val="clear" w:color="auto" w:fill="auto"/>
            <w:noWrap/>
            <w:vAlign w:val="center"/>
            <w:hideMark/>
          </w:tcPr>
          <w:p w14:paraId="506E61A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133.0</w:t>
            </w:r>
          </w:p>
        </w:tc>
      </w:tr>
      <w:tr w:rsidR="00F10CD4" w:rsidRPr="00F10CD4" w14:paraId="7B73756D"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4B84FC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Ethyl acetate</w:t>
            </w:r>
          </w:p>
        </w:tc>
        <w:tc>
          <w:tcPr>
            <w:tcW w:w="980" w:type="dxa"/>
            <w:tcBorders>
              <w:top w:val="nil"/>
              <w:left w:val="nil"/>
              <w:bottom w:val="single" w:sz="4" w:space="0" w:color="auto"/>
              <w:right w:val="single" w:sz="8" w:space="0" w:color="auto"/>
            </w:tcBorders>
            <w:shd w:val="clear" w:color="auto" w:fill="auto"/>
            <w:vAlign w:val="center"/>
            <w:hideMark/>
          </w:tcPr>
          <w:p w14:paraId="2DD88D2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7AD176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766756E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757ECF1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noWrap/>
            <w:vAlign w:val="center"/>
            <w:hideMark/>
          </w:tcPr>
          <w:p w14:paraId="1CDC5FA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0.7</w:t>
            </w:r>
          </w:p>
        </w:tc>
        <w:tc>
          <w:tcPr>
            <w:tcW w:w="1140" w:type="dxa"/>
            <w:tcBorders>
              <w:top w:val="nil"/>
              <w:left w:val="nil"/>
              <w:bottom w:val="single" w:sz="4" w:space="0" w:color="auto"/>
              <w:right w:val="single" w:sz="8" w:space="0" w:color="auto"/>
            </w:tcBorders>
            <w:shd w:val="clear" w:color="auto" w:fill="auto"/>
            <w:noWrap/>
            <w:vAlign w:val="center"/>
            <w:hideMark/>
          </w:tcPr>
          <w:p w14:paraId="4D4F6F7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33F52AEA"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76CD0F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Ethylbenzene</w:t>
            </w:r>
          </w:p>
        </w:tc>
        <w:tc>
          <w:tcPr>
            <w:tcW w:w="980" w:type="dxa"/>
            <w:tcBorders>
              <w:top w:val="nil"/>
              <w:left w:val="nil"/>
              <w:bottom w:val="single" w:sz="4" w:space="0" w:color="auto"/>
              <w:right w:val="single" w:sz="8" w:space="0" w:color="auto"/>
            </w:tcBorders>
            <w:shd w:val="clear" w:color="auto" w:fill="auto"/>
            <w:vAlign w:val="center"/>
            <w:hideMark/>
          </w:tcPr>
          <w:p w14:paraId="4499124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F60293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671A8FA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0106D87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7EABD17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0.29</w:t>
            </w:r>
          </w:p>
        </w:tc>
        <w:tc>
          <w:tcPr>
            <w:tcW w:w="1140" w:type="dxa"/>
            <w:tcBorders>
              <w:top w:val="nil"/>
              <w:left w:val="nil"/>
              <w:bottom w:val="single" w:sz="4" w:space="0" w:color="auto"/>
              <w:right w:val="single" w:sz="8" w:space="0" w:color="auto"/>
            </w:tcBorders>
            <w:shd w:val="clear" w:color="auto" w:fill="auto"/>
            <w:noWrap/>
            <w:vAlign w:val="center"/>
            <w:hideMark/>
          </w:tcPr>
          <w:p w14:paraId="208F492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0.37</w:t>
            </w:r>
          </w:p>
        </w:tc>
      </w:tr>
      <w:tr w:rsidR="00F10CD4" w:rsidRPr="00F10CD4" w14:paraId="359B440D"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F7C282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Freon-11</w:t>
            </w:r>
          </w:p>
        </w:tc>
        <w:tc>
          <w:tcPr>
            <w:tcW w:w="980" w:type="dxa"/>
            <w:tcBorders>
              <w:top w:val="nil"/>
              <w:left w:val="nil"/>
              <w:bottom w:val="single" w:sz="4" w:space="0" w:color="auto"/>
              <w:right w:val="single" w:sz="8" w:space="0" w:color="auto"/>
            </w:tcBorders>
            <w:shd w:val="clear" w:color="auto" w:fill="auto"/>
            <w:vAlign w:val="center"/>
            <w:hideMark/>
          </w:tcPr>
          <w:p w14:paraId="391C3AA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B02E92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0.07</w:t>
            </w:r>
          </w:p>
        </w:tc>
        <w:tc>
          <w:tcPr>
            <w:tcW w:w="1140" w:type="dxa"/>
            <w:tcBorders>
              <w:top w:val="nil"/>
              <w:left w:val="nil"/>
              <w:bottom w:val="single" w:sz="4" w:space="0" w:color="auto"/>
              <w:right w:val="single" w:sz="4" w:space="0" w:color="auto"/>
            </w:tcBorders>
            <w:shd w:val="clear" w:color="auto" w:fill="auto"/>
            <w:vAlign w:val="center"/>
            <w:hideMark/>
          </w:tcPr>
          <w:p w14:paraId="09B6E71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0.07</w:t>
            </w:r>
          </w:p>
        </w:tc>
        <w:tc>
          <w:tcPr>
            <w:tcW w:w="1140" w:type="dxa"/>
            <w:tcBorders>
              <w:top w:val="nil"/>
              <w:left w:val="nil"/>
              <w:bottom w:val="single" w:sz="4" w:space="0" w:color="auto"/>
              <w:right w:val="single" w:sz="4" w:space="0" w:color="auto"/>
            </w:tcBorders>
            <w:shd w:val="clear" w:color="auto" w:fill="auto"/>
            <w:vAlign w:val="center"/>
            <w:hideMark/>
          </w:tcPr>
          <w:p w14:paraId="48CB3A9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0.33</w:t>
            </w:r>
          </w:p>
        </w:tc>
        <w:tc>
          <w:tcPr>
            <w:tcW w:w="1140" w:type="dxa"/>
            <w:tcBorders>
              <w:top w:val="nil"/>
              <w:left w:val="nil"/>
              <w:bottom w:val="single" w:sz="4" w:space="0" w:color="auto"/>
              <w:right w:val="single" w:sz="4" w:space="0" w:color="auto"/>
            </w:tcBorders>
            <w:shd w:val="clear" w:color="auto" w:fill="auto"/>
            <w:noWrap/>
            <w:vAlign w:val="center"/>
            <w:hideMark/>
          </w:tcPr>
          <w:p w14:paraId="37945EC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0.36</w:t>
            </w:r>
          </w:p>
        </w:tc>
        <w:tc>
          <w:tcPr>
            <w:tcW w:w="1140" w:type="dxa"/>
            <w:tcBorders>
              <w:top w:val="nil"/>
              <w:left w:val="nil"/>
              <w:bottom w:val="single" w:sz="4" w:space="0" w:color="auto"/>
              <w:right w:val="single" w:sz="8" w:space="0" w:color="auto"/>
            </w:tcBorders>
            <w:shd w:val="clear" w:color="auto" w:fill="auto"/>
            <w:noWrap/>
            <w:vAlign w:val="center"/>
            <w:hideMark/>
          </w:tcPr>
          <w:p w14:paraId="52056FB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0.57</w:t>
            </w:r>
          </w:p>
        </w:tc>
      </w:tr>
      <w:tr w:rsidR="00F10CD4" w:rsidRPr="00F10CD4" w14:paraId="601C2B44"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08E83A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Freon-113</w:t>
            </w:r>
          </w:p>
        </w:tc>
        <w:tc>
          <w:tcPr>
            <w:tcW w:w="980" w:type="dxa"/>
            <w:tcBorders>
              <w:top w:val="nil"/>
              <w:left w:val="nil"/>
              <w:bottom w:val="single" w:sz="4" w:space="0" w:color="auto"/>
              <w:right w:val="single" w:sz="8" w:space="0" w:color="auto"/>
            </w:tcBorders>
            <w:shd w:val="clear" w:color="auto" w:fill="auto"/>
            <w:vAlign w:val="center"/>
            <w:hideMark/>
          </w:tcPr>
          <w:p w14:paraId="165CC0A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F58C37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0.12</w:t>
            </w:r>
          </w:p>
        </w:tc>
        <w:tc>
          <w:tcPr>
            <w:tcW w:w="1140" w:type="dxa"/>
            <w:tcBorders>
              <w:top w:val="nil"/>
              <w:left w:val="nil"/>
              <w:bottom w:val="single" w:sz="4" w:space="0" w:color="auto"/>
              <w:right w:val="single" w:sz="4" w:space="0" w:color="auto"/>
            </w:tcBorders>
            <w:shd w:val="clear" w:color="auto" w:fill="auto"/>
            <w:vAlign w:val="center"/>
            <w:hideMark/>
          </w:tcPr>
          <w:p w14:paraId="0B4F16B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0.12</w:t>
            </w:r>
          </w:p>
        </w:tc>
        <w:tc>
          <w:tcPr>
            <w:tcW w:w="1140" w:type="dxa"/>
            <w:tcBorders>
              <w:top w:val="nil"/>
              <w:left w:val="nil"/>
              <w:bottom w:val="single" w:sz="4" w:space="0" w:color="auto"/>
              <w:right w:val="single" w:sz="4" w:space="0" w:color="auto"/>
            </w:tcBorders>
            <w:shd w:val="clear" w:color="auto" w:fill="auto"/>
            <w:vAlign w:val="center"/>
            <w:hideMark/>
          </w:tcPr>
          <w:p w14:paraId="7427B27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0.12</w:t>
            </w:r>
          </w:p>
        </w:tc>
        <w:tc>
          <w:tcPr>
            <w:tcW w:w="1140" w:type="dxa"/>
            <w:tcBorders>
              <w:top w:val="nil"/>
              <w:left w:val="nil"/>
              <w:bottom w:val="single" w:sz="4" w:space="0" w:color="auto"/>
              <w:right w:val="single" w:sz="4" w:space="0" w:color="auto"/>
            </w:tcBorders>
            <w:shd w:val="clear" w:color="auto" w:fill="auto"/>
            <w:noWrap/>
            <w:vAlign w:val="center"/>
            <w:hideMark/>
          </w:tcPr>
          <w:p w14:paraId="31F6515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0.17</w:t>
            </w:r>
          </w:p>
        </w:tc>
        <w:tc>
          <w:tcPr>
            <w:tcW w:w="1140" w:type="dxa"/>
            <w:tcBorders>
              <w:top w:val="nil"/>
              <w:left w:val="nil"/>
              <w:bottom w:val="single" w:sz="4" w:space="0" w:color="auto"/>
              <w:right w:val="single" w:sz="8" w:space="0" w:color="auto"/>
            </w:tcBorders>
            <w:shd w:val="clear" w:color="auto" w:fill="auto"/>
            <w:noWrap/>
            <w:vAlign w:val="center"/>
            <w:hideMark/>
          </w:tcPr>
          <w:p w14:paraId="519BC68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0.21</w:t>
            </w:r>
          </w:p>
        </w:tc>
      </w:tr>
      <w:tr w:rsidR="00F10CD4" w:rsidRPr="00F10CD4" w14:paraId="6AB21605"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3B4C41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Freon-114</w:t>
            </w:r>
          </w:p>
        </w:tc>
        <w:tc>
          <w:tcPr>
            <w:tcW w:w="980" w:type="dxa"/>
            <w:tcBorders>
              <w:top w:val="nil"/>
              <w:left w:val="nil"/>
              <w:bottom w:val="single" w:sz="4" w:space="0" w:color="auto"/>
              <w:right w:val="single" w:sz="8" w:space="0" w:color="auto"/>
            </w:tcBorders>
            <w:shd w:val="clear" w:color="auto" w:fill="auto"/>
            <w:vAlign w:val="center"/>
            <w:hideMark/>
          </w:tcPr>
          <w:p w14:paraId="38D29D6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2ECB74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0.11</w:t>
            </w:r>
          </w:p>
        </w:tc>
        <w:tc>
          <w:tcPr>
            <w:tcW w:w="1140" w:type="dxa"/>
            <w:tcBorders>
              <w:top w:val="nil"/>
              <w:left w:val="nil"/>
              <w:bottom w:val="single" w:sz="4" w:space="0" w:color="auto"/>
              <w:right w:val="single" w:sz="4" w:space="0" w:color="auto"/>
            </w:tcBorders>
            <w:shd w:val="clear" w:color="auto" w:fill="auto"/>
            <w:vAlign w:val="center"/>
            <w:hideMark/>
          </w:tcPr>
          <w:p w14:paraId="4E410B1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0.12</w:t>
            </w:r>
          </w:p>
        </w:tc>
        <w:tc>
          <w:tcPr>
            <w:tcW w:w="1140" w:type="dxa"/>
            <w:tcBorders>
              <w:top w:val="nil"/>
              <w:left w:val="nil"/>
              <w:bottom w:val="single" w:sz="4" w:space="0" w:color="auto"/>
              <w:right w:val="single" w:sz="4" w:space="0" w:color="auto"/>
            </w:tcBorders>
            <w:shd w:val="clear" w:color="auto" w:fill="auto"/>
            <w:vAlign w:val="center"/>
            <w:hideMark/>
          </w:tcPr>
          <w:p w14:paraId="305376C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0D019A9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noWrap/>
            <w:vAlign w:val="center"/>
            <w:hideMark/>
          </w:tcPr>
          <w:p w14:paraId="1193B5C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0.08</w:t>
            </w:r>
          </w:p>
        </w:tc>
      </w:tr>
      <w:tr w:rsidR="00F10CD4" w:rsidRPr="00F10CD4" w14:paraId="4C76631D"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D039F8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Freon-12</w:t>
            </w:r>
          </w:p>
        </w:tc>
        <w:tc>
          <w:tcPr>
            <w:tcW w:w="980" w:type="dxa"/>
            <w:tcBorders>
              <w:top w:val="nil"/>
              <w:left w:val="nil"/>
              <w:bottom w:val="single" w:sz="4" w:space="0" w:color="auto"/>
              <w:right w:val="single" w:sz="8" w:space="0" w:color="auto"/>
            </w:tcBorders>
            <w:shd w:val="clear" w:color="auto" w:fill="auto"/>
            <w:vAlign w:val="center"/>
            <w:hideMark/>
          </w:tcPr>
          <w:p w14:paraId="1F0BAC2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DD7164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F7F572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33400C9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0.52</w:t>
            </w:r>
          </w:p>
        </w:tc>
        <w:tc>
          <w:tcPr>
            <w:tcW w:w="1140" w:type="dxa"/>
            <w:tcBorders>
              <w:top w:val="nil"/>
              <w:left w:val="nil"/>
              <w:bottom w:val="single" w:sz="4" w:space="0" w:color="auto"/>
              <w:right w:val="single" w:sz="4" w:space="0" w:color="auto"/>
            </w:tcBorders>
            <w:shd w:val="clear" w:color="auto" w:fill="auto"/>
            <w:noWrap/>
            <w:vAlign w:val="center"/>
            <w:hideMark/>
          </w:tcPr>
          <w:p w14:paraId="3B302CB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0.50</w:t>
            </w:r>
          </w:p>
        </w:tc>
        <w:tc>
          <w:tcPr>
            <w:tcW w:w="1140" w:type="dxa"/>
            <w:tcBorders>
              <w:top w:val="nil"/>
              <w:left w:val="nil"/>
              <w:bottom w:val="single" w:sz="4" w:space="0" w:color="auto"/>
              <w:right w:val="single" w:sz="8" w:space="0" w:color="auto"/>
            </w:tcBorders>
            <w:shd w:val="clear" w:color="auto" w:fill="auto"/>
            <w:noWrap/>
            <w:vAlign w:val="center"/>
            <w:hideMark/>
          </w:tcPr>
          <w:p w14:paraId="423027D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5666B5E0"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4C525D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Hexachloro-1,3-butadiene</w:t>
            </w:r>
          </w:p>
        </w:tc>
        <w:tc>
          <w:tcPr>
            <w:tcW w:w="980" w:type="dxa"/>
            <w:tcBorders>
              <w:top w:val="nil"/>
              <w:left w:val="nil"/>
              <w:bottom w:val="single" w:sz="4" w:space="0" w:color="auto"/>
              <w:right w:val="single" w:sz="8" w:space="0" w:color="auto"/>
            </w:tcBorders>
            <w:shd w:val="clear" w:color="auto" w:fill="auto"/>
            <w:vAlign w:val="center"/>
            <w:hideMark/>
          </w:tcPr>
          <w:p w14:paraId="4A49FFA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3E0787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0.76</w:t>
            </w:r>
          </w:p>
        </w:tc>
        <w:tc>
          <w:tcPr>
            <w:tcW w:w="1140" w:type="dxa"/>
            <w:tcBorders>
              <w:top w:val="nil"/>
              <w:left w:val="nil"/>
              <w:bottom w:val="single" w:sz="4" w:space="0" w:color="auto"/>
              <w:right w:val="single" w:sz="4" w:space="0" w:color="auto"/>
            </w:tcBorders>
            <w:shd w:val="clear" w:color="auto" w:fill="auto"/>
            <w:vAlign w:val="center"/>
            <w:hideMark/>
          </w:tcPr>
          <w:p w14:paraId="257A30D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0.78</w:t>
            </w:r>
          </w:p>
        </w:tc>
        <w:tc>
          <w:tcPr>
            <w:tcW w:w="1140" w:type="dxa"/>
            <w:tcBorders>
              <w:top w:val="nil"/>
              <w:left w:val="nil"/>
              <w:bottom w:val="single" w:sz="4" w:space="0" w:color="auto"/>
              <w:right w:val="single" w:sz="4" w:space="0" w:color="auto"/>
            </w:tcBorders>
            <w:shd w:val="clear" w:color="auto" w:fill="auto"/>
            <w:vAlign w:val="center"/>
            <w:hideMark/>
          </w:tcPr>
          <w:p w14:paraId="5BAF959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0.72</w:t>
            </w:r>
          </w:p>
        </w:tc>
        <w:tc>
          <w:tcPr>
            <w:tcW w:w="1140" w:type="dxa"/>
            <w:tcBorders>
              <w:top w:val="nil"/>
              <w:left w:val="nil"/>
              <w:bottom w:val="single" w:sz="4" w:space="0" w:color="auto"/>
              <w:right w:val="single" w:sz="4" w:space="0" w:color="auto"/>
            </w:tcBorders>
            <w:shd w:val="clear" w:color="auto" w:fill="auto"/>
            <w:noWrap/>
            <w:vAlign w:val="center"/>
            <w:hideMark/>
          </w:tcPr>
          <w:p w14:paraId="7A0BCA7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0.70</w:t>
            </w:r>
          </w:p>
        </w:tc>
        <w:tc>
          <w:tcPr>
            <w:tcW w:w="1140" w:type="dxa"/>
            <w:tcBorders>
              <w:top w:val="nil"/>
              <w:left w:val="nil"/>
              <w:bottom w:val="single" w:sz="4" w:space="0" w:color="auto"/>
              <w:right w:val="single" w:sz="8" w:space="0" w:color="auto"/>
            </w:tcBorders>
            <w:shd w:val="clear" w:color="auto" w:fill="auto"/>
            <w:noWrap/>
            <w:vAlign w:val="center"/>
            <w:hideMark/>
          </w:tcPr>
          <w:p w14:paraId="3163A2B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0.78</w:t>
            </w:r>
          </w:p>
        </w:tc>
      </w:tr>
      <w:tr w:rsidR="00F10CD4" w:rsidRPr="00F10CD4" w14:paraId="4CCCF8E5"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D5C395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Isobutane</w:t>
            </w:r>
          </w:p>
        </w:tc>
        <w:tc>
          <w:tcPr>
            <w:tcW w:w="980" w:type="dxa"/>
            <w:tcBorders>
              <w:top w:val="nil"/>
              <w:left w:val="nil"/>
              <w:bottom w:val="single" w:sz="4" w:space="0" w:color="auto"/>
              <w:right w:val="single" w:sz="8" w:space="0" w:color="auto"/>
            </w:tcBorders>
            <w:shd w:val="clear" w:color="auto" w:fill="auto"/>
            <w:vAlign w:val="center"/>
            <w:hideMark/>
          </w:tcPr>
          <w:p w14:paraId="1610150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20341E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5204E42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20B1C22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0.30</w:t>
            </w:r>
          </w:p>
        </w:tc>
        <w:tc>
          <w:tcPr>
            <w:tcW w:w="1140" w:type="dxa"/>
            <w:tcBorders>
              <w:top w:val="nil"/>
              <w:left w:val="nil"/>
              <w:bottom w:val="single" w:sz="4" w:space="0" w:color="auto"/>
              <w:right w:val="single" w:sz="4" w:space="0" w:color="auto"/>
            </w:tcBorders>
            <w:shd w:val="clear" w:color="auto" w:fill="auto"/>
            <w:noWrap/>
            <w:vAlign w:val="center"/>
            <w:hideMark/>
          </w:tcPr>
          <w:p w14:paraId="5E731B8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1.85</w:t>
            </w:r>
          </w:p>
        </w:tc>
        <w:tc>
          <w:tcPr>
            <w:tcW w:w="1140" w:type="dxa"/>
            <w:tcBorders>
              <w:top w:val="nil"/>
              <w:left w:val="nil"/>
              <w:bottom w:val="single" w:sz="4" w:space="0" w:color="auto"/>
              <w:right w:val="single" w:sz="8" w:space="0" w:color="auto"/>
            </w:tcBorders>
            <w:shd w:val="clear" w:color="auto" w:fill="auto"/>
            <w:noWrap/>
            <w:vAlign w:val="center"/>
            <w:hideMark/>
          </w:tcPr>
          <w:p w14:paraId="00F4DC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6C7EA0A5"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E753FE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Isopentane</w:t>
            </w:r>
          </w:p>
        </w:tc>
        <w:tc>
          <w:tcPr>
            <w:tcW w:w="980" w:type="dxa"/>
            <w:tcBorders>
              <w:top w:val="nil"/>
              <w:left w:val="nil"/>
              <w:bottom w:val="single" w:sz="4" w:space="0" w:color="auto"/>
              <w:right w:val="single" w:sz="8" w:space="0" w:color="auto"/>
            </w:tcBorders>
            <w:shd w:val="clear" w:color="auto" w:fill="auto"/>
            <w:vAlign w:val="center"/>
            <w:hideMark/>
          </w:tcPr>
          <w:p w14:paraId="2320AC7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78583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1800CB6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718743A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0.10</w:t>
            </w:r>
          </w:p>
        </w:tc>
        <w:tc>
          <w:tcPr>
            <w:tcW w:w="1140" w:type="dxa"/>
            <w:tcBorders>
              <w:top w:val="nil"/>
              <w:left w:val="nil"/>
              <w:bottom w:val="single" w:sz="4" w:space="0" w:color="auto"/>
              <w:right w:val="single" w:sz="4" w:space="0" w:color="auto"/>
            </w:tcBorders>
            <w:shd w:val="clear" w:color="auto" w:fill="auto"/>
            <w:noWrap/>
            <w:vAlign w:val="center"/>
            <w:hideMark/>
          </w:tcPr>
          <w:p w14:paraId="6D3AF0F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4.94</w:t>
            </w:r>
          </w:p>
        </w:tc>
        <w:tc>
          <w:tcPr>
            <w:tcW w:w="1140" w:type="dxa"/>
            <w:tcBorders>
              <w:top w:val="nil"/>
              <w:left w:val="nil"/>
              <w:bottom w:val="single" w:sz="4" w:space="0" w:color="auto"/>
              <w:right w:val="single" w:sz="8" w:space="0" w:color="auto"/>
            </w:tcBorders>
            <w:shd w:val="clear" w:color="auto" w:fill="auto"/>
            <w:noWrap/>
            <w:vAlign w:val="center"/>
            <w:hideMark/>
          </w:tcPr>
          <w:p w14:paraId="093C61B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1.91</w:t>
            </w:r>
          </w:p>
        </w:tc>
      </w:tr>
      <w:tr w:rsidR="00F10CD4" w:rsidRPr="00F10CD4" w14:paraId="014D4970"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0E5C5F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Isoprene</w:t>
            </w:r>
          </w:p>
        </w:tc>
        <w:tc>
          <w:tcPr>
            <w:tcW w:w="980" w:type="dxa"/>
            <w:tcBorders>
              <w:top w:val="nil"/>
              <w:left w:val="nil"/>
              <w:bottom w:val="single" w:sz="4" w:space="0" w:color="auto"/>
              <w:right w:val="single" w:sz="8" w:space="0" w:color="auto"/>
            </w:tcBorders>
            <w:shd w:val="clear" w:color="auto" w:fill="auto"/>
            <w:vAlign w:val="center"/>
            <w:hideMark/>
          </w:tcPr>
          <w:p w14:paraId="19E9520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6FDA01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0.10</w:t>
            </w:r>
          </w:p>
        </w:tc>
        <w:tc>
          <w:tcPr>
            <w:tcW w:w="1140" w:type="dxa"/>
            <w:tcBorders>
              <w:top w:val="nil"/>
              <w:left w:val="nil"/>
              <w:bottom w:val="single" w:sz="4" w:space="0" w:color="auto"/>
              <w:right w:val="single" w:sz="4" w:space="0" w:color="auto"/>
            </w:tcBorders>
            <w:shd w:val="clear" w:color="auto" w:fill="auto"/>
            <w:vAlign w:val="center"/>
            <w:hideMark/>
          </w:tcPr>
          <w:p w14:paraId="6AF2F38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0.23</w:t>
            </w:r>
          </w:p>
        </w:tc>
        <w:tc>
          <w:tcPr>
            <w:tcW w:w="1140" w:type="dxa"/>
            <w:tcBorders>
              <w:top w:val="nil"/>
              <w:left w:val="nil"/>
              <w:bottom w:val="single" w:sz="4" w:space="0" w:color="auto"/>
              <w:right w:val="single" w:sz="4" w:space="0" w:color="auto"/>
            </w:tcBorders>
            <w:shd w:val="clear" w:color="auto" w:fill="auto"/>
            <w:vAlign w:val="center"/>
            <w:hideMark/>
          </w:tcPr>
          <w:p w14:paraId="05769C0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0.85</w:t>
            </w:r>
          </w:p>
        </w:tc>
        <w:tc>
          <w:tcPr>
            <w:tcW w:w="1140" w:type="dxa"/>
            <w:tcBorders>
              <w:top w:val="nil"/>
              <w:left w:val="nil"/>
              <w:bottom w:val="single" w:sz="4" w:space="0" w:color="auto"/>
              <w:right w:val="single" w:sz="4" w:space="0" w:color="auto"/>
            </w:tcBorders>
            <w:shd w:val="clear" w:color="auto" w:fill="auto"/>
            <w:noWrap/>
            <w:vAlign w:val="center"/>
            <w:hideMark/>
          </w:tcPr>
          <w:p w14:paraId="324D762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noWrap/>
            <w:vAlign w:val="center"/>
            <w:hideMark/>
          </w:tcPr>
          <w:p w14:paraId="60BB021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0.28</w:t>
            </w:r>
          </w:p>
        </w:tc>
      </w:tr>
      <w:tr w:rsidR="00F10CD4" w:rsidRPr="00F10CD4" w14:paraId="0CF5BFE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D070FE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Isopropyl alcohol</w:t>
            </w:r>
          </w:p>
        </w:tc>
        <w:tc>
          <w:tcPr>
            <w:tcW w:w="980" w:type="dxa"/>
            <w:tcBorders>
              <w:top w:val="nil"/>
              <w:left w:val="nil"/>
              <w:bottom w:val="single" w:sz="4" w:space="0" w:color="auto"/>
              <w:right w:val="single" w:sz="8" w:space="0" w:color="auto"/>
            </w:tcBorders>
            <w:shd w:val="clear" w:color="auto" w:fill="auto"/>
            <w:vAlign w:val="center"/>
            <w:hideMark/>
          </w:tcPr>
          <w:p w14:paraId="62FAC07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8B600D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094A057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77C0F1F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4.4</w:t>
            </w:r>
          </w:p>
        </w:tc>
        <w:tc>
          <w:tcPr>
            <w:tcW w:w="1140" w:type="dxa"/>
            <w:tcBorders>
              <w:top w:val="nil"/>
              <w:left w:val="nil"/>
              <w:bottom w:val="single" w:sz="4" w:space="0" w:color="auto"/>
              <w:right w:val="single" w:sz="4" w:space="0" w:color="auto"/>
            </w:tcBorders>
            <w:shd w:val="clear" w:color="auto" w:fill="auto"/>
            <w:noWrap/>
            <w:vAlign w:val="center"/>
            <w:hideMark/>
          </w:tcPr>
          <w:p w14:paraId="400F3FA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1.3</w:t>
            </w:r>
          </w:p>
        </w:tc>
        <w:tc>
          <w:tcPr>
            <w:tcW w:w="1140" w:type="dxa"/>
            <w:tcBorders>
              <w:top w:val="nil"/>
              <w:left w:val="nil"/>
              <w:bottom w:val="single" w:sz="4" w:space="0" w:color="auto"/>
              <w:right w:val="single" w:sz="8" w:space="0" w:color="auto"/>
            </w:tcBorders>
            <w:shd w:val="clear" w:color="auto" w:fill="auto"/>
            <w:noWrap/>
            <w:vAlign w:val="center"/>
            <w:hideMark/>
          </w:tcPr>
          <w:p w14:paraId="24091EF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81.0</w:t>
            </w:r>
          </w:p>
        </w:tc>
      </w:tr>
      <w:tr w:rsidR="00F10CD4" w:rsidRPr="00F10CD4" w14:paraId="7A36574C"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ACFB0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lastRenderedPageBreak/>
              <w:t>Isopropylbenzene</w:t>
            </w:r>
          </w:p>
        </w:tc>
        <w:tc>
          <w:tcPr>
            <w:tcW w:w="980" w:type="dxa"/>
            <w:tcBorders>
              <w:top w:val="nil"/>
              <w:left w:val="nil"/>
              <w:bottom w:val="single" w:sz="4" w:space="0" w:color="auto"/>
              <w:right w:val="single" w:sz="8" w:space="0" w:color="auto"/>
            </w:tcBorders>
            <w:shd w:val="clear" w:color="auto" w:fill="auto"/>
            <w:vAlign w:val="center"/>
            <w:hideMark/>
          </w:tcPr>
          <w:p w14:paraId="1CA19FD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7F7EC38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D1F7DD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7C2A6CE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02A0B9A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noWrap/>
            <w:vAlign w:val="center"/>
            <w:hideMark/>
          </w:tcPr>
          <w:p w14:paraId="6B00011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r>
      <w:tr w:rsidR="00F10CD4" w:rsidRPr="00F10CD4" w14:paraId="6B6BDC1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1BFF94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m,p-Xylene</w:t>
            </w:r>
          </w:p>
        </w:tc>
        <w:tc>
          <w:tcPr>
            <w:tcW w:w="980" w:type="dxa"/>
            <w:tcBorders>
              <w:top w:val="nil"/>
              <w:left w:val="nil"/>
              <w:bottom w:val="single" w:sz="4" w:space="0" w:color="auto"/>
              <w:right w:val="single" w:sz="8" w:space="0" w:color="auto"/>
            </w:tcBorders>
            <w:shd w:val="clear" w:color="auto" w:fill="auto"/>
            <w:vAlign w:val="center"/>
            <w:hideMark/>
          </w:tcPr>
          <w:p w14:paraId="0CCA8CE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18B722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6DA6F08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3867156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0.04</w:t>
            </w:r>
          </w:p>
        </w:tc>
        <w:tc>
          <w:tcPr>
            <w:tcW w:w="1140" w:type="dxa"/>
            <w:tcBorders>
              <w:top w:val="nil"/>
              <w:left w:val="nil"/>
              <w:bottom w:val="single" w:sz="4" w:space="0" w:color="auto"/>
              <w:right w:val="single" w:sz="4" w:space="0" w:color="auto"/>
            </w:tcBorders>
            <w:shd w:val="clear" w:color="auto" w:fill="auto"/>
            <w:noWrap/>
            <w:vAlign w:val="center"/>
            <w:hideMark/>
          </w:tcPr>
          <w:p w14:paraId="65AD1C0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0.62</w:t>
            </w:r>
          </w:p>
        </w:tc>
        <w:tc>
          <w:tcPr>
            <w:tcW w:w="1140" w:type="dxa"/>
            <w:tcBorders>
              <w:top w:val="nil"/>
              <w:left w:val="nil"/>
              <w:bottom w:val="single" w:sz="4" w:space="0" w:color="auto"/>
              <w:right w:val="single" w:sz="8" w:space="0" w:color="auto"/>
            </w:tcBorders>
            <w:shd w:val="clear" w:color="auto" w:fill="auto"/>
            <w:noWrap/>
            <w:vAlign w:val="center"/>
            <w:hideMark/>
          </w:tcPr>
          <w:p w14:paraId="3D1861C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r>
      <w:tr w:rsidR="00F10CD4" w:rsidRPr="00F10CD4" w14:paraId="328F709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3E7658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m-Diethylbenzene</w:t>
            </w:r>
          </w:p>
        </w:tc>
        <w:tc>
          <w:tcPr>
            <w:tcW w:w="980" w:type="dxa"/>
            <w:tcBorders>
              <w:top w:val="nil"/>
              <w:left w:val="nil"/>
              <w:bottom w:val="single" w:sz="4" w:space="0" w:color="auto"/>
              <w:right w:val="single" w:sz="8" w:space="0" w:color="auto"/>
            </w:tcBorders>
            <w:shd w:val="clear" w:color="auto" w:fill="auto"/>
            <w:vAlign w:val="center"/>
            <w:hideMark/>
          </w:tcPr>
          <w:p w14:paraId="7F2EB99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E92D5F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2227EF6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7118078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noWrap/>
            <w:vAlign w:val="center"/>
            <w:hideMark/>
          </w:tcPr>
          <w:p w14:paraId="41E4A57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noWrap/>
            <w:vAlign w:val="center"/>
            <w:hideMark/>
          </w:tcPr>
          <w:p w14:paraId="7BACE30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r>
      <w:tr w:rsidR="00F10CD4" w:rsidRPr="00F10CD4" w14:paraId="3A4D3E7C"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3DF4F4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m-Ethyltoluene</w:t>
            </w:r>
          </w:p>
        </w:tc>
        <w:tc>
          <w:tcPr>
            <w:tcW w:w="980" w:type="dxa"/>
            <w:tcBorders>
              <w:top w:val="nil"/>
              <w:left w:val="nil"/>
              <w:bottom w:val="single" w:sz="4" w:space="0" w:color="auto"/>
              <w:right w:val="single" w:sz="8" w:space="0" w:color="auto"/>
            </w:tcBorders>
            <w:shd w:val="clear" w:color="auto" w:fill="auto"/>
            <w:vAlign w:val="center"/>
            <w:hideMark/>
          </w:tcPr>
          <w:p w14:paraId="68F0813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D9A574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vAlign w:val="center"/>
            <w:hideMark/>
          </w:tcPr>
          <w:p w14:paraId="5513040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0.13</w:t>
            </w:r>
          </w:p>
        </w:tc>
        <w:tc>
          <w:tcPr>
            <w:tcW w:w="1140" w:type="dxa"/>
            <w:tcBorders>
              <w:top w:val="nil"/>
              <w:left w:val="nil"/>
              <w:bottom w:val="single" w:sz="4" w:space="0" w:color="auto"/>
              <w:right w:val="single" w:sz="4" w:space="0" w:color="auto"/>
            </w:tcBorders>
            <w:shd w:val="clear" w:color="auto" w:fill="auto"/>
            <w:vAlign w:val="center"/>
            <w:hideMark/>
          </w:tcPr>
          <w:p w14:paraId="558E541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0.12</w:t>
            </w:r>
          </w:p>
        </w:tc>
        <w:tc>
          <w:tcPr>
            <w:tcW w:w="1140" w:type="dxa"/>
            <w:tcBorders>
              <w:top w:val="nil"/>
              <w:left w:val="nil"/>
              <w:bottom w:val="single" w:sz="4" w:space="0" w:color="auto"/>
              <w:right w:val="single" w:sz="4" w:space="0" w:color="auto"/>
            </w:tcBorders>
            <w:shd w:val="clear" w:color="auto" w:fill="auto"/>
            <w:noWrap/>
            <w:vAlign w:val="center"/>
            <w:hideMark/>
          </w:tcPr>
          <w:p w14:paraId="503CBE2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8" w:space="0" w:color="auto"/>
            </w:tcBorders>
            <w:shd w:val="clear" w:color="auto" w:fill="auto"/>
            <w:noWrap/>
            <w:vAlign w:val="center"/>
            <w:hideMark/>
          </w:tcPr>
          <w:p w14:paraId="45571F0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0.17</w:t>
            </w:r>
          </w:p>
        </w:tc>
      </w:tr>
      <w:tr w:rsidR="00F10CD4" w:rsidRPr="00F10CD4" w14:paraId="738D5ADD"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062DBB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 butyl ketone</w:t>
            </w:r>
          </w:p>
        </w:tc>
        <w:tc>
          <w:tcPr>
            <w:tcW w:w="980" w:type="dxa"/>
            <w:tcBorders>
              <w:top w:val="nil"/>
              <w:left w:val="nil"/>
              <w:bottom w:val="single" w:sz="4" w:space="0" w:color="auto"/>
              <w:right w:val="single" w:sz="8" w:space="0" w:color="auto"/>
            </w:tcBorders>
            <w:shd w:val="clear" w:color="auto" w:fill="auto"/>
            <w:vAlign w:val="center"/>
            <w:hideMark/>
          </w:tcPr>
          <w:p w14:paraId="2B93A59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A446ED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0.76</w:t>
            </w:r>
          </w:p>
        </w:tc>
        <w:tc>
          <w:tcPr>
            <w:tcW w:w="1140" w:type="dxa"/>
            <w:tcBorders>
              <w:top w:val="nil"/>
              <w:left w:val="nil"/>
              <w:bottom w:val="single" w:sz="4" w:space="0" w:color="auto"/>
              <w:right w:val="single" w:sz="4" w:space="0" w:color="auto"/>
            </w:tcBorders>
            <w:shd w:val="clear" w:color="auto" w:fill="auto"/>
            <w:vAlign w:val="center"/>
            <w:hideMark/>
          </w:tcPr>
          <w:p w14:paraId="0E5D17E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0.78</w:t>
            </w:r>
          </w:p>
        </w:tc>
        <w:tc>
          <w:tcPr>
            <w:tcW w:w="1140" w:type="dxa"/>
            <w:tcBorders>
              <w:top w:val="nil"/>
              <w:left w:val="nil"/>
              <w:bottom w:val="single" w:sz="4" w:space="0" w:color="auto"/>
              <w:right w:val="single" w:sz="4" w:space="0" w:color="auto"/>
            </w:tcBorders>
            <w:shd w:val="clear" w:color="auto" w:fill="auto"/>
            <w:vAlign w:val="center"/>
            <w:hideMark/>
          </w:tcPr>
          <w:p w14:paraId="246AE50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0.72</w:t>
            </w:r>
          </w:p>
        </w:tc>
        <w:tc>
          <w:tcPr>
            <w:tcW w:w="1140" w:type="dxa"/>
            <w:tcBorders>
              <w:top w:val="nil"/>
              <w:left w:val="nil"/>
              <w:bottom w:val="single" w:sz="4" w:space="0" w:color="auto"/>
              <w:right w:val="single" w:sz="4" w:space="0" w:color="auto"/>
            </w:tcBorders>
            <w:shd w:val="clear" w:color="auto" w:fill="auto"/>
            <w:noWrap/>
            <w:vAlign w:val="center"/>
            <w:hideMark/>
          </w:tcPr>
          <w:p w14:paraId="33E18E9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0.70</w:t>
            </w:r>
          </w:p>
        </w:tc>
        <w:tc>
          <w:tcPr>
            <w:tcW w:w="1140" w:type="dxa"/>
            <w:tcBorders>
              <w:top w:val="nil"/>
              <w:left w:val="nil"/>
              <w:bottom w:val="single" w:sz="4" w:space="0" w:color="auto"/>
              <w:right w:val="single" w:sz="8" w:space="0" w:color="auto"/>
            </w:tcBorders>
            <w:shd w:val="clear" w:color="auto" w:fill="auto"/>
            <w:noWrap/>
            <w:vAlign w:val="center"/>
            <w:hideMark/>
          </w:tcPr>
          <w:p w14:paraId="6F282E8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0.78</w:t>
            </w:r>
          </w:p>
        </w:tc>
      </w:tr>
      <w:tr w:rsidR="00F10CD4" w:rsidRPr="00F10CD4" w14:paraId="5BD72129"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0E3B31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 ethyl ketone</w:t>
            </w:r>
          </w:p>
        </w:tc>
        <w:tc>
          <w:tcPr>
            <w:tcW w:w="980" w:type="dxa"/>
            <w:tcBorders>
              <w:top w:val="nil"/>
              <w:left w:val="nil"/>
              <w:bottom w:val="single" w:sz="4" w:space="0" w:color="auto"/>
              <w:right w:val="single" w:sz="8" w:space="0" w:color="auto"/>
            </w:tcBorders>
            <w:shd w:val="clear" w:color="auto" w:fill="auto"/>
            <w:vAlign w:val="center"/>
            <w:hideMark/>
          </w:tcPr>
          <w:p w14:paraId="0A5B4FD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C1342B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39F4907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7656576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noWrap/>
            <w:vAlign w:val="center"/>
            <w:hideMark/>
          </w:tcPr>
          <w:p w14:paraId="696308A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noWrap/>
            <w:vAlign w:val="center"/>
            <w:hideMark/>
          </w:tcPr>
          <w:p w14:paraId="174F64B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1.2</w:t>
            </w:r>
          </w:p>
        </w:tc>
      </w:tr>
      <w:tr w:rsidR="00F10CD4" w:rsidRPr="00F10CD4" w14:paraId="4C9282E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71FFE9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 isobutyl ketone</w:t>
            </w:r>
          </w:p>
        </w:tc>
        <w:tc>
          <w:tcPr>
            <w:tcW w:w="980" w:type="dxa"/>
            <w:tcBorders>
              <w:top w:val="nil"/>
              <w:left w:val="nil"/>
              <w:bottom w:val="single" w:sz="4" w:space="0" w:color="auto"/>
              <w:right w:val="single" w:sz="8" w:space="0" w:color="auto"/>
            </w:tcBorders>
            <w:shd w:val="clear" w:color="auto" w:fill="auto"/>
            <w:vAlign w:val="center"/>
            <w:hideMark/>
          </w:tcPr>
          <w:p w14:paraId="5176680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682B75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1FBFEDF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21196F3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noWrap/>
            <w:vAlign w:val="center"/>
            <w:hideMark/>
          </w:tcPr>
          <w:p w14:paraId="67CC007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noWrap/>
            <w:vAlign w:val="center"/>
            <w:hideMark/>
          </w:tcPr>
          <w:p w14:paraId="183BE37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3BACC15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BB4D1F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 methacrylate</w:t>
            </w:r>
          </w:p>
        </w:tc>
        <w:tc>
          <w:tcPr>
            <w:tcW w:w="980" w:type="dxa"/>
            <w:tcBorders>
              <w:top w:val="nil"/>
              <w:left w:val="nil"/>
              <w:bottom w:val="single" w:sz="4" w:space="0" w:color="auto"/>
              <w:right w:val="single" w:sz="8" w:space="0" w:color="auto"/>
            </w:tcBorders>
            <w:shd w:val="clear" w:color="auto" w:fill="auto"/>
            <w:vAlign w:val="center"/>
            <w:hideMark/>
          </w:tcPr>
          <w:p w14:paraId="52E8398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1F4352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00A8FB9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6DC83CB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4" w:space="0" w:color="auto"/>
            </w:tcBorders>
            <w:shd w:val="clear" w:color="auto" w:fill="auto"/>
            <w:noWrap/>
            <w:vAlign w:val="center"/>
            <w:hideMark/>
          </w:tcPr>
          <w:p w14:paraId="35CF5F6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8" w:space="0" w:color="auto"/>
            </w:tcBorders>
            <w:shd w:val="clear" w:color="auto" w:fill="auto"/>
            <w:noWrap/>
            <w:vAlign w:val="center"/>
            <w:hideMark/>
          </w:tcPr>
          <w:p w14:paraId="6F8AD22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r>
      <w:tr w:rsidR="00F10CD4" w:rsidRPr="00F10CD4" w14:paraId="51D29BCB"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D81EFA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 tert butyl ether</w:t>
            </w:r>
          </w:p>
        </w:tc>
        <w:tc>
          <w:tcPr>
            <w:tcW w:w="980" w:type="dxa"/>
            <w:tcBorders>
              <w:top w:val="nil"/>
              <w:left w:val="nil"/>
              <w:bottom w:val="single" w:sz="4" w:space="0" w:color="auto"/>
              <w:right w:val="single" w:sz="8" w:space="0" w:color="auto"/>
            </w:tcBorders>
            <w:shd w:val="clear" w:color="auto" w:fill="auto"/>
            <w:vAlign w:val="center"/>
            <w:hideMark/>
          </w:tcPr>
          <w:p w14:paraId="2CD4040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CAC690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5D45E02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5CB4EAE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0.04</w:t>
            </w:r>
          </w:p>
        </w:tc>
        <w:tc>
          <w:tcPr>
            <w:tcW w:w="1140" w:type="dxa"/>
            <w:tcBorders>
              <w:top w:val="nil"/>
              <w:left w:val="nil"/>
              <w:bottom w:val="single" w:sz="4" w:space="0" w:color="auto"/>
              <w:right w:val="single" w:sz="4" w:space="0" w:color="auto"/>
            </w:tcBorders>
            <w:shd w:val="clear" w:color="auto" w:fill="auto"/>
            <w:noWrap/>
            <w:vAlign w:val="center"/>
            <w:hideMark/>
          </w:tcPr>
          <w:p w14:paraId="23A42BE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0.04</w:t>
            </w:r>
          </w:p>
        </w:tc>
        <w:tc>
          <w:tcPr>
            <w:tcW w:w="1140" w:type="dxa"/>
            <w:tcBorders>
              <w:top w:val="nil"/>
              <w:left w:val="nil"/>
              <w:bottom w:val="single" w:sz="4" w:space="0" w:color="auto"/>
              <w:right w:val="single" w:sz="8" w:space="0" w:color="auto"/>
            </w:tcBorders>
            <w:shd w:val="clear" w:color="auto" w:fill="auto"/>
            <w:noWrap/>
            <w:vAlign w:val="center"/>
            <w:hideMark/>
          </w:tcPr>
          <w:p w14:paraId="6C353F8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r>
      <w:tr w:rsidR="00F10CD4" w:rsidRPr="00F10CD4" w14:paraId="10957DE0"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7AFA9D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Methylcyclohexane</w:t>
            </w:r>
          </w:p>
        </w:tc>
        <w:tc>
          <w:tcPr>
            <w:tcW w:w="980" w:type="dxa"/>
            <w:tcBorders>
              <w:top w:val="nil"/>
              <w:left w:val="nil"/>
              <w:bottom w:val="single" w:sz="4" w:space="0" w:color="auto"/>
              <w:right w:val="single" w:sz="8" w:space="0" w:color="auto"/>
            </w:tcBorders>
            <w:shd w:val="clear" w:color="auto" w:fill="auto"/>
            <w:vAlign w:val="center"/>
            <w:hideMark/>
          </w:tcPr>
          <w:p w14:paraId="49146B6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F6A6D9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0.02</w:t>
            </w:r>
          </w:p>
        </w:tc>
        <w:tc>
          <w:tcPr>
            <w:tcW w:w="1140" w:type="dxa"/>
            <w:tcBorders>
              <w:top w:val="nil"/>
              <w:left w:val="nil"/>
              <w:bottom w:val="single" w:sz="4" w:space="0" w:color="auto"/>
              <w:right w:val="single" w:sz="4" w:space="0" w:color="auto"/>
            </w:tcBorders>
            <w:shd w:val="clear" w:color="auto" w:fill="auto"/>
            <w:vAlign w:val="center"/>
            <w:hideMark/>
          </w:tcPr>
          <w:p w14:paraId="20FB4C1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0.03</w:t>
            </w:r>
          </w:p>
        </w:tc>
        <w:tc>
          <w:tcPr>
            <w:tcW w:w="1140" w:type="dxa"/>
            <w:tcBorders>
              <w:top w:val="nil"/>
              <w:left w:val="nil"/>
              <w:bottom w:val="single" w:sz="4" w:space="0" w:color="auto"/>
              <w:right w:val="single" w:sz="4" w:space="0" w:color="auto"/>
            </w:tcBorders>
            <w:shd w:val="clear" w:color="auto" w:fill="auto"/>
            <w:vAlign w:val="center"/>
            <w:hideMark/>
          </w:tcPr>
          <w:p w14:paraId="63A3E3F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216CE54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6.73</w:t>
            </w:r>
          </w:p>
        </w:tc>
        <w:tc>
          <w:tcPr>
            <w:tcW w:w="1140" w:type="dxa"/>
            <w:tcBorders>
              <w:top w:val="nil"/>
              <w:left w:val="nil"/>
              <w:bottom w:val="single" w:sz="4" w:space="0" w:color="auto"/>
              <w:right w:val="single" w:sz="8" w:space="0" w:color="auto"/>
            </w:tcBorders>
            <w:shd w:val="clear" w:color="auto" w:fill="auto"/>
            <w:noWrap/>
            <w:vAlign w:val="center"/>
            <w:hideMark/>
          </w:tcPr>
          <w:p w14:paraId="69A596C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r>
      <w:tr w:rsidR="00F10CD4" w:rsidRPr="00F10CD4" w14:paraId="103719F9"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20AB55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Methylcyclopentane</w:t>
            </w:r>
          </w:p>
        </w:tc>
        <w:tc>
          <w:tcPr>
            <w:tcW w:w="980" w:type="dxa"/>
            <w:tcBorders>
              <w:top w:val="nil"/>
              <w:left w:val="nil"/>
              <w:bottom w:val="single" w:sz="4" w:space="0" w:color="auto"/>
              <w:right w:val="single" w:sz="8" w:space="0" w:color="auto"/>
            </w:tcBorders>
            <w:shd w:val="clear" w:color="auto" w:fill="auto"/>
            <w:vAlign w:val="center"/>
            <w:hideMark/>
          </w:tcPr>
          <w:p w14:paraId="7FDBC8E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DB85C1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0.17</w:t>
            </w:r>
          </w:p>
        </w:tc>
        <w:tc>
          <w:tcPr>
            <w:tcW w:w="1140" w:type="dxa"/>
            <w:tcBorders>
              <w:top w:val="nil"/>
              <w:left w:val="nil"/>
              <w:bottom w:val="single" w:sz="4" w:space="0" w:color="auto"/>
              <w:right w:val="single" w:sz="4" w:space="0" w:color="auto"/>
            </w:tcBorders>
            <w:shd w:val="clear" w:color="auto" w:fill="auto"/>
            <w:vAlign w:val="center"/>
            <w:hideMark/>
          </w:tcPr>
          <w:p w14:paraId="14B2453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0.18</w:t>
            </w:r>
          </w:p>
        </w:tc>
        <w:tc>
          <w:tcPr>
            <w:tcW w:w="1140" w:type="dxa"/>
            <w:tcBorders>
              <w:top w:val="nil"/>
              <w:left w:val="nil"/>
              <w:bottom w:val="single" w:sz="4" w:space="0" w:color="auto"/>
              <w:right w:val="single" w:sz="4" w:space="0" w:color="auto"/>
            </w:tcBorders>
            <w:shd w:val="clear" w:color="auto" w:fill="auto"/>
            <w:vAlign w:val="center"/>
            <w:hideMark/>
          </w:tcPr>
          <w:p w14:paraId="1615F47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634F8C5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2.46</w:t>
            </w:r>
          </w:p>
        </w:tc>
        <w:tc>
          <w:tcPr>
            <w:tcW w:w="1140" w:type="dxa"/>
            <w:tcBorders>
              <w:top w:val="nil"/>
              <w:left w:val="nil"/>
              <w:bottom w:val="single" w:sz="4" w:space="0" w:color="auto"/>
              <w:right w:val="single" w:sz="8" w:space="0" w:color="auto"/>
            </w:tcBorders>
            <w:shd w:val="clear" w:color="auto" w:fill="auto"/>
            <w:noWrap/>
            <w:vAlign w:val="center"/>
            <w:hideMark/>
          </w:tcPr>
          <w:p w14:paraId="7DC8822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0.14</w:t>
            </w:r>
          </w:p>
        </w:tc>
      </w:tr>
      <w:tr w:rsidR="00F10CD4" w:rsidRPr="00F10CD4" w14:paraId="41E1EB39"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CEC114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Methylene chloride</w:t>
            </w:r>
          </w:p>
        </w:tc>
        <w:tc>
          <w:tcPr>
            <w:tcW w:w="980" w:type="dxa"/>
            <w:tcBorders>
              <w:top w:val="nil"/>
              <w:left w:val="nil"/>
              <w:bottom w:val="single" w:sz="4" w:space="0" w:color="auto"/>
              <w:right w:val="single" w:sz="8" w:space="0" w:color="auto"/>
            </w:tcBorders>
            <w:shd w:val="clear" w:color="auto" w:fill="auto"/>
            <w:vAlign w:val="center"/>
            <w:hideMark/>
          </w:tcPr>
          <w:p w14:paraId="776027A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EDF62A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1AD97BA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c>
          <w:tcPr>
            <w:tcW w:w="1140" w:type="dxa"/>
            <w:tcBorders>
              <w:top w:val="nil"/>
              <w:left w:val="nil"/>
              <w:bottom w:val="single" w:sz="4" w:space="0" w:color="auto"/>
              <w:right w:val="single" w:sz="4" w:space="0" w:color="auto"/>
            </w:tcBorders>
            <w:shd w:val="clear" w:color="auto" w:fill="auto"/>
            <w:vAlign w:val="center"/>
            <w:hideMark/>
          </w:tcPr>
          <w:p w14:paraId="2469E30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4" w:space="0" w:color="auto"/>
            </w:tcBorders>
            <w:shd w:val="clear" w:color="auto" w:fill="auto"/>
            <w:noWrap/>
            <w:vAlign w:val="center"/>
            <w:hideMark/>
          </w:tcPr>
          <w:p w14:paraId="0D384FB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0.4</w:t>
            </w:r>
          </w:p>
        </w:tc>
        <w:tc>
          <w:tcPr>
            <w:tcW w:w="1140" w:type="dxa"/>
            <w:tcBorders>
              <w:top w:val="nil"/>
              <w:left w:val="nil"/>
              <w:bottom w:val="single" w:sz="4" w:space="0" w:color="auto"/>
              <w:right w:val="single" w:sz="8" w:space="0" w:color="auto"/>
            </w:tcBorders>
            <w:shd w:val="clear" w:color="auto" w:fill="auto"/>
            <w:noWrap/>
            <w:vAlign w:val="center"/>
            <w:hideMark/>
          </w:tcPr>
          <w:p w14:paraId="445668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0.5</w:t>
            </w:r>
          </w:p>
        </w:tc>
      </w:tr>
      <w:tr w:rsidR="00F10CD4" w:rsidRPr="00F10CD4" w14:paraId="0CD703E6"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309CE4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n-Butane</w:t>
            </w:r>
          </w:p>
        </w:tc>
        <w:tc>
          <w:tcPr>
            <w:tcW w:w="980" w:type="dxa"/>
            <w:tcBorders>
              <w:top w:val="nil"/>
              <w:left w:val="nil"/>
              <w:bottom w:val="single" w:sz="4" w:space="0" w:color="auto"/>
              <w:right w:val="single" w:sz="8" w:space="0" w:color="auto"/>
            </w:tcBorders>
            <w:shd w:val="clear" w:color="auto" w:fill="auto"/>
            <w:vAlign w:val="center"/>
            <w:hideMark/>
          </w:tcPr>
          <w:p w14:paraId="7A3AB10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8A6982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6A283A5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0.05</w:t>
            </w:r>
          </w:p>
        </w:tc>
        <w:tc>
          <w:tcPr>
            <w:tcW w:w="1140" w:type="dxa"/>
            <w:tcBorders>
              <w:top w:val="nil"/>
              <w:left w:val="nil"/>
              <w:bottom w:val="single" w:sz="4" w:space="0" w:color="auto"/>
              <w:right w:val="single" w:sz="4" w:space="0" w:color="auto"/>
            </w:tcBorders>
            <w:shd w:val="clear" w:color="auto" w:fill="auto"/>
            <w:vAlign w:val="center"/>
            <w:hideMark/>
          </w:tcPr>
          <w:p w14:paraId="245295C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0.23</w:t>
            </w:r>
          </w:p>
        </w:tc>
        <w:tc>
          <w:tcPr>
            <w:tcW w:w="1140" w:type="dxa"/>
            <w:tcBorders>
              <w:top w:val="nil"/>
              <w:left w:val="nil"/>
              <w:bottom w:val="single" w:sz="4" w:space="0" w:color="auto"/>
              <w:right w:val="single" w:sz="4" w:space="0" w:color="auto"/>
            </w:tcBorders>
            <w:shd w:val="clear" w:color="auto" w:fill="auto"/>
            <w:noWrap/>
            <w:vAlign w:val="center"/>
            <w:hideMark/>
          </w:tcPr>
          <w:p w14:paraId="0F482D3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1.61</w:t>
            </w:r>
          </w:p>
        </w:tc>
        <w:tc>
          <w:tcPr>
            <w:tcW w:w="1140" w:type="dxa"/>
            <w:tcBorders>
              <w:top w:val="nil"/>
              <w:left w:val="nil"/>
              <w:bottom w:val="single" w:sz="4" w:space="0" w:color="auto"/>
              <w:right w:val="single" w:sz="8" w:space="0" w:color="auto"/>
            </w:tcBorders>
            <w:shd w:val="clear" w:color="auto" w:fill="auto"/>
            <w:noWrap/>
            <w:vAlign w:val="center"/>
            <w:hideMark/>
          </w:tcPr>
          <w:p w14:paraId="5EFC370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1.71</w:t>
            </w:r>
          </w:p>
        </w:tc>
      </w:tr>
      <w:tr w:rsidR="00F10CD4" w:rsidRPr="00F10CD4" w14:paraId="6CEB9474"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FBD3C9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n-Decane</w:t>
            </w:r>
          </w:p>
        </w:tc>
        <w:tc>
          <w:tcPr>
            <w:tcW w:w="980" w:type="dxa"/>
            <w:tcBorders>
              <w:top w:val="nil"/>
              <w:left w:val="nil"/>
              <w:bottom w:val="single" w:sz="4" w:space="0" w:color="auto"/>
              <w:right w:val="single" w:sz="8" w:space="0" w:color="auto"/>
            </w:tcBorders>
            <w:shd w:val="clear" w:color="auto" w:fill="auto"/>
            <w:vAlign w:val="center"/>
            <w:hideMark/>
          </w:tcPr>
          <w:p w14:paraId="09C9280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5111B2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0.17</w:t>
            </w:r>
          </w:p>
        </w:tc>
        <w:tc>
          <w:tcPr>
            <w:tcW w:w="1140" w:type="dxa"/>
            <w:tcBorders>
              <w:top w:val="nil"/>
              <w:left w:val="nil"/>
              <w:bottom w:val="single" w:sz="4" w:space="0" w:color="auto"/>
              <w:right w:val="single" w:sz="4" w:space="0" w:color="auto"/>
            </w:tcBorders>
            <w:shd w:val="clear" w:color="auto" w:fill="auto"/>
            <w:vAlign w:val="center"/>
            <w:hideMark/>
          </w:tcPr>
          <w:p w14:paraId="7C4AE6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vAlign w:val="center"/>
            <w:hideMark/>
          </w:tcPr>
          <w:p w14:paraId="608B054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0.09</w:t>
            </w:r>
          </w:p>
        </w:tc>
        <w:tc>
          <w:tcPr>
            <w:tcW w:w="1140" w:type="dxa"/>
            <w:tcBorders>
              <w:top w:val="nil"/>
              <w:left w:val="nil"/>
              <w:bottom w:val="single" w:sz="4" w:space="0" w:color="auto"/>
              <w:right w:val="single" w:sz="4" w:space="0" w:color="auto"/>
            </w:tcBorders>
            <w:shd w:val="clear" w:color="auto" w:fill="auto"/>
            <w:noWrap/>
            <w:vAlign w:val="center"/>
            <w:hideMark/>
          </w:tcPr>
          <w:p w14:paraId="5056E26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8" w:space="0" w:color="auto"/>
            </w:tcBorders>
            <w:shd w:val="clear" w:color="auto" w:fill="auto"/>
            <w:noWrap/>
            <w:vAlign w:val="center"/>
            <w:hideMark/>
          </w:tcPr>
          <w:p w14:paraId="3037EF7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r>
      <w:tr w:rsidR="00F10CD4" w:rsidRPr="00F10CD4" w14:paraId="3266F165"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4AB249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n-Dodecane</w:t>
            </w:r>
          </w:p>
        </w:tc>
        <w:tc>
          <w:tcPr>
            <w:tcW w:w="980" w:type="dxa"/>
            <w:tcBorders>
              <w:top w:val="nil"/>
              <w:left w:val="nil"/>
              <w:bottom w:val="single" w:sz="4" w:space="0" w:color="auto"/>
              <w:right w:val="single" w:sz="8" w:space="0" w:color="auto"/>
            </w:tcBorders>
            <w:shd w:val="clear" w:color="auto" w:fill="auto"/>
            <w:vAlign w:val="center"/>
            <w:hideMark/>
          </w:tcPr>
          <w:p w14:paraId="54A8B29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6D91C7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322686A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0B08AB0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noWrap/>
            <w:vAlign w:val="center"/>
            <w:hideMark/>
          </w:tcPr>
          <w:p w14:paraId="669711A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noWrap/>
            <w:vAlign w:val="center"/>
            <w:hideMark/>
          </w:tcPr>
          <w:p w14:paraId="4C8C034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153AE33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2477C6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n-Heptane</w:t>
            </w:r>
          </w:p>
        </w:tc>
        <w:tc>
          <w:tcPr>
            <w:tcW w:w="980" w:type="dxa"/>
            <w:tcBorders>
              <w:top w:val="nil"/>
              <w:left w:val="nil"/>
              <w:bottom w:val="single" w:sz="4" w:space="0" w:color="auto"/>
              <w:right w:val="single" w:sz="8" w:space="0" w:color="auto"/>
            </w:tcBorders>
            <w:shd w:val="clear" w:color="auto" w:fill="auto"/>
            <w:vAlign w:val="center"/>
            <w:hideMark/>
          </w:tcPr>
          <w:p w14:paraId="7B7CEEB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2DE8DC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0.23</w:t>
            </w:r>
          </w:p>
        </w:tc>
        <w:tc>
          <w:tcPr>
            <w:tcW w:w="1140" w:type="dxa"/>
            <w:tcBorders>
              <w:top w:val="nil"/>
              <w:left w:val="nil"/>
              <w:bottom w:val="single" w:sz="4" w:space="0" w:color="auto"/>
              <w:right w:val="single" w:sz="4" w:space="0" w:color="auto"/>
            </w:tcBorders>
            <w:shd w:val="clear" w:color="auto" w:fill="auto"/>
            <w:vAlign w:val="center"/>
            <w:hideMark/>
          </w:tcPr>
          <w:p w14:paraId="2EF257E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0.23</w:t>
            </w:r>
          </w:p>
        </w:tc>
        <w:tc>
          <w:tcPr>
            <w:tcW w:w="1140" w:type="dxa"/>
            <w:tcBorders>
              <w:top w:val="nil"/>
              <w:left w:val="nil"/>
              <w:bottom w:val="single" w:sz="4" w:space="0" w:color="auto"/>
              <w:right w:val="single" w:sz="4" w:space="0" w:color="auto"/>
            </w:tcBorders>
            <w:shd w:val="clear" w:color="auto" w:fill="auto"/>
            <w:vAlign w:val="center"/>
            <w:hideMark/>
          </w:tcPr>
          <w:p w14:paraId="2223D4E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53AB561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6.10</w:t>
            </w:r>
          </w:p>
        </w:tc>
        <w:tc>
          <w:tcPr>
            <w:tcW w:w="1140" w:type="dxa"/>
            <w:tcBorders>
              <w:top w:val="nil"/>
              <w:left w:val="nil"/>
              <w:bottom w:val="single" w:sz="4" w:space="0" w:color="auto"/>
              <w:right w:val="single" w:sz="8" w:space="0" w:color="auto"/>
            </w:tcBorders>
            <w:shd w:val="clear" w:color="auto" w:fill="auto"/>
            <w:noWrap/>
            <w:vAlign w:val="center"/>
            <w:hideMark/>
          </w:tcPr>
          <w:p w14:paraId="6F11B43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0.19</w:t>
            </w:r>
          </w:p>
        </w:tc>
      </w:tr>
      <w:tr w:rsidR="00F10CD4" w:rsidRPr="00F10CD4" w14:paraId="347E8289"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F2AA08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n-Hexane</w:t>
            </w:r>
          </w:p>
        </w:tc>
        <w:tc>
          <w:tcPr>
            <w:tcW w:w="980" w:type="dxa"/>
            <w:tcBorders>
              <w:top w:val="nil"/>
              <w:left w:val="nil"/>
              <w:bottom w:val="single" w:sz="4" w:space="0" w:color="auto"/>
              <w:right w:val="single" w:sz="8" w:space="0" w:color="auto"/>
            </w:tcBorders>
            <w:shd w:val="clear" w:color="auto" w:fill="auto"/>
            <w:vAlign w:val="center"/>
            <w:hideMark/>
          </w:tcPr>
          <w:p w14:paraId="715DFB3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D7B5D7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0BCD0F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26A9FC9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624CB4D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3.71</w:t>
            </w:r>
          </w:p>
        </w:tc>
        <w:tc>
          <w:tcPr>
            <w:tcW w:w="1140" w:type="dxa"/>
            <w:tcBorders>
              <w:top w:val="nil"/>
              <w:left w:val="nil"/>
              <w:bottom w:val="single" w:sz="4" w:space="0" w:color="auto"/>
              <w:right w:val="single" w:sz="8" w:space="0" w:color="auto"/>
            </w:tcBorders>
            <w:shd w:val="clear" w:color="auto" w:fill="auto"/>
            <w:noWrap/>
            <w:vAlign w:val="center"/>
            <w:hideMark/>
          </w:tcPr>
          <w:p w14:paraId="33C1FFC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0.19</w:t>
            </w:r>
          </w:p>
        </w:tc>
      </w:tr>
      <w:tr w:rsidR="00F10CD4" w:rsidRPr="00F10CD4" w14:paraId="2AEB736D"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462844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n-Nonane</w:t>
            </w:r>
          </w:p>
        </w:tc>
        <w:tc>
          <w:tcPr>
            <w:tcW w:w="980" w:type="dxa"/>
            <w:tcBorders>
              <w:top w:val="nil"/>
              <w:left w:val="nil"/>
              <w:bottom w:val="single" w:sz="4" w:space="0" w:color="auto"/>
              <w:right w:val="single" w:sz="8" w:space="0" w:color="auto"/>
            </w:tcBorders>
            <w:shd w:val="clear" w:color="auto" w:fill="auto"/>
            <w:vAlign w:val="center"/>
            <w:hideMark/>
          </w:tcPr>
          <w:p w14:paraId="027A899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1FC427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58D967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3D1FA3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7978150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0.21</w:t>
            </w:r>
          </w:p>
        </w:tc>
        <w:tc>
          <w:tcPr>
            <w:tcW w:w="1140" w:type="dxa"/>
            <w:tcBorders>
              <w:top w:val="nil"/>
              <w:left w:val="nil"/>
              <w:bottom w:val="single" w:sz="4" w:space="0" w:color="auto"/>
              <w:right w:val="single" w:sz="8" w:space="0" w:color="auto"/>
            </w:tcBorders>
            <w:shd w:val="clear" w:color="auto" w:fill="auto"/>
            <w:noWrap/>
            <w:vAlign w:val="center"/>
            <w:hideMark/>
          </w:tcPr>
          <w:p w14:paraId="0ECB5E4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r>
      <w:tr w:rsidR="00F10CD4" w:rsidRPr="00F10CD4" w14:paraId="36F3EA20"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5B7DC9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n-Octane</w:t>
            </w:r>
          </w:p>
        </w:tc>
        <w:tc>
          <w:tcPr>
            <w:tcW w:w="980" w:type="dxa"/>
            <w:tcBorders>
              <w:top w:val="nil"/>
              <w:left w:val="nil"/>
              <w:bottom w:val="single" w:sz="4" w:space="0" w:color="auto"/>
              <w:right w:val="single" w:sz="8" w:space="0" w:color="auto"/>
            </w:tcBorders>
            <w:shd w:val="clear" w:color="auto" w:fill="auto"/>
            <w:vAlign w:val="center"/>
            <w:hideMark/>
          </w:tcPr>
          <w:p w14:paraId="199644F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4E1068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0.07</w:t>
            </w:r>
          </w:p>
        </w:tc>
        <w:tc>
          <w:tcPr>
            <w:tcW w:w="1140" w:type="dxa"/>
            <w:tcBorders>
              <w:top w:val="nil"/>
              <w:left w:val="nil"/>
              <w:bottom w:val="single" w:sz="4" w:space="0" w:color="auto"/>
              <w:right w:val="single" w:sz="4" w:space="0" w:color="auto"/>
            </w:tcBorders>
            <w:shd w:val="clear" w:color="auto" w:fill="auto"/>
            <w:vAlign w:val="center"/>
            <w:hideMark/>
          </w:tcPr>
          <w:p w14:paraId="37C475D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06E951D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3FF52FF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1.42</w:t>
            </w:r>
          </w:p>
        </w:tc>
        <w:tc>
          <w:tcPr>
            <w:tcW w:w="1140" w:type="dxa"/>
            <w:tcBorders>
              <w:top w:val="nil"/>
              <w:left w:val="nil"/>
              <w:bottom w:val="single" w:sz="4" w:space="0" w:color="auto"/>
              <w:right w:val="single" w:sz="8" w:space="0" w:color="auto"/>
            </w:tcBorders>
            <w:shd w:val="clear" w:color="auto" w:fill="auto"/>
            <w:noWrap/>
            <w:vAlign w:val="center"/>
            <w:hideMark/>
          </w:tcPr>
          <w:p w14:paraId="3C3E23E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0.18</w:t>
            </w:r>
          </w:p>
        </w:tc>
      </w:tr>
      <w:tr w:rsidR="00F10CD4" w:rsidRPr="00F10CD4" w14:paraId="44D303F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669909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n-Pentane</w:t>
            </w:r>
          </w:p>
        </w:tc>
        <w:tc>
          <w:tcPr>
            <w:tcW w:w="980" w:type="dxa"/>
            <w:tcBorders>
              <w:top w:val="nil"/>
              <w:left w:val="nil"/>
              <w:bottom w:val="single" w:sz="4" w:space="0" w:color="auto"/>
              <w:right w:val="single" w:sz="8" w:space="0" w:color="auto"/>
            </w:tcBorders>
            <w:shd w:val="clear" w:color="auto" w:fill="auto"/>
            <w:vAlign w:val="center"/>
            <w:hideMark/>
          </w:tcPr>
          <w:p w14:paraId="5ADD995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250BBA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6E3BEB1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0.2</w:t>
            </w:r>
          </w:p>
        </w:tc>
        <w:tc>
          <w:tcPr>
            <w:tcW w:w="1140" w:type="dxa"/>
            <w:tcBorders>
              <w:top w:val="nil"/>
              <w:left w:val="nil"/>
              <w:bottom w:val="single" w:sz="4" w:space="0" w:color="auto"/>
              <w:right w:val="single" w:sz="4" w:space="0" w:color="auto"/>
            </w:tcBorders>
            <w:shd w:val="clear" w:color="auto" w:fill="auto"/>
            <w:vAlign w:val="center"/>
            <w:hideMark/>
          </w:tcPr>
          <w:p w14:paraId="0BB6505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w:t>
            </w:r>
          </w:p>
        </w:tc>
        <w:tc>
          <w:tcPr>
            <w:tcW w:w="1140" w:type="dxa"/>
            <w:tcBorders>
              <w:top w:val="nil"/>
              <w:left w:val="nil"/>
              <w:bottom w:val="single" w:sz="4" w:space="0" w:color="auto"/>
              <w:right w:val="single" w:sz="4" w:space="0" w:color="auto"/>
            </w:tcBorders>
            <w:shd w:val="clear" w:color="auto" w:fill="auto"/>
            <w:noWrap/>
            <w:vAlign w:val="center"/>
            <w:hideMark/>
          </w:tcPr>
          <w:p w14:paraId="6C33C2C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5.2</w:t>
            </w:r>
          </w:p>
        </w:tc>
        <w:tc>
          <w:tcPr>
            <w:tcW w:w="1140" w:type="dxa"/>
            <w:tcBorders>
              <w:top w:val="nil"/>
              <w:left w:val="nil"/>
              <w:bottom w:val="single" w:sz="4" w:space="0" w:color="auto"/>
              <w:right w:val="single" w:sz="8" w:space="0" w:color="auto"/>
            </w:tcBorders>
            <w:shd w:val="clear" w:color="auto" w:fill="auto"/>
            <w:noWrap/>
            <w:vAlign w:val="center"/>
            <w:hideMark/>
          </w:tcPr>
          <w:p w14:paraId="18C47BE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1.0</w:t>
            </w:r>
          </w:p>
        </w:tc>
      </w:tr>
      <w:tr w:rsidR="00F10CD4" w:rsidRPr="00F10CD4" w14:paraId="35FAF28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E4B346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n-Propylbenzene</w:t>
            </w:r>
          </w:p>
        </w:tc>
        <w:tc>
          <w:tcPr>
            <w:tcW w:w="980" w:type="dxa"/>
            <w:tcBorders>
              <w:top w:val="nil"/>
              <w:left w:val="nil"/>
              <w:bottom w:val="single" w:sz="4" w:space="0" w:color="auto"/>
              <w:right w:val="single" w:sz="8" w:space="0" w:color="auto"/>
            </w:tcBorders>
            <w:shd w:val="clear" w:color="auto" w:fill="auto"/>
            <w:vAlign w:val="center"/>
            <w:hideMark/>
          </w:tcPr>
          <w:p w14:paraId="5625426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6E72640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35745A3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c>
          <w:tcPr>
            <w:tcW w:w="1140" w:type="dxa"/>
            <w:tcBorders>
              <w:top w:val="nil"/>
              <w:left w:val="nil"/>
              <w:bottom w:val="single" w:sz="4" w:space="0" w:color="auto"/>
              <w:right w:val="single" w:sz="4" w:space="0" w:color="auto"/>
            </w:tcBorders>
            <w:shd w:val="clear" w:color="auto" w:fill="auto"/>
            <w:vAlign w:val="center"/>
            <w:hideMark/>
          </w:tcPr>
          <w:p w14:paraId="4BB63C4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4" w:space="0" w:color="auto"/>
            </w:tcBorders>
            <w:shd w:val="clear" w:color="auto" w:fill="auto"/>
            <w:noWrap/>
            <w:vAlign w:val="center"/>
            <w:hideMark/>
          </w:tcPr>
          <w:p w14:paraId="2934895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0.07</w:t>
            </w:r>
          </w:p>
        </w:tc>
        <w:tc>
          <w:tcPr>
            <w:tcW w:w="1140" w:type="dxa"/>
            <w:tcBorders>
              <w:top w:val="nil"/>
              <w:left w:val="nil"/>
              <w:bottom w:val="single" w:sz="4" w:space="0" w:color="auto"/>
              <w:right w:val="single" w:sz="8" w:space="0" w:color="auto"/>
            </w:tcBorders>
            <w:shd w:val="clear" w:color="auto" w:fill="auto"/>
            <w:noWrap/>
            <w:vAlign w:val="center"/>
            <w:hideMark/>
          </w:tcPr>
          <w:p w14:paraId="5F8615B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0.08</w:t>
            </w:r>
          </w:p>
        </w:tc>
      </w:tr>
      <w:tr w:rsidR="00F10CD4" w:rsidRPr="00F10CD4" w14:paraId="6D6A5760"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7370CF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n-Undecane</w:t>
            </w:r>
          </w:p>
        </w:tc>
        <w:tc>
          <w:tcPr>
            <w:tcW w:w="980" w:type="dxa"/>
            <w:tcBorders>
              <w:top w:val="nil"/>
              <w:left w:val="nil"/>
              <w:bottom w:val="single" w:sz="4" w:space="0" w:color="auto"/>
              <w:right w:val="single" w:sz="8" w:space="0" w:color="auto"/>
            </w:tcBorders>
            <w:shd w:val="clear" w:color="auto" w:fill="auto"/>
            <w:vAlign w:val="center"/>
            <w:hideMark/>
          </w:tcPr>
          <w:p w14:paraId="15F95D7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A8349E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c>
          <w:tcPr>
            <w:tcW w:w="1140" w:type="dxa"/>
            <w:tcBorders>
              <w:top w:val="nil"/>
              <w:left w:val="nil"/>
              <w:bottom w:val="single" w:sz="4" w:space="0" w:color="auto"/>
              <w:right w:val="single" w:sz="4" w:space="0" w:color="auto"/>
            </w:tcBorders>
            <w:shd w:val="clear" w:color="auto" w:fill="auto"/>
            <w:vAlign w:val="center"/>
            <w:hideMark/>
          </w:tcPr>
          <w:p w14:paraId="39B76BE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c>
          <w:tcPr>
            <w:tcW w:w="1140" w:type="dxa"/>
            <w:tcBorders>
              <w:top w:val="nil"/>
              <w:left w:val="nil"/>
              <w:bottom w:val="single" w:sz="4" w:space="0" w:color="auto"/>
              <w:right w:val="single" w:sz="4" w:space="0" w:color="auto"/>
            </w:tcBorders>
            <w:shd w:val="clear" w:color="auto" w:fill="auto"/>
            <w:vAlign w:val="center"/>
            <w:hideMark/>
          </w:tcPr>
          <w:p w14:paraId="4CB2505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4" w:space="0" w:color="auto"/>
            </w:tcBorders>
            <w:shd w:val="clear" w:color="auto" w:fill="auto"/>
            <w:noWrap/>
            <w:vAlign w:val="center"/>
            <w:hideMark/>
          </w:tcPr>
          <w:p w14:paraId="6FC1A7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8" w:space="0" w:color="auto"/>
            </w:tcBorders>
            <w:shd w:val="clear" w:color="auto" w:fill="auto"/>
            <w:noWrap/>
            <w:vAlign w:val="center"/>
            <w:hideMark/>
          </w:tcPr>
          <w:p w14:paraId="7332581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r>
      <w:tr w:rsidR="00F10CD4" w:rsidRPr="00F10CD4" w14:paraId="4DD61131"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3A6E2C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Naphthalene</w:t>
            </w:r>
          </w:p>
        </w:tc>
        <w:tc>
          <w:tcPr>
            <w:tcW w:w="980" w:type="dxa"/>
            <w:tcBorders>
              <w:top w:val="nil"/>
              <w:left w:val="nil"/>
              <w:bottom w:val="single" w:sz="4" w:space="0" w:color="auto"/>
              <w:right w:val="single" w:sz="8" w:space="0" w:color="auto"/>
            </w:tcBorders>
            <w:shd w:val="clear" w:color="auto" w:fill="auto"/>
            <w:vAlign w:val="center"/>
            <w:hideMark/>
          </w:tcPr>
          <w:p w14:paraId="5457C61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6571E3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c>
          <w:tcPr>
            <w:tcW w:w="1140" w:type="dxa"/>
            <w:tcBorders>
              <w:top w:val="nil"/>
              <w:left w:val="nil"/>
              <w:bottom w:val="single" w:sz="4" w:space="0" w:color="auto"/>
              <w:right w:val="single" w:sz="4" w:space="0" w:color="auto"/>
            </w:tcBorders>
            <w:shd w:val="clear" w:color="auto" w:fill="auto"/>
            <w:vAlign w:val="center"/>
            <w:hideMark/>
          </w:tcPr>
          <w:p w14:paraId="1730321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c>
          <w:tcPr>
            <w:tcW w:w="1140" w:type="dxa"/>
            <w:tcBorders>
              <w:top w:val="nil"/>
              <w:left w:val="nil"/>
              <w:bottom w:val="single" w:sz="4" w:space="0" w:color="auto"/>
              <w:right w:val="single" w:sz="4" w:space="0" w:color="auto"/>
            </w:tcBorders>
            <w:shd w:val="clear" w:color="auto" w:fill="auto"/>
            <w:vAlign w:val="center"/>
            <w:hideMark/>
          </w:tcPr>
          <w:p w14:paraId="2EFDDEE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4" w:space="0" w:color="auto"/>
            </w:tcBorders>
            <w:shd w:val="clear" w:color="auto" w:fill="auto"/>
            <w:noWrap/>
            <w:vAlign w:val="center"/>
            <w:hideMark/>
          </w:tcPr>
          <w:p w14:paraId="5C5D92F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0.7</w:t>
            </w:r>
          </w:p>
        </w:tc>
        <w:tc>
          <w:tcPr>
            <w:tcW w:w="1140" w:type="dxa"/>
            <w:tcBorders>
              <w:top w:val="nil"/>
              <w:left w:val="nil"/>
              <w:bottom w:val="single" w:sz="4" w:space="0" w:color="auto"/>
              <w:right w:val="single" w:sz="8" w:space="0" w:color="auto"/>
            </w:tcBorders>
            <w:shd w:val="clear" w:color="auto" w:fill="auto"/>
            <w:noWrap/>
            <w:vAlign w:val="center"/>
            <w:hideMark/>
          </w:tcPr>
          <w:p w14:paraId="0CDB22E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0.8</w:t>
            </w:r>
          </w:p>
        </w:tc>
      </w:tr>
      <w:tr w:rsidR="00F10CD4" w:rsidRPr="00F10CD4" w14:paraId="78F76B02"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85E5D8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o-Ethyltoluene</w:t>
            </w:r>
          </w:p>
        </w:tc>
        <w:tc>
          <w:tcPr>
            <w:tcW w:w="980" w:type="dxa"/>
            <w:tcBorders>
              <w:top w:val="nil"/>
              <w:left w:val="nil"/>
              <w:bottom w:val="single" w:sz="4" w:space="0" w:color="auto"/>
              <w:right w:val="single" w:sz="8" w:space="0" w:color="auto"/>
            </w:tcBorders>
            <w:shd w:val="clear" w:color="auto" w:fill="auto"/>
            <w:vAlign w:val="center"/>
            <w:hideMark/>
          </w:tcPr>
          <w:p w14:paraId="47366D3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E07BB4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59A881C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086F00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43B4173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noWrap/>
            <w:vAlign w:val="center"/>
            <w:hideMark/>
          </w:tcPr>
          <w:p w14:paraId="6EEC43F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0.15</w:t>
            </w:r>
          </w:p>
        </w:tc>
      </w:tr>
      <w:tr w:rsidR="00F10CD4" w:rsidRPr="00F10CD4" w14:paraId="293EC52A"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6D132A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o-Xylene</w:t>
            </w:r>
          </w:p>
        </w:tc>
        <w:tc>
          <w:tcPr>
            <w:tcW w:w="980" w:type="dxa"/>
            <w:tcBorders>
              <w:top w:val="nil"/>
              <w:left w:val="nil"/>
              <w:bottom w:val="single" w:sz="4" w:space="0" w:color="auto"/>
              <w:right w:val="single" w:sz="8" w:space="0" w:color="auto"/>
            </w:tcBorders>
            <w:shd w:val="clear" w:color="auto" w:fill="auto"/>
            <w:vAlign w:val="center"/>
            <w:hideMark/>
          </w:tcPr>
          <w:p w14:paraId="6291CF9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ED4DAC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16D9A36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365DF56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4D9CC54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0.34</w:t>
            </w:r>
          </w:p>
        </w:tc>
        <w:tc>
          <w:tcPr>
            <w:tcW w:w="1140" w:type="dxa"/>
            <w:tcBorders>
              <w:top w:val="nil"/>
              <w:left w:val="nil"/>
              <w:bottom w:val="single" w:sz="4" w:space="0" w:color="auto"/>
              <w:right w:val="single" w:sz="8" w:space="0" w:color="auto"/>
            </w:tcBorders>
            <w:shd w:val="clear" w:color="auto" w:fill="auto"/>
            <w:noWrap/>
            <w:vAlign w:val="center"/>
            <w:hideMark/>
          </w:tcPr>
          <w:p w14:paraId="1249834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0.33</w:t>
            </w:r>
          </w:p>
        </w:tc>
      </w:tr>
      <w:tr w:rsidR="00F10CD4" w:rsidRPr="00F10CD4" w14:paraId="40C349FE"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81EABD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lastRenderedPageBreak/>
              <w:t>p-Diethylbenzene</w:t>
            </w:r>
          </w:p>
        </w:tc>
        <w:tc>
          <w:tcPr>
            <w:tcW w:w="980" w:type="dxa"/>
            <w:tcBorders>
              <w:top w:val="nil"/>
              <w:left w:val="nil"/>
              <w:bottom w:val="single" w:sz="4" w:space="0" w:color="auto"/>
              <w:right w:val="single" w:sz="8" w:space="0" w:color="auto"/>
            </w:tcBorders>
            <w:shd w:val="clear" w:color="auto" w:fill="auto"/>
            <w:vAlign w:val="center"/>
            <w:hideMark/>
          </w:tcPr>
          <w:p w14:paraId="7BB2E07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185A507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5BCE664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1837C68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noWrap/>
            <w:vAlign w:val="center"/>
            <w:hideMark/>
          </w:tcPr>
          <w:p w14:paraId="2EC917F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noWrap/>
            <w:vAlign w:val="center"/>
            <w:hideMark/>
          </w:tcPr>
          <w:p w14:paraId="73A94B8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r>
      <w:tr w:rsidR="00F10CD4" w:rsidRPr="00F10CD4" w14:paraId="3A64652B"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EFA67E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p-Ethyltoluene</w:t>
            </w:r>
          </w:p>
        </w:tc>
        <w:tc>
          <w:tcPr>
            <w:tcW w:w="980" w:type="dxa"/>
            <w:tcBorders>
              <w:top w:val="nil"/>
              <w:left w:val="nil"/>
              <w:bottom w:val="single" w:sz="4" w:space="0" w:color="auto"/>
              <w:right w:val="single" w:sz="8" w:space="0" w:color="auto"/>
            </w:tcBorders>
            <w:shd w:val="clear" w:color="auto" w:fill="auto"/>
            <w:vAlign w:val="center"/>
            <w:hideMark/>
          </w:tcPr>
          <w:p w14:paraId="077189A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9B97E2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4C28FBB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c>
          <w:tcPr>
            <w:tcW w:w="1140" w:type="dxa"/>
            <w:tcBorders>
              <w:top w:val="nil"/>
              <w:left w:val="nil"/>
              <w:bottom w:val="single" w:sz="4" w:space="0" w:color="auto"/>
              <w:right w:val="single" w:sz="4" w:space="0" w:color="auto"/>
            </w:tcBorders>
            <w:shd w:val="clear" w:color="auto" w:fill="auto"/>
            <w:vAlign w:val="center"/>
            <w:hideMark/>
          </w:tcPr>
          <w:p w14:paraId="5B4CEC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4" w:space="0" w:color="auto"/>
            </w:tcBorders>
            <w:shd w:val="clear" w:color="auto" w:fill="auto"/>
            <w:noWrap/>
            <w:vAlign w:val="center"/>
            <w:hideMark/>
          </w:tcPr>
          <w:p w14:paraId="312B07D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0.10</w:t>
            </w:r>
          </w:p>
        </w:tc>
        <w:tc>
          <w:tcPr>
            <w:tcW w:w="1140" w:type="dxa"/>
            <w:tcBorders>
              <w:top w:val="nil"/>
              <w:left w:val="nil"/>
              <w:bottom w:val="single" w:sz="4" w:space="0" w:color="auto"/>
              <w:right w:val="single" w:sz="8" w:space="0" w:color="auto"/>
            </w:tcBorders>
            <w:shd w:val="clear" w:color="auto" w:fill="auto"/>
            <w:noWrap/>
            <w:vAlign w:val="center"/>
            <w:hideMark/>
          </w:tcPr>
          <w:p w14:paraId="5AD8634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0.11</w:t>
            </w:r>
          </w:p>
        </w:tc>
      </w:tr>
      <w:tr w:rsidR="00F10CD4" w:rsidRPr="00F10CD4" w14:paraId="21DBA0C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889F11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Styrene</w:t>
            </w:r>
          </w:p>
        </w:tc>
        <w:tc>
          <w:tcPr>
            <w:tcW w:w="980" w:type="dxa"/>
            <w:tcBorders>
              <w:top w:val="nil"/>
              <w:left w:val="nil"/>
              <w:bottom w:val="single" w:sz="4" w:space="0" w:color="auto"/>
              <w:right w:val="single" w:sz="8" w:space="0" w:color="auto"/>
            </w:tcBorders>
            <w:shd w:val="clear" w:color="auto" w:fill="auto"/>
            <w:vAlign w:val="center"/>
            <w:hideMark/>
          </w:tcPr>
          <w:p w14:paraId="1EF2203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9CA042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660DBB1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37CF04F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noWrap/>
            <w:vAlign w:val="center"/>
            <w:hideMark/>
          </w:tcPr>
          <w:p w14:paraId="1BFD9C7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noWrap/>
            <w:vAlign w:val="center"/>
            <w:hideMark/>
          </w:tcPr>
          <w:p w14:paraId="6B68784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0.45</w:t>
            </w:r>
          </w:p>
        </w:tc>
      </w:tr>
      <w:tr w:rsidR="00F10CD4" w:rsidRPr="00F10CD4" w14:paraId="025FC25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1B3A95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Tetrachloroethylene</w:t>
            </w:r>
          </w:p>
        </w:tc>
        <w:tc>
          <w:tcPr>
            <w:tcW w:w="980" w:type="dxa"/>
            <w:tcBorders>
              <w:top w:val="nil"/>
              <w:left w:val="nil"/>
              <w:bottom w:val="single" w:sz="4" w:space="0" w:color="auto"/>
              <w:right w:val="single" w:sz="8" w:space="0" w:color="auto"/>
            </w:tcBorders>
            <w:shd w:val="clear" w:color="auto" w:fill="auto"/>
            <w:vAlign w:val="center"/>
            <w:hideMark/>
          </w:tcPr>
          <w:p w14:paraId="6475420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0173004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33DF812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206BC18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noWrap/>
            <w:vAlign w:val="center"/>
            <w:hideMark/>
          </w:tcPr>
          <w:p w14:paraId="60ECABD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noWrap/>
            <w:vAlign w:val="center"/>
            <w:hideMark/>
          </w:tcPr>
          <w:p w14:paraId="7288BA4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r>
      <w:tr w:rsidR="00F10CD4" w:rsidRPr="00F10CD4" w14:paraId="7A716967"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EAF371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Tetrahydrofuran</w:t>
            </w:r>
          </w:p>
        </w:tc>
        <w:tc>
          <w:tcPr>
            <w:tcW w:w="980" w:type="dxa"/>
            <w:tcBorders>
              <w:top w:val="nil"/>
              <w:left w:val="nil"/>
              <w:bottom w:val="single" w:sz="4" w:space="0" w:color="auto"/>
              <w:right w:val="single" w:sz="8" w:space="0" w:color="auto"/>
            </w:tcBorders>
            <w:shd w:val="clear" w:color="auto" w:fill="auto"/>
            <w:vAlign w:val="center"/>
            <w:hideMark/>
          </w:tcPr>
          <w:p w14:paraId="12E0F24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ABC645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08632F5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601AB64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noWrap/>
            <w:vAlign w:val="center"/>
            <w:hideMark/>
          </w:tcPr>
          <w:p w14:paraId="7BCF8DB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noWrap/>
            <w:vAlign w:val="center"/>
            <w:hideMark/>
          </w:tcPr>
          <w:p w14:paraId="647BBF9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2EF5FE5B"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BE5900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Toluene</w:t>
            </w:r>
          </w:p>
        </w:tc>
        <w:tc>
          <w:tcPr>
            <w:tcW w:w="980" w:type="dxa"/>
            <w:tcBorders>
              <w:top w:val="nil"/>
              <w:left w:val="nil"/>
              <w:bottom w:val="single" w:sz="4" w:space="0" w:color="auto"/>
              <w:right w:val="single" w:sz="8" w:space="0" w:color="auto"/>
            </w:tcBorders>
            <w:shd w:val="clear" w:color="auto" w:fill="auto"/>
            <w:vAlign w:val="center"/>
            <w:hideMark/>
          </w:tcPr>
          <w:p w14:paraId="60D4117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2AF253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5432F1FD"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17A564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0.16</w:t>
            </w:r>
          </w:p>
        </w:tc>
        <w:tc>
          <w:tcPr>
            <w:tcW w:w="1140" w:type="dxa"/>
            <w:tcBorders>
              <w:top w:val="nil"/>
              <w:left w:val="nil"/>
              <w:bottom w:val="single" w:sz="4" w:space="0" w:color="auto"/>
              <w:right w:val="single" w:sz="4" w:space="0" w:color="auto"/>
            </w:tcBorders>
            <w:shd w:val="clear" w:color="auto" w:fill="auto"/>
            <w:noWrap/>
            <w:vAlign w:val="center"/>
            <w:hideMark/>
          </w:tcPr>
          <w:p w14:paraId="0D4D5DD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3.15</w:t>
            </w:r>
          </w:p>
        </w:tc>
        <w:tc>
          <w:tcPr>
            <w:tcW w:w="1140" w:type="dxa"/>
            <w:tcBorders>
              <w:top w:val="nil"/>
              <w:left w:val="nil"/>
              <w:bottom w:val="single" w:sz="4" w:space="0" w:color="auto"/>
              <w:right w:val="single" w:sz="8" w:space="0" w:color="auto"/>
            </w:tcBorders>
            <w:shd w:val="clear" w:color="auto" w:fill="auto"/>
            <w:noWrap/>
            <w:vAlign w:val="center"/>
            <w:hideMark/>
          </w:tcPr>
          <w:p w14:paraId="6C164F8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0.73</w:t>
            </w:r>
          </w:p>
        </w:tc>
      </w:tr>
      <w:tr w:rsidR="00F10CD4" w:rsidRPr="00F10CD4" w14:paraId="78C61A7F"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E2BBCE8"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trans-1,2-Dichloroethylene</w:t>
            </w:r>
          </w:p>
        </w:tc>
        <w:tc>
          <w:tcPr>
            <w:tcW w:w="980" w:type="dxa"/>
            <w:tcBorders>
              <w:top w:val="nil"/>
              <w:left w:val="nil"/>
              <w:bottom w:val="single" w:sz="4" w:space="0" w:color="auto"/>
              <w:right w:val="single" w:sz="8" w:space="0" w:color="auto"/>
            </w:tcBorders>
            <w:shd w:val="clear" w:color="auto" w:fill="auto"/>
            <w:vAlign w:val="center"/>
            <w:hideMark/>
          </w:tcPr>
          <w:p w14:paraId="5EFACD9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56AD4A3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0.87</w:t>
            </w:r>
          </w:p>
        </w:tc>
        <w:tc>
          <w:tcPr>
            <w:tcW w:w="1140" w:type="dxa"/>
            <w:tcBorders>
              <w:top w:val="nil"/>
              <w:left w:val="nil"/>
              <w:bottom w:val="single" w:sz="4" w:space="0" w:color="auto"/>
              <w:right w:val="single" w:sz="4" w:space="0" w:color="auto"/>
            </w:tcBorders>
            <w:shd w:val="clear" w:color="auto" w:fill="auto"/>
            <w:vAlign w:val="center"/>
            <w:hideMark/>
          </w:tcPr>
          <w:p w14:paraId="5104A9D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0.25</w:t>
            </w:r>
          </w:p>
        </w:tc>
        <w:tc>
          <w:tcPr>
            <w:tcW w:w="1140" w:type="dxa"/>
            <w:tcBorders>
              <w:top w:val="nil"/>
              <w:left w:val="nil"/>
              <w:bottom w:val="single" w:sz="4" w:space="0" w:color="auto"/>
              <w:right w:val="single" w:sz="4" w:space="0" w:color="auto"/>
            </w:tcBorders>
            <w:shd w:val="clear" w:color="auto" w:fill="auto"/>
            <w:vAlign w:val="center"/>
            <w:hideMark/>
          </w:tcPr>
          <w:p w14:paraId="3AF5A8F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2.69</w:t>
            </w:r>
          </w:p>
        </w:tc>
        <w:tc>
          <w:tcPr>
            <w:tcW w:w="1140" w:type="dxa"/>
            <w:tcBorders>
              <w:top w:val="nil"/>
              <w:left w:val="nil"/>
              <w:bottom w:val="single" w:sz="4" w:space="0" w:color="auto"/>
              <w:right w:val="single" w:sz="4" w:space="0" w:color="auto"/>
            </w:tcBorders>
            <w:shd w:val="clear" w:color="auto" w:fill="auto"/>
            <w:noWrap/>
            <w:vAlign w:val="center"/>
            <w:hideMark/>
          </w:tcPr>
          <w:p w14:paraId="7D5F636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2.80</w:t>
            </w:r>
          </w:p>
        </w:tc>
        <w:tc>
          <w:tcPr>
            <w:tcW w:w="1140" w:type="dxa"/>
            <w:tcBorders>
              <w:top w:val="nil"/>
              <w:left w:val="nil"/>
              <w:bottom w:val="single" w:sz="4" w:space="0" w:color="auto"/>
              <w:right w:val="single" w:sz="8" w:space="0" w:color="auto"/>
            </w:tcBorders>
            <w:shd w:val="clear" w:color="auto" w:fill="auto"/>
            <w:noWrap/>
            <w:vAlign w:val="center"/>
            <w:hideMark/>
          </w:tcPr>
          <w:p w14:paraId="4F75E45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69.00</w:t>
            </w:r>
          </w:p>
        </w:tc>
      </w:tr>
      <w:tr w:rsidR="00F10CD4" w:rsidRPr="00F10CD4" w14:paraId="198803DA"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2F3771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trans-1,3-Dichloropropylene</w:t>
            </w:r>
          </w:p>
        </w:tc>
        <w:tc>
          <w:tcPr>
            <w:tcW w:w="980" w:type="dxa"/>
            <w:tcBorders>
              <w:top w:val="nil"/>
              <w:left w:val="nil"/>
              <w:bottom w:val="single" w:sz="4" w:space="0" w:color="auto"/>
              <w:right w:val="single" w:sz="8" w:space="0" w:color="auto"/>
            </w:tcBorders>
            <w:shd w:val="clear" w:color="auto" w:fill="auto"/>
            <w:vAlign w:val="center"/>
            <w:hideMark/>
          </w:tcPr>
          <w:p w14:paraId="312D92D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C670CE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58661E9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60B003D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noWrap/>
            <w:vAlign w:val="center"/>
            <w:hideMark/>
          </w:tcPr>
          <w:p w14:paraId="5B90DE9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noWrap/>
            <w:vAlign w:val="center"/>
            <w:hideMark/>
          </w:tcPr>
          <w:p w14:paraId="5FB7641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r>
      <w:tr w:rsidR="00F10CD4" w:rsidRPr="00F10CD4" w14:paraId="4AC641B8"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20883D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trans-2-Butene</w:t>
            </w:r>
          </w:p>
        </w:tc>
        <w:tc>
          <w:tcPr>
            <w:tcW w:w="980" w:type="dxa"/>
            <w:tcBorders>
              <w:top w:val="nil"/>
              <w:left w:val="nil"/>
              <w:bottom w:val="single" w:sz="4" w:space="0" w:color="auto"/>
              <w:right w:val="single" w:sz="8" w:space="0" w:color="auto"/>
            </w:tcBorders>
            <w:shd w:val="clear" w:color="auto" w:fill="auto"/>
            <w:vAlign w:val="center"/>
            <w:hideMark/>
          </w:tcPr>
          <w:p w14:paraId="6BB660B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4EA91A4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48611E6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0.02</w:t>
            </w:r>
          </w:p>
        </w:tc>
        <w:tc>
          <w:tcPr>
            <w:tcW w:w="1140" w:type="dxa"/>
            <w:tcBorders>
              <w:top w:val="nil"/>
              <w:left w:val="nil"/>
              <w:bottom w:val="single" w:sz="4" w:space="0" w:color="auto"/>
              <w:right w:val="single" w:sz="4" w:space="0" w:color="auto"/>
            </w:tcBorders>
            <w:shd w:val="clear" w:color="auto" w:fill="auto"/>
            <w:vAlign w:val="center"/>
            <w:hideMark/>
          </w:tcPr>
          <w:p w14:paraId="50D9549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4" w:space="0" w:color="auto"/>
            </w:tcBorders>
            <w:shd w:val="clear" w:color="auto" w:fill="auto"/>
            <w:noWrap/>
            <w:vAlign w:val="center"/>
            <w:hideMark/>
          </w:tcPr>
          <w:p w14:paraId="3C8F6E5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0.01</w:t>
            </w:r>
          </w:p>
        </w:tc>
        <w:tc>
          <w:tcPr>
            <w:tcW w:w="1140" w:type="dxa"/>
            <w:tcBorders>
              <w:top w:val="nil"/>
              <w:left w:val="nil"/>
              <w:bottom w:val="single" w:sz="4" w:space="0" w:color="auto"/>
              <w:right w:val="single" w:sz="8" w:space="0" w:color="auto"/>
            </w:tcBorders>
            <w:shd w:val="clear" w:color="auto" w:fill="auto"/>
            <w:noWrap/>
            <w:vAlign w:val="center"/>
            <w:hideMark/>
          </w:tcPr>
          <w:p w14:paraId="6588C3A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0.02</w:t>
            </w:r>
          </w:p>
        </w:tc>
      </w:tr>
      <w:tr w:rsidR="00F10CD4" w:rsidRPr="00F10CD4" w14:paraId="0F98C300"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2D4133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trans-2-Pentene</w:t>
            </w:r>
          </w:p>
        </w:tc>
        <w:tc>
          <w:tcPr>
            <w:tcW w:w="980" w:type="dxa"/>
            <w:tcBorders>
              <w:top w:val="nil"/>
              <w:left w:val="nil"/>
              <w:bottom w:val="single" w:sz="4" w:space="0" w:color="auto"/>
              <w:right w:val="single" w:sz="8" w:space="0" w:color="auto"/>
            </w:tcBorders>
            <w:shd w:val="clear" w:color="auto" w:fill="auto"/>
            <w:vAlign w:val="center"/>
            <w:hideMark/>
          </w:tcPr>
          <w:p w14:paraId="0CF15FD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2F5E26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4DFAEDC5"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vAlign w:val="center"/>
            <w:hideMark/>
          </w:tcPr>
          <w:p w14:paraId="2E80776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4" w:space="0" w:color="auto"/>
            </w:tcBorders>
            <w:shd w:val="clear" w:color="auto" w:fill="auto"/>
            <w:noWrap/>
            <w:vAlign w:val="center"/>
            <w:hideMark/>
          </w:tcPr>
          <w:p w14:paraId="1172A12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4" w:space="0" w:color="auto"/>
              <w:right w:val="single" w:sz="8" w:space="0" w:color="auto"/>
            </w:tcBorders>
            <w:shd w:val="clear" w:color="auto" w:fill="auto"/>
            <w:noWrap/>
            <w:vAlign w:val="center"/>
            <w:hideMark/>
          </w:tcPr>
          <w:p w14:paraId="759C7DF3"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r w:rsidR="00F10CD4" w:rsidRPr="00F10CD4" w14:paraId="066143FF"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27D83E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Trichloroethylene</w:t>
            </w:r>
          </w:p>
        </w:tc>
        <w:tc>
          <w:tcPr>
            <w:tcW w:w="980" w:type="dxa"/>
            <w:tcBorders>
              <w:top w:val="nil"/>
              <w:left w:val="nil"/>
              <w:bottom w:val="single" w:sz="4" w:space="0" w:color="auto"/>
              <w:right w:val="single" w:sz="8" w:space="0" w:color="auto"/>
            </w:tcBorders>
            <w:shd w:val="clear" w:color="auto" w:fill="auto"/>
            <w:vAlign w:val="center"/>
            <w:hideMark/>
          </w:tcPr>
          <w:p w14:paraId="5439475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3473F26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5F286DE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vAlign w:val="center"/>
            <w:hideMark/>
          </w:tcPr>
          <w:p w14:paraId="2D0C3D9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4" w:space="0" w:color="auto"/>
            </w:tcBorders>
            <w:shd w:val="clear" w:color="auto" w:fill="auto"/>
            <w:noWrap/>
            <w:vAlign w:val="center"/>
            <w:hideMark/>
          </w:tcPr>
          <w:p w14:paraId="49A46097"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c>
          <w:tcPr>
            <w:tcW w:w="1140" w:type="dxa"/>
            <w:tcBorders>
              <w:top w:val="nil"/>
              <w:left w:val="nil"/>
              <w:bottom w:val="single" w:sz="4" w:space="0" w:color="auto"/>
              <w:right w:val="single" w:sz="8" w:space="0" w:color="auto"/>
            </w:tcBorders>
            <w:shd w:val="clear" w:color="auto" w:fill="auto"/>
            <w:noWrap/>
            <w:vAlign w:val="center"/>
            <w:hideMark/>
          </w:tcPr>
          <w:p w14:paraId="421A4F4E"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0.06</w:t>
            </w:r>
          </w:p>
        </w:tc>
      </w:tr>
      <w:tr w:rsidR="00F10CD4" w:rsidRPr="00F10CD4" w14:paraId="5D7AE553" w14:textId="77777777" w:rsidTr="00F10CD4">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C7A4D4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Vinyl acetate</w:t>
            </w:r>
          </w:p>
        </w:tc>
        <w:tc>
          <w:tcPr>
            <w:tcW w:w="980" w:type="dxa"/>
            <w:tcBorders>
              <w:top w:val="nil"/>
              <w:left w:val="nil"/>
              <w:bottom w:val="single" w:sz="4" w:space="0" w:color="auto"/>
              <w:right w:val="single" w:sz="8" w:space="0" w:color="auto"/>
            </w:tcBorders>
            <w:shd w:val="clear" w:color="auto" w:fill="auto"/>
            <w:vAlign w:val="center"/>
            <w:hideMark/>
          </w:tcPr>
          <w:p w14:paraId="5AF2724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4" w:space="0" w:color="auto"/>
              <w:right w:val="single" w:sz="4" w:space="0" w:color="auto"/>
            </w:tcBorders>
            <w:shd w:val="clear" w:color="auto" w:fill="auto"/>
            <w:vAlign w:val="center"/>
            <w:hideMark/>
          </w:tcPr>
          <w:p w14:paraId="221617EF"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44A0EA04"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vAlign w:val="center"/>
            <w:hideMark/>
          </w:tcPr>
          <w:p w14:paraId="6C3E6C26"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4" w:space="0" w:color="auto"/>
            </w:tcBorders>
            <w:shd w:val="clear" w:color="auto" w:fill="auto"/>
            <w:noWrap/>
            <w:vAlign w:val="center"/>
            <w:hideMark/>
          </w:tcPr>
          <w:p w14:paraId="31C7DFB2"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c>
          <w:tcPr>
            <w:tcW w:w="1140" w:type="dxa"/>
            <w:tcBorders>
              <w:top w:val="nil"/>
              <w:left w:val="nil"/>
              <w:bottom w:val="single" w:sz="4" w:space="0" w:color="auto"/>
              <w:right w:val="single" w:sz="8" w:space="0" w:color="auto"/>
            </w:tcBorders>
            <w:shd w:val="clear" w:color="auto" w:fill="auto"/>
            <w:noWrap/>
            <w:vAlign w:val="center"/>
            <w:hideMark/>
          </w:tcPr>
          <w:p w14:paraId="5BDD8D1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0.6</w:t>
            </w:r>
          </w:p>
        </w:tc>
      </w:tr>
      <w:tr w:rsidR="00F10CD4" w:rsidRPr="00F10CD4" w14:paraId="0E70677D" w14:textId="77777777" w:rsidTr="00F10CD4">
        <w:trPr>
          <w:trHeight w:val="300"/>
        </w:trPr>
        <w:tc>
          <w:tcPr>
            <w:tcW w:w="3400" w:type="dxa"/>
            <w:tcBorders>
              <w:top w:val="nil"/>
              <w:left w:val="single" w:sz="8" w:space="0" w:color="auto"/>
              <w:bottom w:val="single" w:sz="8" w:space="0" w:color="auto"/>
              <w:right w:val="single" w:sz="4" w:space="0" w:color="auto"/>
            </w:tcBorders>
            <w:shd w:val="clear" w:color="auto" w:fill="auto"/>
            <w:vAlign w:val="center"/>
            <w:hideMark/>
          </w:tcPr>
          <w:p w14:paraId="4EBC9AE9"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Vinyl chloride</w:t>
            </w:r>
          </w:p>
        </w:tc>
        <w:tc>
          <w:tcPr>
            <w:tcW w:w="980" w:type="dxa"/>
            <w:tcBorders>
              <w:top w:val="nil"/>
              <w:left w:val="nil"/>
              <w:bottom w:val="single" w:sz="8" w:space="0" w:color="auto"/>
              <w:right w:val="single" w:sz="8" w:space="0" w:color="auto"/>
            </w:tcBorders>
            <w:shd w:val="clear" w:color="auto" w:fill="auto"/>
            <w:vAlign w:val="center"/>
            <w:hideMark/>
          </w:tcPr>
          <w:p w14:paraId="348FBCD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ppbv</w:t>
            </w:r>
          </w:p>
        </w:tc>
        <w:tc>
          <w:tcPr>
            <w:tcW w:w="1140" w:type="dxa"/>
            <w:tcBorders>
              <w:top w:val="nil"/>
              <w:left w:val="nil"/>
              <w:bottom w:val="single" w:sz="8" w:space="0" w:color="auto"/>
              <w:right w:val="single" w:sz="4" w:space="0" w:color="auto"/>
            </w:tcBorders>
            <w:shd w:val="clear" w:color="auto" w:fill="auto"/>
            <w:vAlign w:val="center"/>
            <w:hideMark/>
          </w:tcPr>
          <w:p w14:paraId="094CD9BB"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8" w:space="0" w:color="auto"/>
              <w:right w:val="single" w:sz="4" w:space="0" w:color="auto"/>
            </w:tcBorders>
            <w:shd w:val="clear" w:color="auto" w:fill="auto"/>
            <w:vAlign w:val="center"/>
            <w:hideMark/>
          </w:tcPr>
          <w:p w14:paraId="644988F0"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8" w:space="0" w:color="auto"/>
              <w:right w:val="single" w:sz="4" w:space="0" w:color="auto"/>
            </w:tcBorders>
            <w:shd w:val="clear" w:color="auto" w:fill="auto"/>
            <w:vAlign w:val="center"/>
            <w:hideMark/>
          </w:tcPr>
          <w:p w14:paraId="74174D41"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8" w:space="0" w:color="auto"/>
              <w:right w:val="single" w:sz="4" w:space="0" w:color="auto"/>
            </w:tcBorders>
            <w:shd w:val="clear" w:color="auto" w:fill="auto"/>
            <w:noWrap/>
            <w:vAlign w:val="center"/>
            <w:hideMark/>
          </w:tcPr>
          <w:p w14:paraId="3CFBB04C"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c>
          <w:tcPr>
            <w:tcW w:w="1140" w:type="dxa"/>
            <w:tcBorders>
              <w:top w:val="nil"/>
              <w:left w:val="nil"/>
              <w:bottom w:val="single" w:sz="8" w:space="0" w:color="auto"/>
              <w:right w:val="single" w:sz="8" w:space="0" w:color="auto"/>
            </w:tcBorders>
            <w:shd w:val="clear" w:color="auto" w:fill="auto"/>
            <w:noWrap/>
            <w:vAlign w:val="center"/>
            <w:hideMark/>
          </w:tcPr>
          <w:p w14:paraId="1EA72CDA" w14:textId="77777777" w:rsidR="00F10CD4" w:rsidRPr="00F10CD4" w:rsidRDefault="00F10CD4" w:rsidP="00F10CD4">
            <w:pPr>
              <w:jc w:val="center"/>
              <w:rPr>
                <w:rFonts w:asciiTheme="minorHAnsi" w:hAnsiTheme="minorHAnsi" w:cstheme="minorHAnsi"/>
                <w:color w:val="000000"/>
              </w:rPr>
            </w:pPr>
            <w:r w:rsidRPr="00F10CD4">
              <w:rPr>
                <w:rFonts w:asciiTheme="minorHAnsi" w:hAnsiTheme="minorHAnsi" w:cstheme="minorHAnsi"/>
                <w:color w:val="000000"/>
              </w:rPr>
              <w:t>&lt; 0.03</w:t>
            </w:r>
          </w:p>
        </w:tc>
      </w:tr>
    </w:tbl>
    <w:p w14:paraId="036B82E1" w14:textId="0BC12D86" w:rsidR="00F10CD4" w:rsidRPr="008625CA" w:rsidRDefault="00F10CD4" w:rsidP="004B44A3">
      <w:pPr>
        <w:spacing w:before="51"/>
        <w:ind w:right="19"/>
        <w:rPr>
          <w:rFonts w:asciiTheme="minorHAnsi" w:hAnsiTheme="minorHAnsi" w:cstheme="minorHAnsi"/>
          <w:b/>
          <w:color w:val="528135"/>
        </w:rPr>
      </w:pPr>
    </w:p>
    <w:p w14:paraId="0CFC238E" w14:textId="77777777" w:rsidR="00F10CD4" w:rsidRPr="008625CA" w:rsidRDefault="00F10CD4">
      <w:pPr>
        <w:rPr>
          <w:rFonts w:asciiTheme="minorHAnsi" w:hAnsiTheme="minorHAnsi" w:cstheme="minorHAnsi"/>
          <w:b/>
          <w:color w:val="528135"/>
        </w:rPr>
      </w:pPr>
      <w:r w:rsidRPr="008625CA">
        <w:rPr>
          <w:rFonts w:asciiTheme="minorHAnsi" w:hAnsiTheme="minorHAnsi" w:cstheme="minorHAnsi"/>
          <w:b/>
          <w:color w:val="528135"/>
        </w:rPr>
        <w:br w:type="page"/>
      </w:r>
    </w:p>
    <w:p w14:paraId="6DB474D3" w14:textId="5C3FD8E7" w:rsidR="00F10CD4" w:rsidRPr="008625CA" w:rsidRDefault="00F10CD4" w:rsidP="00F10CD4">
      <w:pPr>
        <w:spacing w:before="51"/>
        <w:ind w:right="19"/>
        <w:rPr>
          <w:rFonts w:asciiTheme="minorHAnsi" w:hAnsiTheme="minorHAnsi" w:cstheme="minorHAnsi"/>
          <w:b/>
          <w:color w:val="528135"/>
        </w:rPr>
      </w:pPr>
      <w:r w:rsidRPr="008625CA">
        <w:rPr>
          <w:rFonts w:asciiTheme="minorHAnsi" w:hAnsiTheme="minorHAnsi" w:cstheme="minorHAnsi"/>
          <w:b/>
          <w:color w:val="528135"/>
        </w:rPr>
        <w:lastRenderedPageBreak/>
        <w:t>APPENDIX A-4 2019 CH</w:t>
      </w:r>
      <w:r w:rsidRPr="008625CA">
        <w:rPr>
          <w:rFonts w:asciiTheme="minorHAnsi" w:hAnsiTheme="minorHAnsi" w:cstheme="minorHAnsi"/>
          <w:b/>
          <w:color w:val="528135"/>
          <w:vertAlign w:val="subscript"/>
        </w:rPr>
        <w:t>4</w:t>
      </w:r>
      <w:r w:rsidRPr="008625CA">
        <w:rPr>
          <w:rFonts w:asciiTheme="minorHAnsi" w:hAnsiTheme="minorHAnsi" w:cstheme="minorHAnsi"/>
          <w:b/>
          <w:color w:val="528135"/>
        </w:rPr>
        <w:t xml:space="preserve"> TRIGGERED SAMPLE RESULTS</w:t>
      </w:r>
    </w:p>
    <w:p w14:paraId="0125CE44" w14:textId="77777777" w:rsidR="008625CA" w:rsidRPr="008625CA" w:rsidRDefault="008625CA">
      <w:pPr>
        <w:rPr>
          <w:rFonts w:asciiTheme="minorHAnsi" w:hAnsiTheme="minorHAnsi" w:cstheme="minorHAnsi"/>
          <w:b/>
          <w:color w:val="528135"/>
        </w:rPr>
      </w:pPr>
    </w:p>
    <w:tbl>
      <w:tblPr>
        <w:tblW w:w="15760" w:type="dxa"/>
        <w:tblLook w:val="04A0" w:firstRow="1" w:lastRow="0" w:firstColumn="1" w:lastColumn="0" w:noHBand="0" w:noVBand="1"/>
      </w:tblPr>
      <w:tblGrid>
        <w:gridCol w:w="3400"/>
        <w:gridCol w:w="980"/>
        <w:gridCol w:w="1140"/>
        <w:gridCol w:w="1140"/>
        <w:gridCol w:w="1120"/>
        <w:gridCol w:w="1140"/>
        <w:gridCol w:w="1140"/>
        <w:gridCol w:w="1140"/>
        <w:gridCol w:w="1140"/>
        <w:gridCol w:w="1140"/>
        <w:gridCol w:w="1140"/>
        <w:gridCol w:w="1140"/>
      </w:tblGrid>
      <w:tr w:rsidR="008625CA" w:rsidRPr="008625CA" w14:paraId="7197B8D6" w14:textId="77777777" w:rsidTr="008625CA">
        <w:trPr>
          <w:trHeight w:val="495"/>
          <w:tblHeader/>
        </w:trPr>
        <w:tc>
          <w:tcPr>
            <w:tcW w:w="4380" w:type="dxa"/>
            <w:gridSpan w:val="2"/>
            <w:tcBorders>
              <w:top w:val="single" w:sz="8" w:space="0" w:color="auto"/>
              <w:left w:val="single" w:sz="8" w:space="0" w:color="auto"/>
              <w:bottom w:val="single" w:sz="4" w:space="0" w:color="auto"/>
              <w:right w:val="single" w:sz="8" w:space="0" w:color="000000"/>
            </w:tcBorders>
            <w:shd w:val="clear" w:color="000000" w:fill="99CC00"/>
            <w:noWrap/>
            <w:vAlign w:val="center"/>
            <w:hideMark/>
          </w:tcPr>
          <w:p w14:paraId="26F170D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Station</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1783080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18D6D9A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Reno</w:t>
            </w:r>
          </w:p>
        </w:tc>
        <w:tc>
          <w:tcPr>
            <w:tcW w:w="1120" w:type="dxa"/>
            <w:tcBorders>
              <w:top w:val="single" w:sz="8" w:space="0" w:color="auto"/>
              <w:left w:val="nil"/>
              <w:bottom w:val="single" w:sz="4" w:space="0" w:color="auto"/>
              <w:right w:val="single" w:sz="4" w:space="0" w:color="auto"/>
            </w:tcBorders>
            <w:shd w:val="clear" w:color="000000" w:fill="99CC00"/>
            <w:noWrap/>
            <w:vAlign w:val="center"/>
            <w:hideMark/>
          </w:tcPr>
          <w:p w14:paraId="05693DA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316F02E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0ACF9D4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59D1979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58B0694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02C4575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41583A9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Reno**</w:t>
            </w:r>
          </w:p>
        </w:tc>
        <w:tc>
          <w:tcPr>
            <w:tcW w:w="1140" w:type="dxa"/>
            <w:tcBorders>
              <w:top w:val="single" w:sz="8" w:space="0" w:color="auto"/>
              <w:left w:val="nil"/>
              <w:bottom w:val="single" w:sz="4" w:space="0" w:color="auto"/>
              <w:right w:val="single" w:sz="8" w:space="0" w:color="auto"/>
            </w:tcBorders>
            <w:shd w:val="clear" w:color="000000" w:fill="99CC00"/>
            <w:noWrap/>
            <w:vAlign w:val="center"/>
            <w:hideMark/>
          </w:tcPr>
          <w:p w14:paraId="70CC885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986b</w:t>
            </w:r>
          </w:p>
        </w:tc>
      </w:tr>
      <w:tr w:rsidR="008625CA" w:rsidRPr="008625CA" w14:paraId="3E68F689" w14:textId="77777777" w:rsidTr="008625CA">
        <w:trPr>
          <w:trHeight w:val="288"/>
          <w:tblHeader/>
        </w:trPr>
        <w:tc>
          <w:tcPr>
            <w:tcW w:w="4380" w:type="dxa"/>
            <w:gridSpan w:val="2"/>
            <w:tcBorders>
              <w:top w:val="single" w:sz="4" w:space="0" w:color="auto"/>
              <w:left w:val="single" w:sz="8" w:space="0" w:color="auto"/>
              <w:bottom w:val="single" w:sz="4" w:space="0" w:color="auto"/>
              <w:right w:val="single" w:sz="8" w:space="0" w:color="000000"/>
            </w:tcBorders>
            <w:shd w:val="clear" w:color="000000" w:fill="99CC00"/>
            <w:noWrap/>
            <w:vAlign w:val="center"/>
            <w:hideMark/>
          </w:tcPr>
          <w:p w14:paraId="649AE95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Sampled Date (MM/DD/YYYY)</w:t>
            </w:r>
          </w:p>
        </w:tc>
        <w:tc>
          <w:tcPr>
            <w:tcW w:w="1140" w:type="dxa"/>
            <w:tcBorders>
              <w:top w:val="nil"/>
              <w:left w:val="nil"/>
              <w:bottom w:val="single" w:sz="4" w:space="0" w:color="auto"/>
              <w:right w:val="single" w:sz="4" w:space="0" w:color="auto"/>
            </w:tcBorders>
            <w:shd w:val="clear" w:color="000000" w:fill="99CC00"/>
            <w:noWrap/>
            <w:vAlign w:val="bottom"/>
            <w:hideMark/>
          </w:tcPr>
          <w:p w14:paraId="25F6BBB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2019-02-17</w:t>
            </w:r>
          </w:p>
        </w:tc>
        <w:tc>
          <w:tcPr>
            <w:tcW w:w="1140" w:type="dxa"/>
            <w:tcBorders>
              <w:top w:val="nil"/>
              <w:left w:val="nil"/>
              <w:bottom w:val="single" w:sz="4" w:space="0" w:color="auto"/>
              <w:right w:val="single" w:sz="4" w:space="0" w:color="auto"/>
            </w:tcBorders>
            <w:shd w:val="clear" w:color="000000" w:fill="99CC00"/>
            <w:noWrap/>
            <w:vAlign w:val="bottom"/>
            <w:hideMark/>
          </w:tcPr>
          <w:p w14:paraId="058B76A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2019-02-20</w:t>
            </w:r>
          </w:p>
        </w:tc>
        <w:tc>
          <w:tcPr>
            <w:tcW w:w="1120" w:type="dxa"/>
            <w:tcBorders>
              <w:top w:val="nil"/>
              <w:left w:val="nil"/>
              <w:bottom w:val="single" w:sz="4" w:space="0" w:color="auto"/>
              <w:right w:val="single" w:sz="4" w:space="0" w:color="auto"/>
            </w:tcBorders>
            <w:shd w:val="clear" w:color="000000" w:fill="99CC00"/>
            <w:noWrap/>
            <w:vAlign w:val="bottom"/>
            <w:hideMark/>
          </w:tcPr>
          <w:p w14:paraId="5252C59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2019-02-23</w:t>
            </w:r>
          </w:p>
        </w:tc>
        <w:tc>
          <w:tcPr>
            <w:tcW w:w="1140" w:type="dxa"/>
            <w:tcBorders>
              <w:top w:val="nil"/>
              <w:left w:val="nil"/>
              <w:bottom w:val="single" w:sz="4" w:space="0" w:color="auto"/>
              <w:right w:val="single" w:sz="4" w:space="0" w:color="auto"/>
            </w:tcBorders>
            <w:shd w:val="clear" w:color="000000" w:fill="99CC00"/>
            <w:noWrap/>
            <w:vAlign w:val="bottom"/>
            <w:hideMark/>
          </w:tcPr>
          <w:p w14:paraId="4C73408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2019-02-24</w:t>
            </w:r>
          </w:p>
        </w:tc>
        <w:tc>
          <w:tcPr>
            <w:tcW w:w="1140" w:type="dxa"/>
            <w:tcBorders>
              <w:top w:val="nil"/>
              <w:left w:val="nil"/>
              <w:bottom w:val="single" w:sz="4" w:space="0" w:color="auto"/>
              <w:right w:val="single" w:sz="4" w:space="0" w:color="auto"/>
            </w:tcBorders>
            <w:shd w:val="clear" w:color="000000" w:fill="99CC00"/>
            <w:noWrap/>
            <w:vAlign w:val="bottom"/>
            <w:hideMark/>
          </w:tcPr>
          <w:p w14:paraId="7C7F022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2019-03-08</w:t>
            </w:r>
          </w:p>
        </w:tc>
        <w:tc>
          <w:tcPr>
            <w:tcW w:w="1140" w:type="dxa"/>
            <w:tcBorders>
              <w:top w:val="nil"/>
              <w:left w:val="nil"/>
              <w:bottom w:val="single" w:sz="4" w:space="0" w:color="auto"/>
              <w:right w:val="single" w:sz="4" w:space="0" w:color="auto"/>
            </w:tcBorders>
            <w:shd w:val="clear" w:color="000000" w:fill="99CC00"/>
            <w:noWrap/>
            <w:vAlign w:val="bottom"/>
            <w:hideMark/>
          </w:tcPr>
          <w:p w14:paraId="2F82C28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2019-03-10</w:t>
            </w:r>
          </w:p>
        </w:tc>
        <w:tc>
          <w:tcPr>
            <w:tcW w:w="1140" w:type="dxa"/>
            <w:tcBorders>
              <w:top w:val="nil"/>
              <w:left w:val="nil"/>
              <w:bottom w:val="single" w:sz="4" w:space="0" w:color="auto"/>
              <w:right w:val="single" w:sz="4" w:space="0" w:color="auto"/>
            </w:tcBorders>
            <w:shd w:val="clear" w:color="000000" w:fill="99CC00"/>
            <w:noWrap/>
            <w:vAlign w:val="bottom"/>
            <w:hideMark/>
          </w:tcPr>
          <w:p w14:paraId="466E652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2019-03-16</w:t>
            </w:r>
          </w:p>
        </w:tc>
        <w:tc>
          <w:tcPr>
            <w:tcW w:w="1140" w:type="dxa"/>
            <w:tcBorders>
              <w:top w:val="nil"/>
              <w:left w:val="nil"/>
              <w:bottom w:val="single" w:sz="4" w:space="0" w:color="auto"/>
              <w:right w:val="single" w:sz="4" w:space="0" w:color="auto"/>
            </w:tcBorders>
            <w:shd w:val="clear" w:color="000000" w:fill="99CC00"/>
            <w:noWrap/>
            <w:vAlign w:val="bottom"/>
            <w:hideMark/>
          </w:tcPr>
          <w:p w14:paraId="142C53E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2019-03-29</w:t>
            </w:r>
          </w:p>
        </w:tc>
        <w:tc>
          <w:tcPr>
            <w:tcW w:w="1140" w:type="dxa"/>
            <w:tcBorders>
              <w:top w:val="nil"/>
              <w:left w:val="nil"/>
              <w:bottom w:val="single" w:sz="4" w:space="0" w:color="auto"/>
              <w:right w:val="single" w:sz="4" w:space="0" w:color="auto"/>
            </w:tcBorders>
            <w:shd w:val="clear" w:color="000000" w:fill="99CC00"/>
            <w:noWrap/>
            <w:vAlign w:val="bottom"/>
            <w:hideMark/>
          </w:tcPr>
          <w:p w14:paraId="039B959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2019-04-10</w:t>
            </w:r>
          </w:p>
        </w:tc>
        <w:tc>
          <w:tcPr>
            <w:tcW w:w="1140" w:type="dxa"/>
            <w:tcBorders>
              <w:top w:val="nil"/>
              <w:left w:val="nil"/>
              <w:bottom w:val="single" w:sz="4" w:space="0" w:color="auto"/>
              <w:right w:val="single" w:sz="8" w:space="0" w:color="auto"/>
            </w:tcBorders>
            <w:shd w:val="clear" w:color="000000" w:fill="99CC00"/>
            <w:noWrap/>
            <w:vAlign w:val="bottom"/>
            <w:hideMark/>
          </w:tcPr>
          <w:p w14:paraId="02C799E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2019-06-14</w:t>
            </w:r>
          </w:p>
        </w:tc>
      </w:tr>
      <w:tr w:rsidR="008625CA" w:rsidRPr="008625CA" w14:paraId="2A70323F" w14:textId="77777777" w:rsidTr="008625CA">
        <w:trPr>
          <w:trHeight w:val="288"/>
          <w:tblHeader/>
        </w:trPr>
        <w:tc>
          <w:tcPr>
            <w:tcW w:w="4380" w:type="dxa"/>
            <w:gridSpan w:val="2"/>
            <w:tcBorders>
              <w:top w:val="single" w:sz="4" w:space="0" w:color="auto"/>
              <w:left w:val="single" w:sz="8" w:space="0" w:color="auto"/>
              <w:bottom w:val="nil"/>
              <w:right w:val="single" w:sz="8" w:space="0" w:color="000000"/>
            </w:tcBorders>
            <w:shd w:val="clear" w:color="000000" w:fill="99CC00"/>
            <w:noWrap/>
            <w:vAlign w:val="center"/>
            <w:hideMark/>
          </w:tcPr>
          <w:p w14:paraId="5BC6ACA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 xml:space="preserve">Sampled Time </w:t>
            </w:r>
          </w:p>
        </w:tc>
        <w:tc>
          <w:tcPr>
            <w:tcW w:w="1140" w:type="dxa"/>
            <w:tcBorders>
              <w:top w:val="nil"/>
              <w:left w:val="nil"/>
              <w:bottom w:val="single" w:sz="4" w:space="0" w:color="auto"/>
              <w:right w:val="single" w:sz="4" w:space="0" w:color="auto"/>
            </w:tcBorders>
            <w:shd w:val="clear" w:color="000000" w:fill="99CC00"/>
            <w:noWrap/>
            <w:vAlign w:val="bottom"/>
            <w:hideMark/>
          </w:tcPr>
          <w:p w14:paraId="6FDA6D1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19:25</w:t>
            </w:r>
          </w:p>
        </w:tc>
        <w:tc>
          <w:tcPr>
            <w:tcW w:w="1140" w:type="dxa"/>
            <w:tcBorders>
              <w:top w:val="nil"/>
              <w:left w:val="nil"/>
              <w:bottom w:val="single" w:sz="4" w:space="0" w:color="auto"/>
              <w:right w:val="single" w:sz="4" w:space="0" w:color="auto"/>
            </w:tcBorders>
            <w:shd w:val="clear" w:color="000000" w:fill="99CC00"/>
            <w:noWrap/>
            <w:vAlign w:val="bottom"/>
            <w:hideMark/>
          </w:tcPr>
          <w:p w14:paraId="2996FC5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22:05</w:t>
            </w:r>
          </w:p>
        </w:tc>
        <w:tc>
          <w:tcPr>
            <w:tcW w:w="1120" w:type="dxa"/>
            <w:tcBorders>
              <w:top w:val="nil"/>
              <w:left w:val="nil"/>
              <w:bottom w:val="single" w:sz="4" w:space="0" w:color="auto"/>
              <w:right w:val="single" w:sz="4" w:space="0" w:color="auto"/>
            </w:tcBorders>
            <w:shd w:val="clear" w:color="000000" w:fill="99CC00"/>
            <w:noWrap/>
            <w:vAlign w:val="bottom"/>
            <w:hideMark/>
          </w:tcPr>
          <w:p w14:paraId="205A92D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20:15</w:t>
            </w:r>
          </w:p>
        </w:tc>
        <w:tc>
          <w:tcPr>
            <w:tcW w:w="1140" w:type="dxa"/>
            <w:tcBorders>
              <w:top w:val="nil"/>
              <w:left w:val="nil"/>
              <w:bottom w:val="single" w:sz="4" w:space="0" w:color="auto"/>
              <w:right w:val="single" w:sz="4" w:space="0" w:color="auto"/>
            </w:tcBorders>
            <w:shd w:val="clear" w:color="000000" w:fill="99CC00"/>
            <w:noWrap/>
            <w:vAlign w:val="bottom"/>
            <w:hideMark/>
          </w:tcPr>
          <w:p w14:paraId="4DC0B6D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19:35</w:t>
            </w:r>
          </w:p>
        </w:tc>
        <w:tc>
          <w:tcPr>
            <w:tcW w:w="1140" w:type="dxa"/>
            <w:tcBorders>
              <w:top w:val="nil"/>
              <w:left w:val="nil"/>
              <w:bottom w:val="single" w:sz="4" w:space="0" w:color="auto"/>
              <w:right w:val="single" w:sz="4" w:space="0" w:color="auto"/>
            </w:tcBorders>
            <w:shd w:val="clear" w:color="000000" w:fill="99CC00"/>
            <w:noWrap/>
            <w:vAlign w:val="bottom"/>
            <w:hideMark/>
          </w:tcPr>
          <w:p w14:paraId="7532794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22:20</w:t>
            </w:r>
          </w:p>
        </w:tc>
        <w:tc>
          <w:tcPr>
            <w:tcW w:w="1140" w:type="dxa"/>
            <w:tcBorders>
              <w:top w:val="nil"/>
              <w:left w:val="nil"/>
              <w:bottom w:val="single" w:sz="4" w:space="0" w:color="auto"/>
              <w:right w:val="single" w:sz="4" w:space="0" w:color="auto"/>
            </w:tcBorders>
            <w:shd w:val="clear" w:color="000000" w:fill="99CC00"/>
            <w:noWrap/>
            <w:vAlign w:val="bottom"/>
            <w:hideMark/>
          </w:tcPr>
          <w:p w14:paraId="2C6323E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8:25</w:t>
            </w:r>
          </w:p>
        </w:tc>
        <w:tc>
          <w:tcPr>
            <w:tcW w:w="1140" w:type="dxa"/>
            <w:tcBorders>
              <w:top w:val="nil"/>
              <w:left w:val="nil"/>
              <w:bottom w:val="single" w:sz="4" w:space="0" w:color="auto"/>
              <w:right w:val="single" w:sz="4" w:space="0" w:color="auto"/>
            </w:tcBorders>
            <w:shd w:val="clear" w:color="000000" w:fill="99CC00"/>
            <w:noWrap/>
            <w:vAlign w:val="bottom"/>
            <w:hideMark/>
          </w:tcPr>
          <w:p w14:paraId="72646A7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15:35</w:t>
            </w:r>
          </w:p>
        </w:tc>
        <w:tc>
          <w:tcPr>
            <w:tcW w:w="1140" w:type="dxa"/>
            <w:tcBorders>
              <w:top w:val="nil"/>
              <w:left w:val="nil"/>
              <w:bottom w:val="single" w:sz="4" w:space="0" w:color="auto"/>
              <w:right w:val="single" w:sz="4" w:space="0" w:color="auto"/>
            </w:tcBorders>
            <w:shd w:val="clear" w:color="000000" w:fill="99CC00"/>
            <w:noWrap/>
            <w:vAlign w:val="bottom"/>
            <w:hideMark/>
          </w:tcPr>
          <w:p w14:paraId="11546CF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1:55</w:t>
            </w:r>
          </w:p>
        </w:tc>
        <w:tc>
          <w:tcPr>
            <w:tcW w:w="1140" w:type="dxa"/>
            <w:tcBorders>
              <w:top w:val="nil"/>
              <w:left w:val="nil"/>
              <w:bottom w:val="single" w:sz="4" w:space="0" w:color="auto"/>
              <w:right w:val="single" w:sz="4" w:space="0" w:color="auto"/>
            </w:tcBorders>
            <w:shd w:val="clear" w:color="000000" w:fill="99CC00"/>
            <w:noWrap/>
            <w:vAlign w:val="bottom"/>
            <w:hideMark/>
          </w:tcPr>
          <w:p w14:paraId="6EE5C3C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21:20</w:t>
            </w:r>
          </w:p>
        </w:tc>
        <w:tc>
          <w:tcPr>
            <w:tcW w:w="1140" w:type="dxa"/>
            <w:tcBorders>
              <w:top w:val="nil"/>
              <w:left w:val="nil"/>
              <w:bottom w:val="single" w:sz="4" w:space="0" w:color="auto"/>
              <w:right w:val="single" w:sz="8" w:space="0" w:color="auto"/>
            </w:tcBorders>
            <w:shd w:val="clear" w:color="000000" w:fill="99CC00"/>
            <w:noWrap/>
            <w:vAlign w:val="bottom"/>
            <w:hideMark/>
          </w:tcPr>
          <w:p w14:paraId="7F95A1E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1:10</w:t>
            </w:r>
          </w:p>
        </w:tc>
      </w:tr>
      <w:tr w:rsidR="008625CA" w:rsidRPr="008625CA" w14:paraId="488864DB" w14:textId="77777777" w:rsidTr="008625CA">
        <w:trPr>
          <w:trHeight w:val="300"/>
          <w:tblHeader/>
        </w:trPr>
        <w:tc>
          <w:tcPr>
            <w:tcW w:w="4380" w:type="dxa"/>
            <w:gridSpan w:val="2"/>
            <w:tcBorders>
              <w:top w:val="single" w:sz="4" w:space="0" w:color="auto"/>
              <w:left w:val="single" w:sz="8" w:space="0" w:color="auto"/>
              <w:bottom w:val="nil"/>
              <w:right w:val="single" w:sz="8" w:space="0" w:color="000000"/>
            </w:tcBorders>
            <w:shd w:val="clear" w:color="000000" w:fill="99CC00"/>
            <w:noWrap/>
            <w:vAlign w:val="center"/>
            <w:hideMark/>
          </w:tcPr>
          <w:p w14:paraId="2D4457F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Triggered Concentration (ppm)</w:t>
            </w:r>
          </w:p>
        </w:tc>
        <w:tc>
          <w:tcPr>
            <w:tcW w:w="1140" w:type="dxa"/>
            <w:tcBorders>
              <w:top w:val="nil"/>
              <w:left w:val="nil"/>
              <w:bottom w:val="single" w:sz="8" w:space="0" w:color="auto"/>
              <w:right w:val="single" w:sz="4" w:space="0" w:color="auto"/>
            </w:tcBorders>
            <w:shd w:val="clear" w:color="000000" w:fill="99CC00"/>
            <w:noWrap/>
            <w:vAlign w:val="bottom"/>
            <w:hideMark/>
          </w:tcPr>
          <w:p w14:paraId="31EF06E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5.95</w:t>
            </w:r>
          </w:p>
        </w:tc>
        <w:tc>
          <w:tcPr>
            <w:tcW w:w="1140" w:type="dxa"/>
            <w:tcBorders>
              <w:top w:val="nil"/>
              <w:left w:val="nil"/>
              <w:bottom w:val="single" w:sz="8" w:space="0" w:color="auto"/>
              <w:right w:val="single" w:sz="4" w:space="0" w:color="auto"/>
            </w:tcBorders>
            <w:shd w:val="clear" w:color="000000" w:fill="99CC00"/>
            <w:noWrap/>
            <w:vAlign w:val="bottom"/>
            <w:hideMark/>
          </w:tcPr>
          <w:p w14:paraId="39E8AEE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5.50</w:t>
            </w:r>
          </w:p>
        </w:tc>
        <w:tc>
          <w:tcPr>
            <w:tcW w:w="1120" w:type="dxa"/>
            <w:tcBorders>
              <w:top w:val="nil"/>
              <w:left w:val="nil"/>
              <w:bottom w:val="single" w:sz="8" w:space="0" w:color="auto"/>
              <w:right w:val="single" w:sz="4" w:space="0" w:color="auto"/>
            </w:tcBorders>
            <w:shd w:val="clear" w:color="000000" w:fill="99CC00"/>
            <w:noWrap/>
            <w:vAlign w:val="bottom"/>
            <w:hideMark/>
          </w:tcPr>
          <w:p w14:paraId="2E8A855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17.24</w:t>
            </w:r>
          </w:p>
        </w:tc>
        <w:tc>
          <w:tcPr>
            <w:tcW w:w="1140" w:type="dxa"/>
            <w:tcBorders>
              <w:top w:val="nil"/>
              <w:left w:val="nil"/>
              <w:bottom w:val="single" w:sz="8" w:space="0" w:color="auto"/>
              <w:right w:val="single" w:sz="4" w:space="0" w:color="auto"/>
            </w:tcBorders>
            <w:shd w:val="clear" w:color="000000" w:fill="99CC00"/>
            <w:noWrap/>
            <w:vAlign w:val="bottom"/>
            <w:hideMark/>
          </w:tcPr>
          <w:p w14:paraId="132B62D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11.33</w:t>
            </w:r>
          </w:p>
        </w:tc>
        <w:tc>
          <w:tcPr>
            <w:tcW w:w="1140" w:type="dxa"/>
            <w:tcBorders>
              <w:top w:val="nil"/>
              <w:left w:val="nil"/>
              <w:bottom w:val="single" w:sz="8" w:space="0" w:color="auto"/>
              <w:right w:val="single" w:sz="4" w:space="0" w:color="auto"/>
            </w:tcBorders>
            <w:shd w:val="clear" w:color="000000" w:fill="99CC00"/>
            <w:noWrap/>
            <w:vAlign w:val="bottom"/>
            <w:hideMark/>
          </w:tcPr>
          <w:p w14:paraId="027C412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9.92</w:t>
            </w:r>
          </w:p>
        </w:tc>
        <w:tc>
          <w:tcPr>
            <w:tcW w:w="1140" w:type="dxa"/>
            <w:tcBorders>
              <w:top w:val="nil"/>
              <w:left w:val="nil"/>
              <w:bottom w:val="single" w:sz="8" w:space="0" w:color="auto"/>
              <w:right w:val="single" w:sz="4" w:space="0" w:color="auto"/>
            </w:tcBorders>
            <w:shd w:val="clear" w:color="000000" w:fill="99CC00"/>
            <w:noWrap/>
            <w:vAlign w:val="bottom"/>
            <w:hideMark/>
          </w:tcPr>
          <w:p w14:paraId="73DB531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5.93</w:t>
            </w:r>
          </w:p>
        </w:tc>
        <w:tc>
          <w:tcPr>
            <w:tcW w:w="1140" w:type="dxa"/>
            <w:tcBorders>
              <w:top w:val="nil"/>
              <w:left w:val="nil"/>
              <w:bottom w:val="single" w:sz="8" w:space="0" w:color="auto"/>
              <w:right w:val="single" w:sz="4" w:space="0" w:color="auto"/>
            </w:tcBorders>
            <w:shd w:val="clear" w:color="000000" w:fill="99CC00"/>
            <w:noWrap/>
            <w:vAlign w:val="bottom"/>
            <w:hideMark/>
          </w:tcPr>
          <w:p w14:paraId="400FC43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6.05</w:t>
            </w:r>
          </w:p>
        </w:tc>
        <w:tc>
          <w:tcPr>
            <w:tcW w:w="1140" w:type="dxa"/>
            <w:tcBorders>
              <w:top w:val="nil"/>
              <w:left w:val="nil"/>
              <w:bottom w:val="single" w:sz="8" w:space="0" w:color="auto"/>
              <w:right w:val="single" w:sz="4" w:space="0" w:color="auto"/>
            </w:tcBorders>
            <w:shd w:val="clear" w:color="000000" w:fill="99CC00"/>
            <w:noWrap/>
            <w:vAlign w:val="bottom"/>
            <w:hideMark/>
          </w:tcPr>
          <w:p w14:paraId="37E6821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6.56</w:t>
            </w:r>
          </w:p>
        </w:tc>
        <w:tc>
          <w:tcPr>
            <w:tcW w:w="1140" w:type="dxa"/>
            <w:tcBorders>
              <w:top w:val="nil"/>
              <w:left w:val="nil"/>
              <w:bottom w:val="single" w:sz="8" w:space="0" w:color="auto"/>
              <w:right w:val="single" w:sz="4" w:space="0" w:color="auto"/>
            </w:tcBorders>
            <w:shd w:val="clear" w:color="000000" w:fill="99CC00"/>
            <w:noWrap/>
            <w:vAlign w:val="bottom"/>
            <w:hideMark/>
          </w:tcPr>
          <w:p w14:paraId="211A651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5.86</w:t>
            </w:r>
          </w:p>
        </w:tc>
        <w:tc>
          <w:tcPr>
            <w:tcW w:w="1140" w:type="dxa"/>
            <w:tcBorders>
              <w:top w:val="nil"/>
              <w:left w:val="nil"/>
              <w:bottom w:val="single" w:sz="8" w:space="0" w:color="auto"/>
              <w:right w:val="single" w:sz="8" w:space="0" w:color="auto"/>
            </w:tcBorders>
            <w:shd w:val="clear" w:color="000000" w:fill="99CC00"/>
            <w:noWrap/>
            <w:vAlign w:val="bottom"/>
            <w:hideMark/>
          </w:tcPr>
          <w:p w14:paraId="0CA59D1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7.75</w:t>
            </w:r>
          </w:p>
        </w:tc>
      </w:tr>
      <w:tr w:rsidR="008625CA" w:rsidRPr="008625CA" w14:paraId="5EF79175" w14:textId="77777777" w:rsidTr="008625CA">
        <w:trPr>
          <w:trHeight w:val="300"/>
        </w:trPr>
        <w:tc>
          <w:tcPr>
            <w:tcW w:w="34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391F5CF" w14:textId="77777777" w:rsidR="008625CA" w:rsidRPr="008625CA" w:rsidRDefault="008625CA" w:rsidP="008625CA">
            <w:pPr>
              <w:jc w:val="center"/>
              <w:rPr>
                <w:rFonts w:asciiTheme="minorHAnsi" w:hAnsiTheme="minorHAnsi" w:cstheme="minorHAnsi"/>
                <w:b/>
                <w:bCs/>
                <w:color w:val="000000"/>
                <w:sz w:val="22"/>
                <w:szCs w:val="22"/>
              </w:rPr>
            </w:pPr>
            <w:r w:rsidRPr="008625CA">
              <w:rPr>
                <w:rFonts w:asciiTheme="minorHAnsi" w:hAnsiTheme="minorHAnsi" w:cstheme="minorHAnsi"/>
                <w:b/>
                <w:bCs/>
                <w:color w:val="000000"/>
                <w:sz w:val="22"/>
                <w:szCs w:val="22"/>
              </w:rPr>
              <w:t>Parameter</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14:paraId="018FCE49" w14:textId="77777777" w:rsidR="008625CA" w:rsidRPr="008625CA" w:rsidRDefault="008625CA" w:rsidP="008625CA">
            <w:pPr>
              <w:jc w:val="center"/>
              <w:rPr>
                <w:rFonts w:asciiTheme="minorHAnsi" w:hAnsiTheme="minorHAnsi" w:cstheme="minorHAnsi"/>
                <w:b/>
                <w:bCs/>
                <w:color w:val="000000"/>
                <w:sz w:val="22"/>
                <w:szCs w:val="22"/>
              </w:rPr>
            </w:pPr>
            <w:r w:rsidRPr="008625CA">
              <w:rPr>
                <w:rFonts w:asciiTheme="minorHAnsi" w:hAnsiTheme="minorHAnsi" w:cstheme="minorHAnsi"/>
                <w:b/>
                <w:bCs/>
                <w:color w:val="000000"/>
                <w:sz w:val="22"/>
                <w:szCs w:val="22"/>
              </w:rPr>
              <w:t>Unit</w:t>
            </w:r>
          </w:p>
        </w:tc>
        <w:tc>
          <w:tcPr>
            <w:tcW w:w="1140" w:type="dxa"/>
            <w:tcBorders>
              <w:top w:val="nil"/>
              <w:left w:val="nil"/>
              <w:bottom w:val="single" w:sz="8" w:space="0" w:color="auto"/>
              <w:right w:val="single" w:sz="4" w:space="0" w:color="auto"/>
            </w:tcBorders>
            <w:shd w:val="clear" w:color="auto" w:fill="auto"/>
            <w:noWrap/>
            <w:vAlign w:val="center"/>
            <w:hideMark/>
          </w:tcPr>
          <w:p w14:paraId="04E96FF5" w14:textId="77777777" w:rsidR="008625CA" w:rsidRPr="008625CA" w:rsidRDefault="008625CA" w:rsidP="008625CA">
            <w:pPr>
              <w:jc w:val="center"/>
              <w:rPr>
                <w:rFonts w:asciiTheme="minorHAnsi" w:hAnsiTheme="minorHAnsi" w:cstheme="minorHAnsi"/>
                <w:b/>
                <w:bCs/>
                <w:color w:val="000000"/>
                <w:sz w:val="22"/>
                <w:szCs w:val="22"/>
              </w:rPr>
            </w:pPr>
            <w:r w:rsidRPr="008625CA">
              <w:rPr>
                <w:rFonts w:asciiTheme="minorHAnsi" w:hAnsiTheme="minorHAnsi" w:cstheme="minorHAnsi"/>
                <w:b/>
                <w:bCs/>
                <w:color w:val="000000"/>
                <w:sz w:val="22"/>
                <w:szCs w:val="22"/>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0A78CEA5" w14:textId="77777777" w:rsidR="008625CA" w:rsidRPr="008625CA" w:rsidRDefault="008625CA" w:rsidP="008625CA">
            <w:pPr>
              <w:jc w:val="center"/>
              <w:rPr>
                <w:rFonts w:asciiTheme="minorHAnsi" w:hAnsiTheme="minorHAnsi" w:cstheme="minorHAnsi"/>
                <w:b/>
                <w:bCs/>
                <w:color w:val="000000"/>
                <w:sz w:val="22"/>
                <w:szCs w:val="22"/>
              </w:rPr>
            </w:pPr>
            <w:r w:rsidRPr="008625CA">
              <w:rPr>
                <w:rFonts w:asciiTheme="minorHAnsi" w:hAnsiTheme="minorHAnsi" w:cstheme="minorHAnsi"/>
                <w:b/>
                <w:bCs/>
                <w:color w:val="000000"/>
                <w:sz w:val="22"/>
                <w:szCs w:val="22"/>
              </w:rPr>
              <w:t>Result</w:t>
            </w:r>
          </w:p>
        </w:tc>
        <w:tc>
          <w:tcPr>
            <w:tcW w:w="1120" w:type="dxa"/>
            <w:tcBorders>
              <w:top w:val="nil"/>
              <w:left w:val="nil"/>
              <w:bottom w:val="single" w:sz="8" w:space="0" w:color="auto"/>
              <w:right w:val="single" w:sz="4" w:space="0" w:color="auto"/>
            </w:tcBorders>
            <w:shd w:val="clear" w:color="auto" w:fill="auto"/>
            <w:noWrap/>
            <w:vAlign w:val="center"/>
            <w:hideMark/>
          </w:tcPr>
          <w:p w14:paraId="579C373C" w14:textId="77777777" w:rsidR="008625CA" w:rsidRPr="008625CA" w:rsidRDefault="008625CA" w:rsidP="008625CA">
            <w:pPr>
              <w:jc w:val="center"/>
              <w:rPr>
                <w:rFonts w:asciiTheme="minorHAnsi" w:hAnsiTheme="minorHAnsi" w:cstheme="minorHAnsi"/>
                <w:b/>
                <w:bCs/>
                <w:color w:val="000000"/>
                <w:sz w:val="22"/>
                <w:szCs w:val="22"/>
              </w:rPr>
            </w:pPr>
            <w:r w:rsidRPr="008625CA">
              <w:rPr>
                <w:rFonts w:asciiTheme="minorHAnsi" w:hAnsiTheme="minorHAnsi" w:cstheme="minorHAnsi"/>
                <w:b/>
                <w:bCs/>
                <w:color w:val="000000"/>
                <w:sz w:val="22"/>
                <w:szCs w:val="22"/>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1EFFE893" w14:textId="77777777" w:rsidR="008625CA" w:rsidRPr="008625CA" w:rsidRDefault="008625CA" w:rsidP="008625CA">
            <w:pPr>
              <w:jc w:val="center"/>
              <w:rPr>
                <w:rFonts w:asciiTheme="minorHAnsi" w:hAnsiTheme="minorHAnsi" w:cstheme="minorHAnsi"/>
                <w:b/>
                <w:bCs/>
                <w:color w:val="000000"/>
                <w:sz w:val="22"/>
                <w:szCs w:val="22"/>
              </w:rPr>
            </w:pPr>
            <w:r w:rsidRPr="008625CA">
              <w:rPr>
                <w:rFonts w:asciiTheme="minorHAnsi" w:hAnsiTheme="minorHAnsi" w:cstheme="minorHAnsi"/>
                <w:b/>
                <w:bCs/>
                <w:color w:val="000000"/>
                <w:sz w:val="22"/>
                <w:szCs w:val="22"/>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5A8A0B0B" w14:textId="77777777" w:rsidR="008625CA" w:rsidRPr="008625CA" w:rsidRDefault="008625CA" w:rsidP="008625CA">
            <w:pPr>
              <w:jc w:val="center"/>
              <w:rPr>
                <w:rFonts w:asciiTheme="minorHAnsi" w:hAnsiTheme="minorHAnsi" w:cstheme="minorHAnsi"/>
                <w:b/>
                <w:bCs/>
                <w:color w:val="000000"/>
                <w:sz w:val="22"/>
                <w:szCs w:val="22"/>
              </w:rPr>
            </w:pPr>
            <w:r w:rsidRPr="008625CA">
              <w:rPr>
                <w:rFonts w:asciiTheme="minorHAnsi" w:hAnsiTheme="minorHAnsi" w:cstheme="minorHAnsi"/>
                <w:b/>
                <w:bCs/>
                <w:color w:val="000000"/>
                <w:sz w:val="22"/>
                <w:szCs w:val="22"/>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7CD6954F" w14:textId="77777777" w:rsidR="008625CA" w:rsidRPr="008625CA" w:rsidRDefault="008625CA" w:rsidP="008625CA">
            <w:pPr>
              <w:jc w:val="center"/>
              <w:rPr>
                <w:rFonts w:asciiTheme="minorHAnsi" w:hAnsiTheme="minorHAnsi" w:cstheme="minorHAnsi"/>
                <w:b/>
                <w:bCs/>
                <w:color w:val="000000"/>
                <w:sz w:val="22"/>
                <w:szCs w:val="22"/>
              </w:rPr>
            </w:pPr>
            <w:r w:rsidRPr="008625CA">
              <w:rPr>
                <w:rFonts w:asciiTheme="minorHAnsi" w:hAnsiTheme="minorHAnsi" w:cstheme="minorHAnsi"/>
                <w:b/>
                <w:bCs/>
                <w:color w:val="000000"/>
                <w:sz w:val="22"/>
                <w:szCs w:val="22"/>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4F2B029E" w14:textId="77777777" w:rsidR="008625CA" w:rsidRPr="008625CA" w:rsidRDefault="008625CA" w:rsidP="008625CA">
            <w:pPr>
              <w:jc w:val="center"/>
              <w:rPr>
                <w:rFonts w:asciiTheme="minorHAnsi" w:hAnsiTheme="minorHAnsi" w:cstheme="minorHAnsi"/>
                <w:b/>
                <w:bCs/>
                <w:color w:val="000000"/>
                <w:sz w:val="22"/>
                <w:szCs w:val="22"/>
              </w:rPr>
            </w:pPr>
            <w:r w:rsidRPr="008625CA">
              <w:rPr>
                <w:rFonts w:asciiTheme="minorHAnsi" w:hAnsiTheme="minorHAnsi" w:cstheme="minorHAnsi"/>
                <w:b/>
                <w:bCs/>
                <w:color w:val="000000"/>
                <w:sz w:val="22"/>
                <w:szCs w:val="22"/>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4010383F" w14:textId="77777777" w:rsidR="008625CA" w:rsidRPr="008625CA" w:rsidRDefault="008625CA" w:rsidP="008625CA">
            <w:pPr>
              <w:jc w:val="center"/>
              <w:rPr>
                <w:rFonts w:asciiTheme="minorHAnsi" w:hAnsiTheme="minorHAnsi" w:cstheme="minorHAnsi"/>
                <w:b/>
                <w:bCs/>
                <w:color w:val="000000"/>
                <w:sz w:val="22"/>
                <w:szCs w:val="22"/>
              </w:rPr>
            </w:pPr>
            <w:r w:rsidRPr="008625CA">
              <w:rPr>
                <w:rFonts w:asciiTheme="minorHAnsi" w:hAnsiTheme="minorHAnsi" w:cstheme="minorHAnsi"/>
                <w:b/>
                <w:bCs/>
                <w:color w:val="000000"/>
                <w:sz w:val="22"/>
                <w:szCs w:val="22"/>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494AA25A" w14:textId="77777777" w:rsidR="008625CA" w:rsidRPr="008625CA" w:rsidRDefault="008625CA" w:rsidP="008625CA">
            <w:pPr>
              <w:jc w:val="center"/>
              <w:rPr>
                <w:rFonts w:asciiTheme="minorHAnsi" w:hAnsiTheme="minorHAnsi" w:cstheme="minorHAnsi"/>
                <w:b/>
                <w:bCs/>
                <w:color w:val="000000"/>
                <w:sz w:val="22"/>
                <w:szCs w:val="22"/>
              </w:rPr>
            </w:pPr>
            <w:r w:rsidRPr="008625CA">
              <w:rPr>
                <w:rFonts w:asciiTheme="minorHAnsi" w:hAnsiTheme="minorHAnsi" w:cstheme="minorHAnsi"/>
                <w:b/>
                <w:bCs/>
                <w:color w:val="000000"/>
                <w:sz w:val="22"/>
                <w:szCs w:val="22"/>
              </w:rPr>
              <w:t>Result</w:t>
            </w:r>
          </w:p>
        </w:tc>
        <w:tc>
          <w:tcPr>
            <w:tcW w:w="1140" w:type="dxa"/>
            <w:tcBorders>
              <w:top w:val="nil"/>
              <w:left w:val="nil"/>
              <w:bottom w:val="single" w:sz="8" w:space="0" w:color="auto"/>
              <w:right w:val="single" w:sz="8" w:space="0" w:color="auto"/>
            </w:tcBorders>
            <w:shd w:val="clear" w:color="auto" w:fill="auto"/>
            <w:noWrap/>
            <w:vAlign w:val="center"/>
            <w:hideMark/>
          </w:tcPr>
          <w:p w14:paraId="4F432BE3" w14:textId="77777777" w:rsidR="008625CA" w:rsidRPr="008625CA" w:rsidRDefault="008625CA" w:rsidP="008625CA">
            <w:pPr>
              <w:jc w:val="center"/>
              <w:rPr>
                <w:rFonts w:asciiTheme="minorHAnsi" w:hAnsiTheme="minorHAnsi" w:cstheme="minorHAnsi"/>
                <w:b/>
                <w:bCs/>
                <w:color w:val="000000"/>
                <w:sz w:val="22"/>
                <w:szCs w:val="22"/>
              </w:rPr>
            </w:pPr>
            <w:r w:rsidRPr="008625CA">
              <w:rPr>
                <w:rFonts w:asciiTheme="minorHAnsi" w:hAnsiTheme="minorHAnsi" w:cstheme="minorHAnsi"/>
                <w:b/>
                <w:bCs/>
                <w:color w:val="000000"/>
                <w:sz w:val="22"/>
                <w:szCs w:val="22"/>
              </w:rPr>
              <w:t>Result</w:t>
            </w:r>
          </w:p>
        </w:tc>
      </w:tr>
      <w:tr w:rsidR="008625CA" w:rsidRPr="008625CA" w14:paraId="613AF012"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A94283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1-Butene</w:t>
            </w:r>
          </w:p>
        </w:tc>
        <w:tc>
          <w:tcPr>
            <w:tcW w:w="980" w:type="dxa"/>
            <w:tcBorders>
              <w:top w:val="nil"/>
              <w:left w:val="nil"/>
              <w:bottom w:val="single" w:sz="4" w:space="0" w:color="auto"/>
              <w:right w:val="single" w:sz="8" w:space="0" w:color="auto"/>
            </w:tcBorders>
            <w:shd w:val="clear" w:color="auto" w:fill="auto"/>
            <w:vAlign w:val="center"/>
            <w:hideMark/>
          </w:tcPr>
          <w:p w14:paraId="00D7C9B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7161E4A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0.15</w:t>
            </w:r>
          </w:p>
        </w:tc>
        <w:tc>
          <w:tcPr>
            <w:tcW w:w="1140" w:type="dxa"/>
            <w:tcBorders>
              <w:top w:val="nil"/>
              <w:left w:val="nil"/>
              <w:bottom w:val="single" w:sz="4" w:space="0" w:color="auto"/>
              <w:right w:val="single" w:sz="4" w:space="0" w:color="auto"/>
            </w:tcBorders>
            <w:shd w:val="clear" w:color="auto" w:fill="auto"/>
            <w:vAlign w:val="center"/>
            <w:hideMark/>
          </w:tcPr>
          <w:p w14:paraId="538E4BA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0.16</w:t>
            </w:r>
          </w:p>
        </w:tc>
        <w:tc>
          <w:tcPr>
            <w:tcW w:w="1120" w:type="dxa"/>
            <w:tcBorders>
              <w:top w:val="nil"/>
              <w:left w:val="nil"/>
              <w:bottom w:val="single" w:sz="4" w:space="0" w:color="auto"/>
              <w:right w:val="single" w:sz="4" w:space="0" w:color="auto"/>
            </w:tcBorders>
            <w:shd w:val="clear" w:color="auto" w:fill="auto"/>
            <w:vAlign w:val="center"/>
            <w:hideMark/>
          </w:tcPr>
          <w:p w14:paraId="14F8979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0.16</w:t>
            </w:r>
          </w:p>
        </w:tc>
        <w:tc>
          <w:tcPr>
            <w:tcW w:w="1140" w:type="dxa"/>
            <w:tcBorders>
              <w:top w:val="nil"/>
              <w:left w:val="nil"/>
              <w:bottom w:val="single" w:sz="4" w:space="0" w:color="auto"/>
              <w:right w:val="single" w:sz="4" w:space="0" w:color="auto"/>
            </w:tcBorders>
            <w:shd w:val="clear" w:color="auto" w:fill="auto"/>
            <w:vAlign w:val="center"/>
            <w:hideMark/>
          </w:tcPr>
          <w:p w14:paraId="1FDC3A7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0.15</w:t>
            </w:r>
          </w:p>
        </w:tc>
        <w:tc>
          <w:tcPr>
            <w:tcW w:w="1140" w:type="dxa"/>
            <w:tcBorders>
              <w:top w:val="nil"/>
              <w:left w:val="nil"/>
              <w:bottom w:val="single" w:sz="4" w:space="0" w:color="auto"/>
              <w:right w:val="single" w:sz="4" w:space="0" w:color="auto"/>
            </w:tcBorders>
            <w:shd w:val="clear" w:color="auto" w:fill="auto"/>
            <w:vAlign w:val="center"/>
            <w:hideMark/>
          </w:tcPr>
          <w:p w14:paraId="5EBCEE4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0.15</w:t>
            </w:r>
          </w:p>
        </w:tc>
        <w:tc>
          <w:tcPr>
            <w:tcW w:w="1140" w:type="dxa"/>
            <w:tcBorders>
              <w:top w:val="nil"/>
              <w:left w:val="nil"/>
              <w:bottom w:val="single" w:sz="4" w:space="0" w:color="auto"/>
              <w:right w:val="single" w:sz="4" w:space="0" w:color="auto"/>
            </w:tcBorders>
            <w:shd w:val="clear" w:color="auto" w:fill="auto"/>
            <w:vAlign w:val="center"/>
            <w:hideMark/>
          </w:tcPr>
          <w:p w14:paraId="110E195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0.15</w:t>
            </w:r>
          </w:p>
        </w:tc>
        <w:tc>
          <w:tcPr>
            <w:tcW w:w="1140" w:type="dxa"/>
            <w:tcBorders>
              <w:top w:val="nil"/>
              <w:left w:val="nil"/>
              <w:bottom w:val="single" w:sz="4" w:space="0" w:color="auto"/>
              <w:right w:val="single" w:sz="4" w:space="0" w:color="auto"/>
            </w:tcBorders>
            <w:shd w:val="clear" w:color="auto" w:fill="auto"/>
            <w:vAlign w:val="center"/>
            <w:hideMark/>
          </w:tcPr>
          <w:p w14:paraId="64EE3E7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0.15</w:t>
            </w:r>
          </w:p>
        </w:tc>
        <w:tc>
          <w:tcPr>
            <w:tcW w:w="1140" w:type="dxa"/>
            <w:tcBorders>
              <w:top w:val="nil"/>
              <w:left w:val="nil"/>
              <w:bottom w:val="single" w:sz="4" w:space="0" w:color="auto"/>
              <w:right w:val="single" w:sz="4" w:space="0" w:color="auto"/>
            </w:tcBorders>
            <w:shd w:val="clear" w:color="auto" w:fill="auto"/>
            <w:vAlign w:val="center"/>
            <w:hideMark/>
          </w:tcPr>
          <w:p w14:paraId="22DF801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0.15</w:t>
            </w:r>
          </w:p>
        </w:tc>
        <w:tc>
          <w:tcPr>
            <w:tcW w:w="1140" w:type="dxa"/>
            <w:tcBorders>
              <w:top w:val="nil"/>
              <w:left w:val="nil"/>
              <w:bottom w:val="single" w:sz="4" w:space="0" w:color="auto"/>
              <w:right w:val="single" w:sz="4" w:space="0" w:color="auto"/>
            </w:tcBorders>
            <w:shd w:val="clear" w:color="auto" w:fill="auto"/>
            <w:vAlign w:val="center"/>
            <w:hideMark/>
          </w:tcPr>
          <w:p w14:paraId="734123C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0.15</w:t>
            </w:r>
          </w:p>
        </w:tc>
        <w:tc>
          <w:tcPr>
            <w:tcW w:w="1140" w:type="dxa"/>
            <w:tcBorders>
              <w:top w:val="nil"/>
              <w:left w:val="nil"/>
              <w:bottom w:val="single" w:sz="4" w:space="0" w:color="auto"/>
              <w:right w:val="single" w:sz="8" w:space="0" w:color="auto"/>
            </w:tcBorders>
            <w:shd w:val="clear" w:color="auto" w:fill="auto"/>
            <w:vAlign w:val="center"/>
            <w:hideMark/>
          </w:tcPr>
          <w:p w14:paraId="25058E9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0.16</w:t>
            </w:r>
          </w:p>
        </w:tc>
      </w:tr>
      <w:tr w:rsidR="008625CA" w:rsidRPr="008625CA" w14:paraId="6E95CE36"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D18C08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Acetylene</w:t>
            </w:r>
          </w:p>
        </w:tc>
        <w:tc>
          <w:tcPr>
            <w:tcW w:w="980" w:type="dxa"/>
            <w:tcBorders>
              <w:top w:val="nil"/>
              <w:left w:val="nil"/>
              <w:bottom w:val="single" w:sz="4" w:space="0" w:color="auto"/>
              <w:right w:val="single" w:sz="8" w:space="0" w:color="auto"/>
            </w:tcBorders>
            <w:shd w:val="clear" w:color="auto" w:fill="auto"/>
            <w:vAlign w:val="center"/>
            <w:hideMark/>
          </w:tcPr>
          <w:p w14:paraId="299DBFC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23D3D20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102CECA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0.13</w:t>
            </w:r>
          </w:p>
        </w:tc>
        <w:tc>
          <w:tcPr>
            <w:tcW w:w="1120" w:type="dxa"/>
            <w:tcBorders>
              <w:top w:val="nil"/>
              <w:left w:val="nil"/>
              <w:bottom w:val="single" w:sz="4" w:space="0" w:color="auto"/>
              <w:right w:val="single" w:sz="4" w:space="0" w:color="auto"/>
            </w:tcBorders>
            <w:shd w:val="clear" w:color="auto" w:fill="auto"/>
            <w:vAlign w:val="center"/>
            <w:hideMark/>
          </w:tcPr>
          <w:p w14:paraId="267F663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0.13</w:t>
            </w:r>
          </w:p>
        </w:tc>
        <w:tc>
          <w:tcPr>
            <w:tcW w:w="1140" w:type="dxa"/>
            <w:tcBorders>
              <w:top w:val="nil"/>
              <w:left w:val="nil"/>
              <w:bottom w:val="single" w:sz="4" w:space="0" w:color="auto"/>
              <w:right w:val="single" w:sz="4" w:space="0" w:color="auto"/>
            </w:tcBorders>
            <w:shd w:val="clear" w:color="auto" w:fill="auto"/>
            <w:vAlign w:val="center"/>
            <w:hideMark/>
          </w:tcPr>
          <w:p w14:paraId="007FF6A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4826863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08F7B72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22397FC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12E7A26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5B4E0A3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0.12</w:t>
            </w:r>
          </w:p>
        </w:tc>
        <w:tc>
          <w:tcPr>
            <w:tcW w:w="1140" w:type="dxa"/>
            <w:tcBorders>
              <w:top w:val="nil"/>
              <w:left w:val="nil"/>
              <w:bottom w:val="single" w:sz="4" w:space="0" w:color="auto"/>
              <w:right w:val="single" w:sz="8" w:space="0" w:color="auto"/>
            </w:tcBorders>
            <w:shd w:val="clear" w:color="auto" w:fill="auto"/>
            <w:vAlign w:val="center"/>
            <w:hideMark/>
          </w:tcPr>
          <w:p w14:paraId="5BEB57D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0.13</w:t>
            </w:r>
          </w:p>
        </w:tc>
      </w:tr>
      <w:tr w:rsidR="008625CA" w:rsidRPr="008625CA" w14:paraId="35821B31"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414D82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cis-2-Butene</w:t>
            </w:r>
          </w:p>
        </w:tc>
        <w:tc>
          <w:tcPr>
            <w:tcW w:w="980" w:type="dxa"/>
            <w:tcBorders>
              <w:top w:val="nil"/>
              <w:left w:val="nil"/>
              <w:bottom w:val="single" w:sz="4" w:space="0" w:color="auto"/>
              <w:right w:val="single" w:sz="8" w:space="0" w:color="auto"/>
            </w:tcBorders>
            <w:shd w:val="clear" w:color="auto" w:fill="auto"/>
            <w:vAlign w:val="center"/>
            <w:hideMark/>
          </w:tcPr>
          <w:p w14:paraId="2EB5A87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0A0D861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43DE39E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20" w:type="dxa"/>
            <w:tcBorders>
              <w:top w:val="nil"/>
              <w:left w:val="nil"/>
              <w:bottom w:val="single" w:sz="4" w:space="0" w:color="auto"/>
              <w:right w:val="single" w:sz="4" w:space="0" w:color="auto"/>
            </w:tcBorders>
            <w:shd w:val="clear" w:color="auto" w:fill="auto"/>
            <w:vAlign w:val="center"/>
            <w:hideMark/>
          </w:tcPr>
          <w:p w14:paraId="3F5F73E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4BEE7F3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17927AE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6982C72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591F73C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26A91A6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40674A2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8" w:space="0" w:color="auto"/>
            </w:tcBorders>
            <w:shd w:val="clear" w:color="auto" w:fill="auto"/>
            <w:vAlign w:val="center"/>
            <w:hideMark/>
          </w:tcPr>
          <w:p w14:paraId="55944E0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0.07</w:t>
            </w:r>
          </w:p>
        </w:tc>
      </w:tr>
      <w:tr w:rsidR="008625CA" w:rsidRPr="008625CA" w14:paraId="396A3A15"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B59E69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Ethane</w:t>
            </w:r>
          </w:p>
        </w:tc>
        <w:tc>
          <w:tcPr>
            <w:tcW w:w="980" w:type="dxa"/>
            <w:tcBorders>
              <w:top w:val="nil"/>
              <w:left w:val="nil"/>
              <w:bottom w:val="single" w:sz="4" w:space="0" w:color="auto"/>
              <w:right w:val="single" w:sz="8" w:space="0" w:color="auto"/>
            </w:tcBorders>
            <w:shd w:val="clear" w:color="auto" w:fill="auto"/>
            <w:vAlign w:val="center"/>
            <w:hideMark/>
          </w:tcPr>
          <w:p w14:paraId="22EF124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489C2FB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0.20</w:t>
            </w:r>
          </w:p>
        </w:tc>
        <w:tc>
          <w:tcPr>
            <w:tcW w:w="1140" w:type="dxa"/>
            <w:tcBorders>
              <w:top w:val="nil"/>
              <w:left w:val="nil"/>
              <w:bottom w:val="single" w:sz="4" w:space="0" w:color="auto"/>
              <w:right w:val="single" w:sz="4" w:space="0" w:color="auto"/>
            </w:tcBorders>
            <w:shd w:val="clear" w:color="auto" w:fill="auto"/>
            <w:vAlign w:val="center"/>
            <w:hideMark/>
          </w:tcPr>
          <w:p w14:paraId="2ADE583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20" w:type="dxa"/>
            <w:tcBorders>
              <w:top w:val="nil"/>
              <w:left w:val="nil"/>
              <w:bottom w:val="single" w:sz="4" w:space="0" w:color="auto"/>
              <w:right w:val="single" w:sz="4" w:space="0" w:color="auto"/>
            </w:tcBorders>
            <w:shd w:val="clear" w:color="auto" w:fill="auto"/>
            <w:vAlign w:val="center"/>
            <w:hideMark/>
          </w:tcPr>
          <w:p w14:paraId="2EEC0C2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309C096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6D21228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2B35C59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48EB29E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00B40F5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16BC3BF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8" w:space="0" w:color="auto"/>
            </w:tcBorders>
            <w:shd w:val="clear" w:color="auto" w:fill="auto"/>
            <w:vAlign w:val="center"/>
            <w:hideMark/>
          </w:tcPr>
          <w:p w14:paraId="4E554CA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r>
      <w:tr w:rsidR="008625CA" w:rsidRPr="008625CA" w14:paraId="5D164690"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B431B9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Ethylacetylene</w:t>
            </w:r>
          </w:p>
        </w:tc>
        <w:tc>
          <w:tcPr>
            <w:tcW w:w="980" w:type="dxa"/>
            <w:tcBorders>
              <w:top w:val="nil"/>
              <w:left w:val="nil"/>
              <w:bottom w:val="single" w:sz="4" w:space="0" w:color="auto"/>
              <w:right w:val="single" w:sz="8" w:space="0" w:color="auto"/>
            </w:tcBorders>
            <w:shd w:val="clear" w:color="auto" w:fill="auto"/>
            <w:vAlign w:val="center"/>
            <w:hideMark/>
          </w:tcPr>
          <w:p w14:paraId="188608C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690CB35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0.09</w:t>
            </w:r>
          </w:p>
        </w:tc>
        <w:tc>
          <w:tcPr>
            <w:tcW w:w="1140" w:type="dxa"/>
            <w:tcBorders>
              <w:top w:val="nil"/>
              <w:left w:val="nil"/>
              <w:bottom w:val="single" w:sz="4" w:space="0" w:color="auto"/>
              <w:right w:val="single" w:sz="4" w:space="0" w:color="auto"/>
            </w:tcBorders>
            <w:shd w:val="clear" w:color="auto" w:fill="auto"/>
            <w:vAlign w:val="center"/>
            <w:hideMark/>
          </w:tcPr>
          <w:p w14:paraId="27489E5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0.09</w:t>
            </w:r>
          </w:p>
        </w:tc>
        <w:tc>
          <w:tcPr>
            <w:tcW w:w="1120" w:type="dxa"/>
            <w:tcBorders>
              <w:top w:val="nil"/>
              <w:left w:val="nil"/>
              <w:bottom w:val="single" w:sz="4" w:space="0" w:color="auto"/>
              <w:right w:val="single" w:sz="4" w:space="0" w:color="auto"/>
            </w:tcBorders>
            <w:shd w:val="clear" w:color="auto" w:fill="auto"/>
            <w:vAlign w:val="center"/>
            <w:hideMark/>
          </w:tcPr>
          <w:p w14:paraId="27EE6C7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00C4897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0.09</w:t>
            </w:r>
          </w:p>
        </w:tc>
        <w:tc>
          <w:tcPr>
            <w:tcW w:w="1140" w:type="dxa"/>
            <w:tcBorders>
              <w:top w:val="nil"/>
              <w:left w:val="nil"/>
              <w:bottom w:val="single" w:sz="4" w:space="0" w:color="auto"/>
              <w:right w:val="single" w:sz="4" w:space="0" w:color="auto"/>
            </w:tcBorders>
            <w:shd w:val="clear" w:color="auto" w:fill="auto"/>
            <w:vAlign w:val="center"/>
            <w:hideMark/>
          </w:tcPr>
          <w:p w14:paraId="0EDA91D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0.09</w:t>
            </w:r>
          </w:p>
        </w:tc>
        <w:tc>
          <w:tcPr>
            <w:tcW w:w="1140" w:type="dxa"/>
            <w:tcBorders>
              <w:top w:val="nil"/>
              <w:left w:val="nil"/>
              <w:bottom w:val="single" w:sz="4" w:space="0" w:color="auto"/>
              <w:right w:val="single" w:sz="4" w:space="0" w:color="auto"/>
            </w:tcBorders>
            <w:shd w:val="clear" w:color="auto" w:fill="auto"/>
            <w:vAlign w:val="center"/>
            <w:hideMark/>
          </w:tcPr>
          <w:p w14:paraId="7218D4D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0.09</w:t>
            </w:r>
          </w:p>
        </w:tc>
        <w:tc>
          <w:tcPr>
            <w:tcW w:w="1140" w:type="dxa"/>
            <w:tcBorders>
              <w:top w:val="nil"/>
              <w:left w:val="nil"/>
              <w:bottom w:val="single" w:sz="4" w:space="0" w:color="auto"/>
              <w:right w:val="single" w:sz="4" w:space="0" w:color="auto"/>
            </w:tcBorders>
            <w:shd w:val="clear" w:color="auto" w:fill="auto"/>
            <w:vAlign w:val="center"/>
            <w:hideMark/>
          </w:tcPr>
          <w:p w14:paraId="3DAB3B1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0.09</w:t>
            </w:r>
          </w:p>
        </w:tc>
        <w:tc>
          <w:tcPr>
            <w:tcW w:w="1140" w:type="dxa"/>
            <w:tcBorders>
              <w:top w:val="nil"/>
              <w:left w:val="nil"/>
              <w:bottom w:val="single" w:sz="4" w:space="0" w:color="auto"/>
              <w:right w:val="single" w:sz="4" w:space="0" w:color="auto"/>
            </w:tcBorders>
            <w:shd w:val="clear" w:color="auto" w:fill="auto"/>
            <w:vAlign w:val="center"/>
            <w:hideMark/>
          </w:tcPr>
          <w:p w14:paraId="6D072CA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0.09</w:t>
            </w:r>
          </w:p>
        </w:tc>
        <w:tc>
          <w:tcPr>
            <w:tcW w:w="1140" w:type="dxa"/>
            <w:tcBorders>
              <w:top w:val="nil"/>
              <w:left w:val="nil"/>
              <w:bottom w:val="single" w:sz="4" w:space="0" w:color="auto"/>
              <w:right w:val="single" w:sz="4" w:space="0" w:color="auto"/>
            </w:tcBorders>
            <w:shd w:val="clear" w:color="auto" w:fill="auto"/>
            <w:vAlign w:val="center"/>
            <w:hideMark/>
          </w:tcPr>
          <w:p w14:paraId="47483B0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0.09</w:t>
            </w:r>
          </w:p>
        </w:tc>
        <w:tc>
          <w:tcPr>
            <w:tcW w:w="1140" w:type="dxa"/>
            <w:tcBorders>
              <w:top w:val="nil"/>
              <w:left w:val="nil"/>
              <w:bottom w:val="single" w:sz="4" w:space="0" w:color="auto"/>
              <w:right w:val="single" w:sz="8" w:space="0" w:color="auto"/>
            </w:tcBorders>
            <w:shd w:val="clear" w:color="auto" w:fill="auto"/>
            <w:vAlign w:val="center"/>
            <w:hideMark/>
          </w:tcPr>
          <w:p w14:paraId="390DAF9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0.10</w:t>
            </w:r>
          </w:p>
        </w:tc>
      </w:tr>
      <w:tr w:rsidR="008625CA" w:rsidRPr="008625CA" w14:paraId="79E4CA5C"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A9DF52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Ethylene</w:t>
            </w:r>
          </w:p>
        </w:tc>
        <w:tc>
          <w:tcPr>
            <w:tcW w:w="980" w:type="dxa"/>
            <w:tcBorders>
              <w:top w:val="nil"/>
              <w:left w:val="nil"/>
              <w:bottom w:val="single" w:sz="4" w:space="0" w:color="auto"/>
              <w:right w:val="single" w:sz="8" w:space="0" w:color="auto"/>
            </w:tcBorders>
            <w:shd w:val="clear" w:color="auto" w:fill="auto"/>
            <w:vAlign w:val="center"/>
            <w:hideMark/>
          </w:tcPr>
          <w:p w14:paraId="58D3AAA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4B4659F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64F6A41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20" w:type="dxa"/>
            <w:tcBorders>
              <w:top w:val="nil"/>
              <w:left w:val="nil"/>
              <w:bottom w:val="single" w:sz="4" w:space="0" w:color="auto"/>
              <w:right w:val="single" w:sz="4" w:space="0" w:color="auto"/>
            </w:tcBorders>
            <w:shd w:val="clear" w:color="auto" w:fill="auto"/>
            <w:vAlign w:val="center"/>
            <w:hideMark/>
          </w:tcPr>
          <w:p w14:paraId="6501B8C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0E1AB3D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3172EBA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20C6E1E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08D5F16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129BC28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7C81BBE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8" w:space="0" w:color="auto"/>
            </w:tcBorders>
            <w:shd w:val="clear" w:color="auto" w:fill="auto"/>
            <w:vAlign w:val="center"/>
            <w:hideMark/>
          </w:tcPr>
          <w:p w14:paraId="1811B1F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0.12</w:t>
            </w:r>
          </w:p>
        </w:tc>
      </w:tr>
      <w:tr w:rsidR="008625CA" w:rsidRPr="008625CA" w14:paraId="51877E10"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9341AC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Isobutane</w:t>
            </w:r>
          </w:p>
        </w:tc>
        <w:tc>
          <w:tcPr>
            <w:tcW w:w="980" w:type="dxa"/>
            <w:tcBorders>
              <w:top w:val="nil"/>
              <w:left w:val="nil"/>
              <w:bottom w:val="single" w:sz="4" w:space="0" w:color="auto"/>
              <w:right w:val="single" w:sz="8" w:space="0" w:color="auto"/>
            </w:tcBorders>
            <w:shd w:val="clear" w:color="auto" w:fill="auto"/>
            <w:vAlign w:val="center"/>
            <w:hideMark/>
          </w:tcPr>
          <w:p w14:paraId="3EF3A80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24829BD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41A16BE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20" w:type="dxa"/>
            <w:tcBorders>
              <w:top w:val="nil"/>
              <w:left w:val="nil"/>
              <w:bottom w:val="single" w:sz="4" w:space="0" w:color="auto"/>
              <w:right w:val="single" w:sz="4" w:space="0" w:color="auto"/>
            </w:tcBorders>
            <w:shd w:val="clear" w:color="auto" w:fill="auto"/>
            <w:vAlign w:val="center"/>
            <w:hideMark/>
          </w:tcPr>
          <w:p w14:paraId="68B4A2B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74D2B8E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530CEDE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3210A64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43C8552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77768A3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19A10E7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8" w:space="0" w:color="auto"/>
            </w:tcBorders>
            <w:shd w:val="clear" w:color="auto" w:fill="auto"/>
            <w:vAlign w:val="center"/>
            <w:hideMark/>
          </w:tcPr>
          <w:p w14:paraId="52B3A9D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r>
      <w:tr w:rsidR="008625CA" w:rsidRPr="008625CA" w14:paraId="0DEAE2DA"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5FC074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Isobutylene</w:t>
            </w:r>
          </w:p>
        </w:tc>
        <w:tc>
          <w:tcPr>
            <w:tcW w:w="980" w:type="dxa"/>
            <w:tcBorders>
              <w:top w:val="nil"/>
              <w:left w:val="nil"/>
              <w:bottom w:val="single" w:sz="4" w:space="0" w:color="auto"/>
              <w:right w:val="single" w:sz="8" w:space="0" w:color="auto"/>
            </w:tcBorders>
            <w:shd w:val="clear" w:color="auto" w:fill="auto"/>
            <w:vAlign w:val="center"/>
            <w:hideMark/>
          </w:tcPr>
          <w:p w14:paraId="40B0E67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5D87619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2DB7B45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20" w:type="dxa"/>
            <w:tcBorders>
              <w:top w:val="nil"/>
              <w:left w:val="nil"/>
              <w:bottom w:val="single" w:sz="4" w:space="0" w:color="auto"/>
              <w:right w:val="single" w:sz="4" w:space="0" w:color="auto"/>
            </w:tcBorders>
            <w:shd w:val="clear" w:color="auto" w:fill="auto"/>
            <w:vAlign w:val="center"/>
            <w:hideMark/>
          </w:tcPr>
          <w:p w14:paraId="7B8D9F2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031F948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6D92C8F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3334096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6E5A111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104E29D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21A82DC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8" w:space="0" w:color="auto"/>
            </w:tcBorders>
            <w:shd w:val="clear" w:color="auto" w:fill="auto"/>
            <w:vAlign w:val="center"/>
            <w:hideMark/>
          </w:tcPr>
          <w:p w14:paraId="4BF194E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r>
      <w:tr w:rsidR="008625CA" w:rsidRPr="008625CA" w14:paraId="1EB4F9E1"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70D72C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Methane</w:t>
            </w:r>
          </w:p>
        </w:tc>
        <w:tc>
          <w:tcPr>
            <w:tcW w:w="980" w:type="dxa"/>
            <w:tcBorders>
              <w:top w:val="nil"/>
              <w:left w:val="nil"/>
              <w:bottom w:val="single" w:sz="4" w:space="0" w:color="auto"/>
              <w:right w:val="single" w:sz="8" w:space="0" w:color="auto"/>
            </w:tcBorders>
            <w:shd w:val="clear" w:color="auto" w:fill="auto"/>
            <w:vAlign w:val="center"/>
            <w:hideMark/>
          </w:tcPr>
          <w:p w14:paraId="29F81A6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2E189A8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3.00</w:t>
            </w:r>
          </w:p>
        </w:tc>
        <w:tc>
          <w:tcPr>
            <w:tcW w:w="1140" w:type="dxa"/>
            <w:tcBorders>
              <w:top w:val="nil"/>
              <w:left w:val="nil"/>
              <w:bottom w:val="single" w:sz="4" w:space="0" w:color="auto"/>
              <w:right w:val="single" w:sz="4" w:space="0" w:color="auto"/>
            </w:tcBorders>
            <w:shd w:val="clear" w:color="auto" w:fill="auto"/>
            <w:vAlign w:val="center"/>
            <w:hideMark/>
          </w:tcPr>
          <w:p w14:paraId="00EE36F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2.30</w:t>
            </w:r>
          </w:p>
        </w:tc>
        <w:tc>
          <w:tcPr>
            <w:tcW w:w="1120" w:type="dxa"/>
            <w:tcBorders>
              <w:top w:val="nil"/>
              <w:left w:val="nil"/>
              <w:bottom w:val="single" w:sz="4" w:space="0" w:color="auto"/>
              <w:right w:val="single" w:sz="4" w:space="0" w:color="auto"/>
            </w:tcBorders>
            <w:shd w:val="clear" w:color="auto" w:fill="auto"/>
            <w:vAlign w:val="center"/>
            <w:hideMark/>
          </w:tcPr>
          <w:p w14:paraId="4DBE90F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6.10</w:t>
            </w:r>
          </w:p>
        </w:tc>
        <w:tc>
          <w:tcPr>
            <w:tcW w:w="1140" w:type="dxa"/>
            <w:tcBorders>
              <w:top w:val="nil"/>
              <w:left w:val="nil"/>
              <w:bottom w:val="single" w:sz="4" w:space="0" w:color="auto"/>
              <w:right w:val="single" w:sz="4" w:space="0" w:color="auto"/>
            </w:tcBorders>
            <w:shd w:val="clear" w:color="auto" w:fill="auto"/>
            <w:vAlign w:val="center"/>
            <w:hideMark/>
          </w:tcPr>
          <w:p w14:paraId="22CC56A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4.10</w:t>
            </w:r>
          </w:p>
        </w:tc>
        <w:tc>
          <w:tcPr>
            <w:tcW w:w="1140" w:type="dxa"/>
            <w:tcBorders>
              <w:top w:val="nil"/>
              <w:left w:val="nil"/>
              <w:bottom w:val="single" w:sz="4" w:space="0" w:color="auto"/>
              <w:right w:val="single" w:sz="4" w:space="0" w:color="auto"/>
            </w:tcBorders>
            <w:shd w:val="clear" w:color="auto" w:fill="auto"/>
            <w:vAlign w:val="center"/>
            <w:hideMark/>
          </w:tcPr>
          <w:p w14:paraId="1424504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2.80</w:t>
            </w:r>
          </w:p>
        </w:tc>
        <w:tc>
          <w:tcPr>
            <w:tcW w:w="1140" w:type="dxa"/>
            <w:tcBorders>
              <w:top w:val="nil"/>
              <w:left w:val="nil"/>
              <w:bottom w:val="single" w:sz="4" w:space="0" w:color="auto"/>
              <w:right w:val="single" w:sz="4" w:space="0" w:color="auto"/>
            </w:tcBorders>
            <w:shd w:val="clear" w:color="auto" w:fill="auto"/>
            <w:vAlign w:val="center"/>
            <w:hideMark/>
          </w:tcPr>
          <w:p w14:paraId="502996C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14.40</w:t>
            </w:r>
          </w:p>
        </w:tc>
        <w:tc>
          <w:tcPr>
            <w:tcW w:w="1140" w:type="dxa"/>
            <w:tcBorders>
              <w:top w:val="nil"/>
              <w:left w:val="nil"/>
              <w:bottom w:val="single" w:sz="4" w:space="0" w:color="auto"/>
              <w:right w:val="single" w:sz="4" w:space="0" w:color="auto"/>
            </w:tcBorders>
            <w:shd w:val="clear" w:color="auto" w:fill="auto"/>
            <w:vAlign w:val="center"/>
            <w:hideMark/>
          </w:tcPr>
          <w:p w14:paraId="668B27D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2.40</w:t>
            </w:r>
          </w:p>
        </w:tc>
        <w:tc>
          <w:tcPr>
            <w:tcW w:w="1140" w:type="dxa"/>
            <w:tcBorders>
              <w:top w:val="nil"/>
              <w:left w:val="nil"/>
              <w:bottom w:val="single" w:sz="4" w:space="0" w:color="auto"/>
              <w:right w:val="single" w:sz="4" w:space="0" w:color="auto"/>
            </w:tcBorders>
            <w:shd w:val="clear" w:color="auto" w:fill="auto"/>
            <w:vAlign w:val="center"/>
            <w:hideMark/>
          </w:tcPr>
          <w:p w14:paraId="0384362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2.30</w:t>
            </w:r>
          </w:p>
        </w:tc>
        <w:tc>
          <w:tcPr>
            <w:tcW w:w="1140" w:type="dxa"/>
            <w:tcBorders>
              <w:top w:val="nil"/>
              <w:left w:val="nil"/>
              <w:bottom w:val="single" w:sz="4" w:space="0" w:color="auto"/>
              <w:right w:val="single" w:sz="4" w:space="0" w:color="auto"/>
            </w:tcBorders>
            <w:shd w:val="clear" w:color="auto" w:fill="auto"/>
            <w:vAlign w:val="center"/>
            <w:hideMark/>
          </w:tcPr>
          <w:p w14:paraId="021D4D5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2.90</w:t>
            </w:r>
          </w:p>
        </w:tc>
        <w:tc>
          <w:tcPr>
            <w:tcW w:w="1140" w:type="dxa"/>
            <w:tcBorders>
              <w:top w:val="nil"/>
              <w:left w:val="nil"/>
              <w:bottom w:val="single" w:sz="4" w:space="0" w:color="auto"/>
              <w:right w:val="single" w:sz="8" w:space="0" w:color="auto"/>
            </w:tcBorders>
            <w:shd w:val="clear" w:color="auto" w:fill="auto"/>
            <w:vAlign w:val="center"/>
            <w:hideMark/>
          </w:tcPr>
          <w:p w14:paraId="392D6CD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2.60</w:t>
            </w:r>
          </w:p>
        </w:tc>
      </w:tr>
      <w:tr w:rsidR="008625CA" w:rsidRPr="008625CA" w14:paraId="18175427"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FE2F6B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n-Butane</w:t>
            </w:r>
          </w:p>
        </w:tc>
        <w:tc>
          <w:tcPr>
            <w:tcW w:w="980" w:type="dxa"/>
            <w:tcBorders>
              <w:top w:val="nil"/>
              <w:left w:val="nil"/>
              <w:bottom w:val="single" w:sz="4" w:space="0" w:color="auto"/>
              <w:right w:val="single" w:sz="8" w:space="0" w:color="auto"/>
            </w:tcBorders>
            <w:shd w:val="clear" w:color="auto" w:fill="auto"/>
            <w:vAlign w:val="center"/>
            <w:hideMark/>
          </w:tcPr>
          <w:p w14:paraId="611EC8D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750C4A4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7389918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20" w:type="dxa"/>
            <w:tcBorders>
              <w:top w:val="nil"/>
              <w:left w:val="nil"/>
              <w:bottom w:val="single" w:sz="4" w:space="0" w:color="auto"/>
              <w:right w:val="single" w:sz="4" w:space="0" w:color="auto"/>
            </w:tcBorders>
            <w:shd w:val="clear" w:color="auto" w:fill="auto"/>
            <w:vAlign w:val="center"/>
            <w:hideMark/>
          </w:tcPr>
          <w:p w14:paraId="7F9FDF4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334653E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2C0EABE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49E5799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0377347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0F243DB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7C60DE8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8" w:space="0" w:color="auto"/>
            </w:tcBorders>
            <w:shd w:val="clear" w:color="auto" w:fill="auto"/>
            <w:vAlign w:val="center"/>
            <w:hideMark/>
          </w:tcPr>
          <w:p w14:paraId="2B452E8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r>
      <w:tr w:rsidR="008625CA" w:rsidRPr="008625CA" w14:paraId="782B0B60"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20424D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n-Propane</w:t>
            </w:r>
          </w:p>
        </w:tc>
        <w:tc>
          <w:tcPr>
            <w:tcW w:w="980" w:type="dxa"/>
            <w:tcBorders>
              <w:top w:val="nil"/>
              <w:left w:val="nil"/>
              <w:bottom w:val="single" w:sz="4" w:space="0" w:color="auto"/>
              <w:right w:val="single" w:sz="8" w:space="0" w:color="auto"/>
            </w:tcBorders>
            <w:shd w:val="clear" w:color="auto" w:fill="auto"/>
            <w:vAlign w:val="center"/>
            <w:hideMark/>
          </w:tcPr>
          <w:p w14:paraId="04067A0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0783B57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62D61B3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20" w:type="dxa"/>
            <w:tcBorders>
              <w:top w:val="nil"/>
              <w:left w:val="nil"/>
              <w:bottom w:val="single" w:sz="4" w:space="0" w:color="auto"/>
              <w:right w:val="single" w:sz="4" w:space="0" w:color="auto"/>
            </w:tcBorders>
            <w:shd w:val="clear" w:color="auto" w:fill="auto"/>
            <w:vAlign w:val="center"/>
            <w:hideMark/>
          </w:tcPr>
          <w:p w14:paraId="4ADE8CD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56CD934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27980B1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0EED8A2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49DADBF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6C35FAC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6DE2B93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8" w:space="0" w:color="auto"/>
            </w:tcBorders>
            <w:shd w:val="clear" w:color="auto" w:fill="auto"/>
            <w:vAlign w:val="center"/>
            <w:hideMark/>
          </w:tcPr>
          <w:p w14:paraId="2DE9A9F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0.12</w:t>
            </w:r>
          </w:p>
        </w:tc>
      </w:tr>
      <w:tr w:rsidR="008625CA" w:rsidRPr="008625CA" w14:paraId="444CDA3D"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660521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Propylene</w:t>
            </w:r>
          </w:p>
        </w:tc>
        <w:tc>
          <w:tcPr>
            <w:tcW w:w="980" w:type="dxa"/>
            <w:tcBorders>
              <w:top w:val="nil"/>
              <w:left w:val="nil"/>
              <w:bottom w:val="single" w:sz="4" w:space="0" w:color="auto"/>
              <w:right w:val="single" w:sz="8" w:space="0" w:color="auto"/>
            </w:tcBorders>
            <w:shd w:val="clear" w:color="auto" w:fill="auto"/>
            <w:vAlign w:val="center"/>
            <w:hideMark/>
          </w:tcPr>
          <w:p w14:paraId="583B26A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7045F79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4738DE9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20" w:type="dxa"/>
            <w:tcBorders>
              <w:top w:val="nil"/>
              <w:left w:val="nil"/>
              <w:bottom w:val="single" w:sz="4" w:space="0" w:color="auto"/>
              <w:right w:val="single" w:sz="4" w:space="0" w:color="auto"/>
            </w:tcBorders>
            <w:shd w:val="clear" w:color="auto" w:fill="auto"/>
            <w:vAlign w:val="center"/>
            <w:hideMark/>
          </w:tcPr>
          <w:p w14:paraId="6BBFDBE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3A64550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361FEB0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018754F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3FD2514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028505B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4437D74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8" w:space="0" w:color="auto"/>
            </w:tcBorders>
            <w:shd w:val="clear" w:color="auto" w:fill="auto"/>
            <w:vAlign w:val="center"/>
            <w:hideMark/>
          </w:tcPr>
          <w:p w14:paraId="2D4B7ED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r>
      <w:tr w:rsidR="008625CA" w:rsidRPr="008625CA" w14:paraId="62B64B36"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35D267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Propyne</w:t>
            </w:r>
          </w:p>
        </w:tc>
        <w:tc>
          <w:tcPr>
            <w:tcW w:w="980" w:type="dxa"/>
            <w:tcBorders>
              <w:top w:val="nil"/>
              <w:left w:val="nil"/>
              <w:bottom w:val="single" w:sz="4" w:space="0" w:color="auto"/>
              <w:right w:val="single" w:sz="8" w:space="0" w:color="auto"/>
            </w:tcBorders>
            <w:shd w:val="clear" w:color="auto" w:fill="auto"/>
            <w:vAlign w:val="center"/>
            <w:hideMark/>
          </w:tcPr>
          <w:p w14:paraId="379A321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3180B4C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31A361D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20" w:type="dxa"/>
            <w:tcBorders>
              <w:top w:val="nil"/>
              <w:left w:val="nil"/>
              <w:bottom w:val="single" w:sz="4" w:space="0" w:color="auto"/>
              <w:right w:val="single" w:sz="4" w:space="0" w:color="auto"/>
            </w:tcBorders>
            <w:shd w:val="clear" w:color="auto" w:fill="auto"/>
            <w:vAlign w:val="center"/>
            <w:hideMark/>
          </w:tcPr>
          <w:p w14:paraId="63EDA6D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2F2633E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67A164A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359E542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160FF41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7D14544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0FF2D30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8" w:space="0" w:color="auto"/>
            </w:tcBorders>
            <w:shd w:val="clear" w:color="auto" w:fill="auto"/>
            <w:vAlign w:val="center"/>
            <w:hideMark/>
          </w:tcPr>
          <w:p w14:paraId="7197AC3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r>
      <w:tr w:rsidR="008625CA" w:rsidRPr="008625CA" w14:paraId="43ED8A77"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6704E6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trans-2-Butene</w:t>
            </w:r>
          </w:p>
        </w:tc>
        <w:tc>
          <w:tcPr>
            <w:tcW w:w="980" w:type="dxa"/>
            <w:tcBorders>
              <w:top w:val="nil"/>
              <w:left w:val="nil"/>
              <w:bottom w:val="single" w:sz="4" w:space="0" w:color="auto"/>
              <w:right w:val="single" w:sz="8" w:space="0" w:color="auto"/>
            </w:tcBorders>
            <w:shd w:val="clear" w:color="auto" w:fill="auto"/>
            <w:vAlign w:val="center"/>
            <w:hideMark/>
          </w:tcPr>
          <w:p w14:paraId="1D7D967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76016E0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0.14</w:t>
            </w:r>
          </w:p>
        </w:tc>
        <w:tc>
          <w:tcPr>
            <w:tcW w:w="1140" w:type="dxa"/>
            <w:tcBorders>
              <w:top w:val="nil"/>
              <w:left w:val="nil"/>
              <w:bottom w:val="single" w:sz="4" w:space="0" w:color="auto"/>
              <w:right w:val="single" w:sz="4" w:space="0" w:color="auto"/>
            </w:tcBorders>
            <w:shd w:val="clear" w:color="auto" w:fill="auto"/>
            <w:vAlign w:val="center"/>
            <w:hideMark/>
          </w:tcPr>
          <w:p w14:paraId="2FE5E6F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0.14</w:t>
            </w:r>
          </w:p>
        </w:tc>
        <w:tc>
          <w:tcPr>
            <w:tcW w:w="1120" w:type="dxa"/>
            <w:tcBorders>
              <w:top w:val="nil"/>
              <w:left w:val="nil"/>
              <w:bottom w:val="single" w:sz="4" w:space="0" w:color="auto"/>
              <w:right w:val="single" w:sz="4" w:space="0" w:color="auto"/>
            </w:tcBorders>
            <w:shd w:val="clear" w:color="auto" w:fill="auto"/>
            <w:vAlign w:val="center"/>
            <w:hideMark/>
          </w:tcPr>
          <w:p w14:paraId="21DB74D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0.15</w:t>
            </w:r>
          </w:p>
        </w:tc>
        <w:tc>
          <w:tcPr>
            <w:tcW w:w="1140" w:type="dxa"/>
            <w:tcBorders>
              <w:top w:val="nil"/>
              <w:left w:val="nil"/>
              <w:bottom w:val="single" w:sz="4" w:space="0" w:color="auto"/>
              <w:right w:val="single" w:sz="4" w:space="0" w:color="auto"/>
            </w:tcBorders>
            <w:shd w:val="clear" w:color="auto" w:fill="auto"/>
            <w:vAlign w:val="center"/>
            <w:hideMark/>
          </w:tcPr>
          <w:p w14:paraId="7B1D47E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0.14</w:t>
            </w:r>
          </w:p>
        </w:tc>
        <w:tc>
          <w:tcPr>
            <w:tcW w:w="1140" w:type="dxa"/>
            <w:tcBorders>
              <w:top w:val="nil"/>
              <w:left w:val="nil"/>
              <w:bottom w:val="single" w:sz="4" w:space="0" w:color="auto"/>
              <w:right w:val="single" w:sz="4" w:space="0" w:color="auto"/>
            </w:tcBorders>
            <w:shd w:val="clear" w:color="auto" w:fill="auto"/>
            <w:vAlign w:val="center"/>
            <w:hideMark/>
          </w:tcPr>
          <w:p w14:paraId="2D5C117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0.13</w:t>
            </w:r>
          </w:p>
        </w:tc>
        <w:tc>
          <w:tcPr>
            <w:tcW w:w="1140" w:type="dxa"/>
            <w:tcBorders>
              <w:top w:val="nil"/>
              <w:left w:val="nil"/>
              <w:bottom w:val="single" w:sz="4" w:space="0" w:color="auto"/>
              <w:right w:val="single" w:sz="4" w:space="0" w:color="auto"/>
            </w:tcBorders>
            <w:shd w:val="clear" w:color="auto" w:fill="auto"/>
            <w:vAlign w:val="center"/>
            <w:hideMark/>
          </w:tcPr>
          <w:p w14:paraId="4016735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0.14</w:t>
            </w:r>
          </w:p>
        </w:tc>
        <w:tc>
          <w:tcPr>
            <w:tcW w:w="1140" w:type="dxa"/>
            <w:tcBorders>
              <w:top w:val="nil"/>
              <w:left w:val="nil"/>
              <w:bottom w:val="single" w:sz="4" w:space="0" w:color="auto"/>
              <w:right w:val="single" w:sz="4" w:space="0" w:color="auto"/>
            </w:tcBorders>
            <w:shd w:val="clear" w:color="auto" w:fill="auto"/>
            <w:vAlign w:val="center"/>
            <w:hideMark/>
          </w:tcPr>
          <w:p w14:paraId="3852E50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0.14</w:t>
            </w:r>
          </w:p>
        </w:tc>
        <w:tc>
          <w:tcPr>
            <w:tcW w:w="1140" w:type="dxa"/>
            <w:tcBorders>
              <w:top w:val="nil"/>
              <w:left w:val="nil"/>
              <w:bottom w:val="single" w:sz="4" w:space="0" w:color="auto"/>
              <w:right w:val="single" w:sz="4" w:space="0" w:color="auto"/>
            </w:tcBorders>
            <w:shd w:val="clear" w:color="auto" w:fill="auto"/>
            <w:vAlign w:val="center"/>
            <w:hideMark/>
          </w:tcPr>
          <w:p w14:paraId="5F285DD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0.14</w:t>
            </w:r>
          </w:p>
        </w:tc>
        <w:tc>
          <w:tcPr>
            <w:tcW w:w="1140" w:type="dxa"/>
            <w:tcBorders>
              <w:top w:val="nil"/>
              <w:left w:val="nil"/>
              <w:bottom w:val="single" w:sz="4" w:space="0" w:color="auto"/>
              <w:right w:val="single" w:sz="4" w:space="0" w:color="auto"/>
            </w:tcBorders>
            <w:shd w:val="clear" w:color="auto" w:fill="auto"/>
            <w:vAlign w:val="center"/>
            <w:hideMark/>
          </w:tcPr>
          <w:p w14:paraId="2AA59C7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0.14</w:t>
            </w:r>
          </w:p>
        </w:tc>
        <w:tc>
          <w:tcPr>
            <w:tcW w:w="1140" w:type="dxa"/>
            <w:tcBorders>
              <w:top w:val="nil"/>
              <w:left w:val="nil"/>
              <w:bottom w:val="single" w:sz="4" w:space="0" w:color="auto"/>
              <w:right w:val="single" w:sz="8" w:space="0" w:color="auto"/>
            </w:tcBorders>
            <w:shd w:val="clear" w:color="auto" w:fill="auto"/>
            <w:vAlign w:val="center"/>
            <w:hideMark/>
          </w:tcPr>
          <w:p w14:paraId="2E71198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0.15</w:t>
            </w:r>
          </w:p>
        </w:tc>
      </w:tr>
      <w:tr w:rsidR="008625CA" w:rsidRPr="008625CA" w14:paraId="4BB3BE15"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AE5CE1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2,5-Dimethylthiophene</w:t>
            </w:r>
          </w:p>
        </w:tc>
        <w:tc>
          <w:tcPr>
            <w:tcW w:w="980" w:type="dxa"/>
            <w:tcBorders>
              <w:top w:val="nil"/>
              <w:left w:val="nil"/>
              <w:bottom w:val="single" w:sz="4" w:space="0" w:color="auto"/>
              <w:right w:val="single" w:sz="8" w:space="0" w:color="auto"/>
            </w:tcBorders>
            <w:shd w:val="clear" w:color="auto" w:fill="auto"/>
            <w:vAlign w:val="center"/>
            <w:hideMark/>
          </w:tcPr>
          <w:p w14:paraId="2D1F766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B0D726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3DE9D8D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4F3095A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15E9466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313F0CD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5ADBDCF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3FB888D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2566277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5B0438F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4C0A8C4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r>
      <w:tr w:rsidR="008625CA" w:rsidRPr="008625CA" w14:paraId="5DF740F4"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98FFA0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2-Ethylthiophene</w:t>
            </w:r>
          </w:p>
        </w:tc>
        <w:tc>
          <w:tcPr>
            <w:tcW w:w="980" w:type="dxa"/>
            <w:tcBorders>
              <w:top w:val="nil"/>
              <w:left w:val="nil"/>
              <w:bottom w:val="single" w:sz="4" w:space="0" w:color="auto"/>
              <w:right w:val="single" w:sz="8" w:space="0" w:color="auto"/>
            </w:tcBorders>
            <w:shd w:val="clear" w:color="auto" w:fill="auto"/>
            <w:vAlign w:val="center"/>
            <w:hideMark/>
          </w:tcPr>
          <w:p w14:paraId="3376D20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06526D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738F27E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20" w:type="dxa"/>
            <w:tcBorders>
              <w:top w:val="nil"/>
              <w:left w:val="nil"/>
              <w:bottom w:val="single" w:sz="4" w:space="0" w:color="auto"/>
              <w:right w:val="single" w:sz="4" w:space="0" w:color="auto"/>
            </w:tcBorders>
            <w:shd w:val="clear" w:color="auto" w:fill="auto"/>
            <w:vAlign w:val="center"/>
            <w:hideMark/>
          </w:tcPr>
          <w:p w14:paraId="55FB564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262A085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358F831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5DA5091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1F5B456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0B8225D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1AF1422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3484993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r>
      <w:tr w:rsidR="008625CA" w:rsidRPr="008625CA" w14:paraId="2D00CF74"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183A64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2-Methylthiophene</w:t>
            </w:r>
          </w:p>
        </w:tc>
        <w:tc>
          <w:tcPr>
            <w:tcW w:w="980" w:type="dxa"/>
            <w:tcBorders>
              <w:top w:val="nil"/>
              <w:left w:val="nil"/>
              <w:bottom w:val="single" w:sz="4" w:space="0" w:color="auto"/>
              <w:right w:val="single" w:sz="8" w:space="0" w:color="auto"/>
            </w:tcBorders>
            <w:shd w:val="clear" w:color="auto" w:fill="auto"/>
            <w:vAlign w:val="center"/>
            <w:hideMark/>
          </w:tcPr>
          <w:p w14:paraId="628F099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4700CB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79A4DC6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20" w:type="dxa"/>
            <w:tcBorders>
              <w:top w:val="nil"/>
              <w:left w:val="nil"/>
              <w:bottom w:val="single" w:sz="4" w:space="0" w:color="auto"/>
              <w:right w:val="single" w:sz="4" w:space="0" w:color="auto"/>
            </w:tcBorders>
            <w:shd w:val="clear" w:color="auto" w:fill="auto"/>
            <w:vAlign w:val="center"/>
            <w:hideMark/>
          </w:tcPr>
          <w:p w14:paraId="44A7B13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70471A9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72D4243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4F7E3A8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38974FB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1FD8F13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60A9F85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73A8C7A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r>
      <w:tr w:rsidR="008625CA" w:rsidRPr="008625CA" w14:paraId="4D924F3B"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323510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3-Methylthiophene</w:t>
            </w:r>
          </w:p>
        </w:tc>
        <w:tc>
          <w:tcPr>
            <w:tcW w:w="980" w:type="dxa"/>
            <w:tcBorders>
              <w:top w:val="nil"/>
              <w:left w:val="nil"/>
              <w:bottom w:val="single" w:sz="4" w:space="0" w:color="auto"/>
              <w:right w:val="single" w:sz="8" w:space="0" w:color="auto"/>
            </w:tcBorders>
            <w:shd w:val="clear" w:color="auto" w:fill="auto"/>
            <w:vAlign w:val="center"/>
            <w:hideMark/>
          </w:tcPr>
          <w:p w14:paraId="4CE7989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BD58AA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A362D6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0B78630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247B7CE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307270D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315FF5A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495F995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38AE67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32B7413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3B4E800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r>
      <w:tr w:rsidR="008625CA" w:rsidRPr="008625CA" w14:paraId="04755E4C"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0F6573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Butyl mercaptan</w:t>
            </w:r>
          </w:p>
        </w:tc>
        <w:tc>
          <w:tcPr>
            <w:tcW w:w="980" w:type="dxa"/>
            <w:tcBorders>
              <w:top w:val="nil"/>
              <w:left w:val="nil"/>
              <w:bottom w:val="single" w:sz="4" w:space="0" w:color="auto"/>
              <w:right w:val="single" w:sz="8" w:space="0" w:color="auto"/>
            </w:tcBorders>
            <w:shd w:val="clear" w:color="auto" w:fill="auto"/>
            <w:vAlign w:val="center"/>
            <w:hideMark/>
          </w:tcPr>
          <w:p w14:paraId="057D799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9AEFCD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0927693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47FB01D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0381B5A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22226B6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1D7F674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3BA9B0E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7F3C0B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5D360F6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7DFA3FF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r>
      <w:tr w:rsidR="008625CA" w:rsidRPr="008625CA" w14:paraId="25919441"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5AF427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Carbon disulphide</w:t>
            </w:r>
          </w:p>
        </w:tc>
        <w:tc>
          <w:tcPr>
            <w:tcW w:w="980" w:type="dxa"/>
            <w:tcBorders>
              <w:top w:val="nil"/>
              <w:left w:val="nil"/>
              <w:bottom w:val="single" w:sz="4" w:space="0" w:color="auto"/>
              <w:right w:val="single" w:sz="8" w:space="0" w:color="auto"/>
            </w:tcBorders>
            <w:shd w:val="clear" w:color="auto" w:fill="auto"/>
            <w:vAlign w:val="center"/>
            <w:hideMark/>
          </w:tcPr>
          <w:p w14:paraId="4F963D5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1BC894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48EB2BA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20" w:type="dxa"/>
            <w:tcBorders>
              <w:top w:val="nil"/>
              <w:left w:val="nil"/>
              <w:bottom w:val="single" w:sz="4" w:space="0" w:color="auto"/>
              <w:right w:val="single" w:sz="4" w:space="0" w:color="auto"/>
            </w:tcBorders>
            <w:shd w:val="clear" w:color="auto" w:fill="auto"/>
            <w:vAlign w:val="center"/>
            <w:hideMark/>
          </w:tcPr>
          <w:p w14:paraId="00F59A3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692A7BA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1DD5EA8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3292A82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3F492CE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754D03E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269C325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51437FF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r>
      <w:tr w:rsidR="008625CA" w:rsidRPr="008625CA" w14:paraId="5975D27D"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CF153C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Carbonyl sulphide</w:t>
            </w:r>
          </w:p>
        </w:tc>
        <w:tc>
          <w:tcPr>
            <w:tcW w:w="980" w:type="dxa"/>
            <w:tcBorders>
              <w:top w:val="nil"/>
              <w:left w:val="nil"/>
              <w:bottom w:val="single" w:sz="4" w:space="0" w:color="auto"/>
              <w:right w:val="single" w:sz="8" w:space="0" w:color="auto"/>
            </w:tcBorders>
            <w:shd w:val="clear" w:color="auto" w:fill="auto"/>
            <w:vAlign w:val="center"/>
            <w:hideMark/>
          </w:tcPr>
          <w:p w14:paraId="3129100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F57CE1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2.60</w:t>
            </w:r>
          </w:p>
        </w:tc>
        <w:tc>
          <w:tcPr>
            <w:tcW w:w="1140" w:type="dxa"/>
            <w:tcBorders>
              <w:top w:val="nil"/>
              <w:left w:val="nil"/>
              <w:bottom w:val="single" w:sz="4" w:space="0" w:color="auto"/>
              <w:right w:val="single" w:sz="4" w:space="0" w:color="auto"/>
            </w:tcBorders>
            <w:shd w:val="clear" w:color="auto" w:fill="auto"/>
            <w:vAlign w:val="center"/>
            <w:hideMark/>
          </w:tcPr>
          <w:p w14:paraId="368AB02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3.00</w:t>
            </w:r>
          </w:p>
        </w:tc>
        <w:tc>
          <w:tcPr>
            <w:tcW w:w="1120" w:type="dxa"/>
            <w:tcBorders>
              <w:top w:val="nil"/>
              <w:left w:val="nil"/>
              <w:bottom w:val="single" w:sz="4" w:space="0" w:color="auto"/>
              <w:right w:val="single" w:sz="4" w:space="0" w:color="auto"/>
            </w:tcBorders>
            <w:shd w:val="clear" w:color="auto" w:fill="auto"/>
            <w:vAlign w:val="center"/>
            <w:hideMark/>
          </w:tcPr>
          <w:p w14:paraId="0195D4C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6C1026F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42B2A6D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1.60</w:t>
            </w:r>
          </w:p>
        </w:tc>
        <w:tc>
          <w:tcPr>
            <w:tcW w:w="1140" w:type="dxa"/>
            <w:tcBorders>
              <w:top w:val="nil"/>
              <w:left w:val="nil"/>
              <w:bottom w:val="single" w:sz="4" w:space="0" w:color="auto"/>
              <w:right w:val="single" w:sz="4" w:space="0" w:color="auto"/>
            </w:tcBorders>
            <w:shd w:val="clear" w:color="auto" w:fill="auto"/>
            <w:vAlign w:val="center"/>
            <w:hideMark/>
          </w:tcPr>
          <w:p w14:paraId="5AB69F6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1.80</w:t>
            </w:r>
          </w:p>
        </w:tc>
        <w:tc>
          <w:tcPr>
            <w:tcW w:w="1140" w:type="dxa"/>
            <w:tcBorders>
              <w:top w:val="nil"/>
              <w:left w:val="nil"/>
              <w:bottom w:val="single" w:sz="4" w:space="0" w:color="auto"/>
              <w:right w:val="single" w:sz="4" w:space="0" w:color="auto"/>
            </w:tcBorders>
            <w:shd w:val="clear" w:color="auto" w:fill="auto"/>
            <w:vAlign w:val="center"/>
            <w:hideMark/>
          </w:tcPr>
          <w:p w14:paraId="2B0D24F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1.20</w:t>
            </w:r>
          </w:p>
        </w:tc>
        <w:tc>
          <w:tcPr>
            <w:tcW w:w="1140" w:type="dxa"/>
            <w:tcBorders>
              <w:top w:val="nil"/>
              <w:left w:val="nil"/>
              <w:bottom w:val="single" w:sz="4" w:space="0" w:color="auto"/>
              <w:right w:val="single" w:sz="4" w:space="0" w:color="auto"/>
            </w:tcBorders>
            <w:shd w:val="clear" w:color="auto" w:fill="auto"/>
            <w:vAlign w:val="center"/>
            <w:hideMark/>
          </w:tcPr>
          <w:p w14:paraId="324F80E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1.20</w:t>
            </w:r>
          </w:p>
        </w:tc>
        <w:tc>
          <w:tcPr>
            <w:tcW w:w="1140" w:type="dxa"/>
            <w:tcBorders>
              <w:top w:val="nil"/>
              <w:left w:val="nil"/>
              <w:bottom w:val="single" w:sz="4" w:space="0" w:color="auto"/>
              <w:right w:val="single" w:sz="4" w:space="0" w:color="auto"/>
            </w:tcBorders>
            <w:shd w:val="clear" w:color="auto" w:fill="auto"/>
            <w:vAlign w:val="center"/>
            <w:hideMark/>
          </w:tcPr>
          <w:p w14:paraId="2F10023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1431E6F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1.00</w:t>
            </w:r>
          </w:p>
        </w:tc>
      </w:tr>
      <w:tr w:rsidR="008625CA" w:rsidRPr="008625CA" w14:paraId="02D59DE4"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818F9E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Dimethyl disulphide</w:t>
            </w:r>
          </w:p>
        </w:tc>
        <w:tc>
          <w:tcPr>
            <w:tcW w:w="980" w:type="dxa"/>
            <w:tcBorders>
              <w:top w:val="nil"/>
              <w:left w:val="nil"/>
              <w:bottom w:val="single" w:sz="4" w:space="0" w:color="auto"/>
              <w:right w:val="single" w:sz="8" w:space="0" w:color="auto"/>
            </w:tcBorders>
            <w:shd w:val="clear" w:color="auto" w:fill="auto"/>
            <w:vAlign w:val="center"/>
            <w:hideMark/>
          </w:tcPr>
          <w:p w14:paraId="1138BDE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8D9573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54F3200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20" w:type="dxa"/>
            <w:tcBorders>
              <w:top w:val="nil"/>
              <w:left w:val="nil"/>
              <w:bottom w:val="single" w:sz="4" w:space="0" w:color="auto"/>
              <w:right w:val="single" w:sz="4" w:space="0" w:color="auto"/>
            </w:tcBorders>
            <w:shd w:val="clear" w:color="auto" w:fill="auto"/>
            <w:vAlign w:val="center"/>
            <w:hideMark/>
          </w:tcPr>
          <w:p w14:paraId="0E20D15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1C0AADF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60C00C7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42ABB64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507CBBB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5C39B02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2C28624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244EEC8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r>
      <w:tr w:rsidR="008625CA" w:rsidRPr="008625CA" w14:paraId="5CB1E8F5"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816DDF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Dimethyl sulphide</w:t>
            </w:r>
          </w:p>
        </w:tc>
        <w:tc>
          <w:tcPr>
            <w:tcW w:w="980" w:type="dxa"/>
            <w:tcBorders>
              <w:top w:val="nil"/>
              <w:left w:val="nil"/>
              <w:bottom w:val="single" w:sz="4" w:space="0" w:color="auto"/>
              <w:right w:val="single" w:sz="8" w:space="0" w:color="auto"/>
            </w:tcBorders>
            <w:shd w:val="clear" w:color="auto" w:fill="auto"/>
            <w:vAlign w:val="center"/>
            <w:hideMark/>
          </w:tcPr>
          <w:p w14:paraId="004D1D2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96521C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27CDFF1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20" w:type="dxa"/>
            <w:tcBorders>
              <w:top w:val="nil"/>
              <w:left w:val="nil"/>
              <w:bottom w:val="single" w:sz="4" w:space="0" w:color="auto"/>
              <w:right w:val="single" w:sz="4" w:space="0" w:color="auto"/>
            </w:tcBorders>
            <w:shd w:val="clear" w:color="auto" w:fill="auto"/>
            <w:vAlign w:val="center"/>
            <w:hideMark/>
          </w:tcPr>
          <w:p w14:paraId="24BF691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5E2ECA5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4414DCD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6F692C9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30E1CE0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61A94BD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36CF4F8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4A2A880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r>
      <w:tr w:rsidR="008625CA" w:rsidRPr="008625CA" w14:paraId="14F6E4E2"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042EC7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lastRenderedPageBreak/>
              <w:t>Ethyl mercaptan</w:t>
            </w:r>
          </w:p>
        </w:tc>
        <w:tc>
          <w:tcPr>
            <w:tcW w:w="980" w:type="dxa"/>
            <w:tcBorders>
              <w:top w:val="nil"/>
              <w:left w:val="nil"/>
              <w:bottom w:val="single" w:sz="4" w:space="0" w:color="auto"/>
              <w:right w:val="single" w:sz="8" w:space="0" w:color="auto"/>
            </w:tcBorders>
            <w:shd w:val="clear" w:color="auto" w:fill="auto"/>
            <w:vAlign w:val="center"/>
            <w:hideMark/>
          </w:tcPr>
          <w:p w14:paraId="1276C64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1A0A5D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3B064CF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7BC2A9D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5FB8E3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4E8B31B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4CFFF93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1307F5B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33694AD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6967DA4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502E22B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r>
      <w:tr w:rsidR="008625CA" w:rsidRPr="008625CA" w14:paraId="5FDBAE17"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EB7652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Ethyl sulphide</w:t>
            </w:r>
          </w:p>
        </w:tc>
        <w:tc>
          <w:tcPr>
            <w:tcW w:w="980" w:type="dxa"/>
            <w:tcBorders>
              <w:top w:val="nil"/>
              <w:left w:val="nil"/>
              <w:bottom w:val="single" w:sz="4" w:space="0" w:color="auto"/>
              <w:right w:val="single" w:sz="8" w:space="0" w:color="auto"/>
            </w:tcBorders>
            <w:shd w:val="clear" w:color="auto" w:fill="auto"/>
            <w:vAlign w:val="center"/>
            <w:hideMark/>
          </w:tcPr>
          <w:p w14:paraId="3CAF713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19716B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0C4FF64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72A7BC4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27F01D9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41ABB2C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72F6210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675D23B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B30032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BF63A5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302A3FB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r>
      <w:tr w:rsidR="008625CA" w:rsidRPr="008625CA" w14:paraId="3FBA3DCE"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9B29B4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Hydrogen sulphide</w:t>
            </w:r>
          </w:p>
        </w:tc>
        <w:tc>
          <w:tcPr>
            <w:tcW w:w="980" w:type="dxa"/>
            <w:tcBorders>
              <w:top w:val="nil"/>
              <w:left w:val="nil"/>
              <w:bottom w:val="single" w:sz="4" w:space="0" w:color="auto"/>
              <w:right w:val="single" w:sz="8" w:space="0" w:color="auto"/>
            </w:tcBorders>
            <w:shd w:val="clear" w:color="auto" w:fill="auto"/>
            <w:vAlign w:val="center"/>
            <w:hideMark/>
          </w:tcPr>
          <w:p w14:paraId="23FC7E8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88E418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2.50</w:t>
            </w:r>
          </w:p>
        </w:tc>
        <w:tc>
          <w:tcPr>
            <w:tcW w:w="1140" w:type="dxa"/>
            <w:tcBorders>
              <w:top w:val="nil"/>
              <w:left w:val="nil"/>
              <w:bottom w:val="single" w:sz="4" w:space="0" w:color="auto"/>
              <w:right w:val="single" w:sz="4" w:space="0" w:color="auto"/>
            </w:tcBorders>
            <w:shd w:val="clear" w:color="auto" w:fill="auto"/>
            <w:vAlign w:val="center"/>
            <w:hideMark/>
          </w:tcPr>
          <w:p w14:paraId="7473CA8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3.30</w:t>
            </w:r>
          </w:p>
        </w:tc>
        <w:tc>
          <w:tcPr>
            <w:tcW w:w="1120" w:type="dxa"/>
            <w:tcBorders>
              <w:top w:val="nil"/>
              <w:left w:val="nil"/>
              <w:bottom w:val="single" w:sz="4" w:space="0" w:color="auto"/>
              <w:right w:val="single" w:sz="4" w:space="0" w:color="auto"/>
            </w:tcBorders>
            <w:shd w:val="clear" w:color="auto" w:fill="auto"/>
            <w:vAlign w:val="center"/>
            <w:hideMark/>
          </w:tcPr>
          <w:p w14:paraId="192C8C2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5D08C31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3431929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3.30</w:t>
            </w:r>
          </w:p>
        </w:tc>
        <w:tc>
          <w:tcPr>
            <w:tcW w:w="1140" w:type="dxa"/>
            <w:tcBorders>
              <w:top w:val="nil"/>
              <w:left w:val="nil"/>
              <w:bottom w:val="single" w:sz="4" w:space="0" w:color="auto"/>
              <w:right w:val="single" w:sz="4" w:space="0" w:color="auto"/>
            </w:tcBorders>
            <w:shd w:val="clear" w:color="auto" w:fill="auto"/>
            <w:vAlign w:val="center"/>
            <w:hideMark/>
          </w:tcPr>
          <w:p w14:paraId="6CD2668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3.50</w:t>
            </w:r>
          </w:p>
        </w:tc>
        <w:tc>
          <w:tcPr>
            <w:tcW w:w="1140" w:type="dxa"/>
            <w:tcBorders>
              <w:top w:val="nil"/>
              <w:left w:val="nil"/>
              <w:bottom w:val="single" w:sz="4" w:space="0" w:color="auto"/>
              <w:right w:val="single" w:sz="4" w:space="0" w:color="auto"/>
            </w:tcBorders>
            <w:shd w:val="clear" w:color="auto" w:fill="auto"/>
            <w:vAlign w:val="center"/>
            <w:hideMark/>
          </w:tcPr>
          <w:p w14:paraId="5EB42C8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3.50</w:t>
            </w:r>
          </w:p>
        </w:tc>
        <w:tc>
          <w:tcPr>
            <w:tcW w:w="1140" w:type="dxa"/>
            <w:tcBorders>
              <w:top w:val="nil"/>
              <w:left w:val="nil"/>
              <w:bottom w:val="single" w:sz="4" w:space="0" w:color="auto"/>
              <w:right w:val="single" w:sz="4" w:space="0" w:color="auto"/>
            </w:tcBorders>
            <w:shd w:val="clear" w:color="auto" w:fill="auto"/>
            <w:vAlign w:val="center"/>
            <w:hideMark/>
          </w:tcPr>
          <w:p w14:paraId="411DD91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2.20</w:t>
            </w:r>
          </w:p>
        </w:tc>
        <w:tc>
          <w:tcPr>
            <w:tcW w:w="1140" w:type="dxa"/>
            <w:tcBorders>
              <w:top w:val="nil"/>
              <w:left w:val="nil"/>
              <w:bottom w:val="single" w:sz="4" w:space="0" w:color="auto"/>
              <w:right w:val="single" w:sz="4" w:space="0" w:color="auto"/>
            </w:tcBorders>
            <w:shd w:val="clear" w:color="auto" w:fill="auto"/>
            <w:vAlign w:val="center"/>
            <w:hideMark/>
          </w:tcPr>
          <w:p w14:paraId="311E263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6CACE42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3.40</w:t>
            </w:r>
          </w:p>
        </w:tc>
      </w:tr>
      <w:tr w:rsidR="008625CA" w:rsidRPr="008625CA" w14:paraId="59D70D32"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6E1EF2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Isobutyl mercaptan</w:t>
            </w:r>
          </w:p>
        </w:tc>
        <w:tc>
          <w:tcPr>
            <w:tcW w:w="980" w:type="dxa"/>
            <w:tcBorders>
              <w:top w:val="nil"/>
              <w:left w:val="nil"/>
              <w:bottom w:val="single" w:sz="4" w:space="0" w:color="auto"/>
              <w:right w:val="single" w:sz="8" w:space="0" w:color="auto"/>
            </w:tcBorders>
            <w:shd w:val="clear" w:color="auto" w:fill="auto"/>
            <w:vAlign w:val="center"/>
            <w:hideMark/>
          </w:tcPr>
          <w:p w14:paraId="04A0E43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B60EB0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4025307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6DC1965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36B1F95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64B6BE1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51A7697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1E87119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3EBBA42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3F9455A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38A62B4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r>
      <w:tr w:rsidR="008625CA" w:rsidRPr="008625CA" w14:paraId="34926870"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A221F2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Isopropyl mercaptan</w:t>
            </w:r>
          </w:p>
        </w:tc>
        <w:tc>
          <w:tcPr>
            <w:tcW w:w="980" w:type="dxa"/>
            <w:tcBorders>
              <w:top w:val="nil"/>
              <w:left w:val="nil"/>
              <w:bottom w:val="single" w:sz="4" w:space="0" w:color="auto"/>
              <w:right w:val="single" w:sz="8" w:space="0" w:color="auto"/>
            </w:tcBorders>
            <w:shd w:val="clear" w:color="auto" w:fill="auto"/>
            <w:vAlign w:val="center"/>
            <w:hideMark/>
          </w:tcPr>
          <w:p w14:paraId="7A126C9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FDCD0F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454A8F1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586057F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031CA80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D66FEF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734F3AB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418B92A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228628B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0FD4239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5864F83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r>
      <w:tr w:rsidR="008625CA" w:rsidRPr="008625CA" w14:paraId="18F26675"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FBD551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Methyl mercaptan</w:t>
            </w:r>
          </w:p>
        </w:tc>
        <w:tc>
          <w:tcPr>
            <w:tcW w:w="980" w:type="dxa"/>
            <w:tcBorders>
              <w:top w:val="nil"/>
              <w:left w:val="nil"/>
              <w:bottom w:val="single" w:sz="4" w:space="0" w:color="auto"/>
              <w:right w:val="single" w:sz="8" w:space="0" w:color="auto"/>
            </w:tcBorders>
            <w:shd w:val="clear" w:color="auto" w:fill="auto"/>
            <w:vAlign w:val="center"/>
            <w:hideMark/>
          </w:tcPr>
          <w:p w14:paraId="4D7673B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4418F2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721D2E3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20" w:type="dxa"/>
            <w:tcBorders>
              <w:top w:val="nil"/>
              <w:left w:val="nil"/>
              <w:bottom w:val="single" w:sz="4" w:space="0" w:color="auto"/>
              <w:right w:val="single" w:sz="4" w:space="0" w:color="auto"/>
            </w:tcBorders>
            <w:shd w:val="clear" w:color="auto" w:fill="auto"/>
            <w:vAlign w:val="center"/>
            <w:hideMark/>
          </w:tcPr>
          <w:p w14:paraId="6483FC6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3675F8D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66D7532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6D9CCD5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337F415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33FAE82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3BA8B41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5212090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r>
      <w:tr w:rsidR="008625CA" w:rsidRPr="008625CA" w14:paraId="3FA59E70"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651607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Pentyl mercaptan</w:t>
            </w:r>
          </w:p>
        </w:tc>
        <w:tc>
          <w:tcPr>
            <w:tcW w:w="980" w:type="dxa"/>
            <w:tcBorders>
              <w:top w:val="nil"/>
              <w:left w:val="nil"/>
              <w:bottom w:val="single" w:sz="4" w:space="0" w:color="auto"/>
              <w:right w:val="single" w:sz="8" w:space="0" w:color="auto"/>
            </w:tcBorders>
            <w:shd w:val="clear" w:color="auto" w:fill="auto"/>
            <w:vAlign w:val="center"/>
            <w:hideMark/>
          </w:tcPr>
          <w:p w14:paraId="1AEE4D0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30F092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2DEC25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20" w:type="dxa"/>
            <w:tcBorders>
              <w:top w:val="nil"/>
              <w:left w:val="nil"/>
              <w:bottom w:val="single" w:sz="4" w:space="0" w:color="auto"/>
              <w:right w:val="single" w:sz="4" w:space="0" w:color="auto"/>
            </w:tcBorders>
            <w:shd w:val="clear" w:color="auto" w:fill="auto"/>
            <w:vAlign w:val="center"/>
            <w:hideMark/>
          </w:tcPr>
          <w:p w14:paraId="26D2145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64622E4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2597601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B4E58E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47B65EA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A591AD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076831A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4344C0C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w:t>
            </w:r>
          </w:p>
        </w:tc>
      </w:tr>
      <w:tr w:rsidR="008625CA" w:rsidRPr="008625CA" w14:paraId="1A9D3D15"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FBC155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Propyl mercaptan</w:t>
            </w:r>
          </w:p>
        </w:tc>
        <w:tc>
          <w:tcPr>
            <w:tcW w:w="980" w:type="dxa"/>
            <w:tcBorders>
              <w:top w:val="nil"/>
              <w:left w:val="nil"/>
              <w:bottom w:val="single" w:sz="4" w:space="0" w:color="auto"/>
              <w:right w:val="single" w:sz="8" w:space="0" w:color="auto"/>
            </w:tcBorders>
            <w:shd w:val="clear" w:color="auto" w:fill="auto"/>
            <w:vAlign w:val="center"/>
            <w:hideMark/>
          </w:tcPr>
          <w:p w14:paraId="7D8B7E9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B84A52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5AC170E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20" w:type="dxa"/>
            <w:tcBorders>
              <w:top w:val="nil"/>
              <w:left w:val="nil"/>
              <w:bottom w:val="single" w:sz="4" w:space="0" w:color="auto"/>
              <w:right w:val="single" w:sz="4" w:space="0" w:color="auto"/>
            </w:tcBorders>
            <w:shd w:val="clear" w:color="auto" w:fill="auto"/>
            <w:vAlign w:val="center"/>
            <w:hideMark/>
          </w:tcPr>
          <w:p w14:paraId="4A15721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3C68ED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636351B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74435B8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571B602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50437ED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4867034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32F5CBE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w:t>
            </w:r>
          </w:p>
        </w:tc>
      </w:tr>
      <w:tr w:rsidR="008625CA" w:rsidRPr="008625CA" w14:paraId="77190A7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D3D1D6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tert-Butyl mercaptan</w:t>
            </w:r>
          </w:p>
        </w:tc>
        <w:tc>
          <w:tcPr>
            <w:tcW w:w="980" w:type="dxa"/>
            <w:tcBorders>
              <w:top w:val="nil"/>
              <w:left w:val="nil"/>
              <w:bottom w:val="single" w:sz="4" w:space="0" w:color="auto"/>
              <w:right w:val="single" w:sz="8" w:space="0" w:color="auto"/>
            </w:tcBorders>
            <w:shd w:val="clear" w:color="auto" w:fill="auto"/>
            <w:vAlign w:val="center"/>
            <w:hideMark/>
          </w:tcPr>
          <w:p w14:paraId="4C9CE86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A8CB34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42C667E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508E1E0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723DDF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3606651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2E618EB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6FAC7DA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475E8AC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10FFA76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3AC6C8F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r>
      <w:tr w:rsidR="008625CA" w:rsidRPr="008625CA" w14:paraId="051EBFA2"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6B45E4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Thiophene</w:t>
            </w:r>
          </w:p>
        </w:tc>
        <w:tc>
          <w:tcPr>
            <w:tcW w:w="980" w:type="dxa"/>
            <w:tcBorders>
              <w:top w:val="nil"/>
              <w:left w:val="nil"/>
              <w:bottom w:val="single" w:sz="4" w:space="0" w:color="auto"/>
              <w:right w:val="single" w:sz="8" w:space="0" w:color="auto"/>
            </w:tcBorders>
            <w:shd w:val="clear" w:color="auto" w:fill="auto"/>
            <w:vAlign w:val="center"/>
            <w:hideMark/>
          </w:tcPr>
          <w:p w14:paraId="2092008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C2BAF2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52EB897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20" w:type="dxa"/>
            <w:tcBorders>
              <w:top w:val="nil"/>
              <w:left w:val="nil"/>
              <w:bottom w:val="single" w:sz="4" w:space="0" w:color="auto"/>
              <w:right w:val="single" w:sz="4" w:space="0" w:color="auto"/>
            </w:tcBorders>
            <w:shd w:val="clear" w:color="auto" w:fill="auto"/>
            <w:vAlign w:val="center"/>
            <w:hideMark/>
          </w:tcPr>
          <w:p w14:paraId="3106793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6064458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01CB7DF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76AC629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4E4F305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4EFE89B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15F5307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w:t>
            </w:r>
          </w:p>
        </w:tc>
        <w:tc>
          <w:tcPr>
            <w:tcW w:w="1140" w:type="dxa"/>
            <w:tcBorders>
              <w:top w:val="nil"/>
              <w:left w:val="nil"/>
              <w:bottom w:val="single" w:sz="4" w:space="0" w:color="auto"/>
              <w:right w:val="single" w:sz="8" w:space="0" w:color="auto"/>
            </w:tcBorders>
            <w:shd w:val="clear" w:color="auto" w:fill="auto"/>
            <w:vAlign w:val="center"/>
            <w:hideMark/>
          </w:tcPr>
          <w:p w14:paraId="7A50B43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0.3</w:t>
            </w:r>
          </w:p>
        </w:tc>
      </w:tr>
      <w:tr w:rsidR="008625CA" w:rsidRPr="008625CA" w14:paraId="0F7A9793"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7AA63E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1,1,1-Trichloroethane</w:t>
            </w:r>
          </w:p>
        </w:tc>
        <w:tc>
          <w:tcPr>
            <w:tcW w:w="980" w:type="dxa"/>
            <w:tcBorders>
              <w:top w:val="nil"/>
              <w:left w:val="nil"/>
              <w:bottom w:val="single" w:sz="4" w:space="0" w:color="auto"/>
              <w:right w:val="single" w:sz="8" w:space="0" w:color="auto"/>
            </w:tcBorders>
            <w:shd w:val="clear" w:color="auto" w:fill="auto"/>
            <w:vAlign w:val="center"/>
            <w:hideMark/>
          </w:tcPr>
          <w:p w14:paraId="2EC825C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F5F3E3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3E2401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69C154B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8DD0B8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310730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91A328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0.17</w:t>
            </w:r>
          </w:p>
        </w:tc>
        <w:tc>
          <w:tcPr>
            <w:tcW w:w="1140" w:type="dxa"/>
            <w:tcBorders>
              <w:top w:val="nil"/>
              <w:left w:val="nil"/>
              <w:bottom w:val="single" w:sz="4" w:space="0" w:color="auto"/>
              <w:right w:val="single" w:sz="4" w:space="0" w:color="auto"/>
            </w:tcBorders>
            <w:shd w:val="clear" w:color="auto" w:fill="auto"/>
            <w:vAlign w:val="center"/>
            <w:hideMark/>
          </w:tcPr>
          <w:p w14:paraId="7D11547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CE2109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7A3C6C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510D8A2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0D7C4ABA"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D1590D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1,1,2,2-Tetrachloroethane</w:t>
            </w:r>
          </w:p>
        </w:tc>
        <w:tc>
          <w:tcPr>
            <w:tcW w:w="980" w:type="dxa"/>
            <w:tcBorders>
              <w:top w:val="nil"/>
              <w:left w:val="nil"/>
              <w:bottom w:val="single" w:sz="4" w:space="0" w:color="auto"/>
              <w:right w:val="single" w:sz="8" w:space="0" w:color="auto"/>
            </w:tcBorders>
            <w:shd w:val="clear" w:color="auto" w:fill="auto"/>
            <w:vAlign w:val="center"/>
            <w:hideMark/>
          </w:tcPr>
          <w:p w14:paraId="6F63131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6DFA0E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C2DD35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55121E6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32629A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A19587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962C04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0.20</w:t>
            </w:r>
          </w:p>
        </w:tc>
        <w:tc>
          <w:tcPr>
            <w:tcW w:w="1140" w:type="dxa"/>
            <w:tcBorders>
              <w:top w:val="nil"/>
              <w:left w:val="nil"/>
              <w:bottom w:val="single" w:sz="4" w:space="0" w:color="auto"/>
              <w:right w:val="single" w:sz="4" w:space="0" w:color="auto"/>
            </w:tcBorders>
            <w:shd w:val="clear" w:color="auto" w:fill="auto"/>
            <w:vAlign w:val="center"/>
            <w:hideMark/>
          </w:tcPr>
          <w:p w14:paraId="7C77BD8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8AF04C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0D569E8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4F0BA9C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545C40E4"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44B6D7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1,1,2-Trichloroethane</w:t>
            </w:r>
          </w:p>
        </w:tc>
        <w:tc>
          <w:tcPr>
            <w:tcW w:w="980" w:type="dxa"/>
            <w:tcBorders>
              <w:top w:val="nil"/>
              <w:left w:val="nil"/>
              <w:bottom w:val="single" w:sz="4" w:space="0" w:color="auto"/>
              <w:right w:val="single" w:sz="8" w:space="0" w:color="auto"/>
            </w:tcBorders>
            <w:shd w:val="clear" w:color="auto" w:fill="auto"/>
            <w:vAlign w:val="center"/>
            <w:hideMark/>
          </w:tcPr>
          <w:p w14:paraId="0CB3CC1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8A9886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AE3203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0658231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E480BC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CF83E3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A76852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0.21</w:t>
            </w:r>
          </w:p>
        </w:tc>
        <w:tc>
          <w:tcPr>
            <w:tcW w:w="1140" w:type="dxa"/>
            <w:tcBorders>
              <w:top w:val="nil"/>
              <w:left w:val="nil"/>
              <w:bottom w:val="single" w:sz="4" w:space="0" w:color="auto"/>
              <w:right w:val="single" w:sz="4" w:space="0" w:color="auto"/>
            </w:tcBorders>
            <w:shd w:val="clear" w:color="auto" w:fill="auto"/>
            <w:vAlign w:val="center"/>
            <w:hideMark/>
          </w:tcPr>
          <w:p w14:paraId="3FDE776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498065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737C92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622C30E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6D3094E7"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2324F2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1,1-Dichloroethane</w:t>
            </w:r>
          </w:p>
        </w:tc>
        <w:tc>
          <w:tcPr>
            <w:tcW w:w="980" w:type="dxa"/>
            <w:tcBorders>
              <w:top w:val="nil"/>
              <w:left w:val="nil"/>
              <w:bottom w:val="single" w:sz="4" w:space="0" w:color="auto"/>
              <w:right w:val="single" w:sz="8" w:space="0" w:color="auto"/>
            </w:tcBorders>
            <w:shd w:val="clear" w:color="auto" w:fill="auto"/>
            <w:vAlign w:val="center"/>
            <w:hideMark/>
          </w:tcPr>
          <w:p w14:paraId="0F1393B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D159EF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180C71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0461C6E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618125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485451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7B84BE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0.22</w:t>
            </w:r>
          </w:p>
        </w:tc>
        <w:tc>
          <w:tcPr>
            <w:tcW w:w="1140" w:type="dxa"/>
            <w:tcBorders>
              <w:top w:val="nil"/>
              <w:left w:val="nil"/>
              <w:bottom w:val="single" w:sz="4" w:space="0" w:color="auto"/>
              <w:right w:val="single" w:sz="4" w:space="0" w:color="auto"/>
            </w:tcBorders>
            <w:shd w:val="clear" w:color="auto" w:fill="auto"/>
            <w:vAlign w:val="center"/>
            <w:hideMark/>
          </w:tcPr>
          <w:p w14:paraId="144416B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328166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3EFBEB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1F752C4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2ECEDA6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BCD5E7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1,1-Dichloroethylene</w:t>
            </w:r>
          </w:p>
        </w:tc>
        <w:tc>
          <w:tcPr>
            <w:tcW w:w="980" w:type="dxa"/>
            <w:tcBorders>
              <w:top w:val="nil"/>
              <w:left w:val="nil"/>
              <w:bottom w:val="single" w:sz="4" w:space="0" w:color="auto"/>
              <w:right w:val="single" w:sz="8" w:space="0" w:color="auto"/>
            </w:tcBorders>
            <w:shd w:val="clear" w:color="auto" w:fill="auto"/>
            <w:vAlign w:val="center"/>
            <w:hideMark/>
          </w:tcPr>
          <w:p w14:paraId="10AD376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033F56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4459B7E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20" w:type="dxa"/>
            <w:tcBorders>
              <w:top w:val="nil"/>
              <w:left w:val="nil"/>
              <w:bottom w:val="single" w:sz="4" w:space="0" w:color="auto"/>
              <w:right w:val="single" w:sz="4" w:space="0" w:color="auto"/>
            </w:tcBorders>
            <w:shd w:val="clear" w:color="auto" w:fill="auto"/>
            <w:vAlign w:val="center"/>
            <w:hideMark/>
          </w:tcPr>
          <w:p w14:paraId="40F1B43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139BC03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592A62E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4A2074E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0.23</w:t>
            </w:r>
          </w:p>
        </w:tc>
        <w:tc>
          <w:tcPr>
            <w:tcW w:w="1140" w:type="dxa"/>
            <w:tcBorders>
              <w:top w:val="nil"/>
              <w:left w:val="nil"/>
              <w:bottom w:val="single" w:sz="4" w:space="0" w:color="auto"/>
              <w:right w:val="single" w:sz="4" w:space="0" w:color="auto"/>
            </w:tcBorders>
            <w:shd w:val="clear" w:color="auto" w:fill="auto"/>
            <w:vAlign w:val="center"/>
            <w:hideMark/>
          </w:tcPr>
          <w:p w14:paraId="5A32BFD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67F5FB0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62AC6BF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8" w:space="0" w:color="auto"/>
            </w:tcBorders>
            <w:shd w:val="clear" w:color="auto" w:fill="auto"/>
            <w:vAlign w:val="center"/>
            <w:hideMark/>
          </w:tcPr>
          <w:p w14:paraId="0BB80CC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0.07</w:t>
            </w:r>
          </w:p>
        </w:tc>
      </w:tr>
      <w:tr w:rsidR="008625CA" w:rsidRPr="008625CA" w14:paraId="3D69B224"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09E60E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1,2,3-Trimethylbenzene</w:t>
            </w:r>
          </w:p>
        </w:tc>
        <w:tc>
          <w:tcPr>
            <w:tcW w:w="980" w:type="dxa"/>
            <w:tcBorders>
              <w:top w:val="nil"/>
              <w:left w:val="nil"/>
              <w:bottom w:val="single" w:sz="4" w:space="0" w:color="auto"/>
              <w:right w:val="single" w:sz="8" w:space="0" w:color="auto"/>
            </w:tcBorders>
            <w:shd w:val="clear" w:color="auto" w:fill="auto"/>
            <w:vAlign w:val="center"/>
            <w:hideMark/>
          </w:tcPr>
          <w:p w14:paraId="66F8B84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EC1D89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1D9E715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20" w:type="dxa"/>
            <w:tcBorders>
              <w:top w:val="nil"/>
              <w:left w:val="nil"/>
              <w:bottom w:val="single" w:sz="4" w:space="0" w:color="auto"/>
              <w:right w:val="single" w:sz="4" w:space="0" w:color="auto"/>
            </w:tcBorders>
            <w:shd w:val="clear" w:color="auto" w:fill="auto"/>
            <w:vAlign w:val="center"/>
            <w:hideMark/>
          </w:tcPr>
          <w:p w14:paraId="627007A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7EE1753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2A5AB4F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0.07</w:t>
            </w:r>
          </w:p>
        </w:tc>
        <w:tc>
          <w:tcPr>
            <w:tcW w:w="1140" w:type="dxa"/>
            <w:tcBorders>
              <w:top w:val="nil"/>
              <w:left w:val="nil"/>
              <w:bottom w:val="single" w:sz="4" w:space="0" w:color="auto"/>
              <w:right w:val="single" w:sz="4" w:space="0" w:color="auto"/>
            </w:tcBorders>
            <w:shd w:val="clear" w:color="auto" w:fill="auto"/>
            <w:vAlign w:val="center"/>
            <w:hideMark/>
          </w:tcPr>
          <w:p w14:paraId="74DE516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0.22</w:t>
            </w:r>
          </w:p>
        </w:tc>
        <w:tc>
          <w:tcPr>
            <w:tcW w:w="1140" w:type="dxa"/>
            <w:tcBorders>
              <w:top w:val="nil"/>
              <w:left w:val="nil"/>
              <w:bottom w:val="single" w:sz="4" w:space="0" w:color="auto"/>
              <w:right w:val="single" w:sz="4" w:space="0" w:color="auto"/>
            </w:tcBorders>
            <w:shd w:val="clear" w:color="auto" w:fill="auto"/>
            <w:vAlign w:val="center"/>
            <w:hideMark/>
          </w:tcPr>
          <w:p w14:paraId="0FE5FA8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04C87DF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1A95F2D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8" w:space="0" w:color="auto"/>
            </w:tcBorders>
            <w:shd w:val="clear" w:color="auto" w:fill="auto"/>
            <w:vAlign w:val="center"/>
            <w:hideMark/>
          </w:tcPr>
          <w:p w14:paraId="0591976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r>
      <w:tr w:rsidR="008625CA" w:rsidRPr="008625CA" w14:paraId="5AF3DE6A"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AE3EE9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1,2,4-Trichlorobenzene</w:t>
            </w:r>
          </w:p>
        </w:tc>
        <w:tc>
          <w:tcPr>
            <w:tcW w:w="980" w:type="dxa"/>
            <w:tcBorders>
              <w:top w:val="nil"/>
              <w:left w:val="nil"/>
              <w:bottom w:val="single" w:sz="4" w:space="0" w:color="auto"/>
              <w:right w:val="single" w:sz="8" w:space="0" w:color="auto"/>
            </w:tcBorders>
            <w:shd w:val="clear" w:color="auto" w:fill="auto"/>
            <w:vAlign w:val="center"/>
            <w:hideMark/>
          </w:tcPr>
          <w:p w14:paraId="3545C73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0F85C1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1.2</w:t>
            </w:r>
          </w:p>
        </w:tc>
        <w:tc>
          <w:tcPr>
            <w:tcW w:w="1140" w:type="dxa"/>
            <w:tcBorders>
              <w:top w:val="nil"/>
              <w:left w:val="nil"/>
              <w:bottom w:val="single" w:sz="4" w:space="0" w:color="auto"/>
              <w:right w:val="single" w:sz="4" w:space="0" w:color="auto"/>
            </w:tcBorders>
            <w:shd w:val="clear" w:color="auto" w:fill="auto"/>
            <w:vAlign w:val="center"/>
            <w:hideMark/>
          </w:tcPr>
          <w:p w14:paraId="62F12F9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1.3</w:t>
            </w:r>
          </w:p>
        </w:tc>
        <w:tc>
          <w:tcPr>
            <w:tcW w:w="1120" w:type="dxa"/>
            <w:tcBorders>
              <w:top w:val="nil"/>
              <w:left w:val="nil"/>
              <w:bottom w:val="single" w:sz="4" w:space="0" w:color="auto"/>
              <w:right w:val="single" w:sz="4" w:space="0" w:color="auto"/>
            </w:tcBorders>
            <w:shd w:val="clear" w:color="auto" w:fill="auto"/>
            <w:vAlign w:val="center"/>
            <w:hideMark/>
          </w:tcPr>
          <w:p w14:paraId="59BBF39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1.3</w:t>
            </w:r>
          </w:p>
        </w:tc>
        <w:tc>
          <w:tcPr>
            <w:tcW w:w="1140" w:type="dxa"/>
            <w:tcBorders>
              <w:top w:val="nil"/>
              <w:left w:val="nil"/>
              <w:bottom w:val="single" w:sz="4" w:space="0" w:color="auto"/>
              <w:right w:val="single" w:sz="4" w:space="0" w:color="auto"/>
            </w:tcBorders>
            <w:shd w:val="clear" w:color="auto" w:fill="auto"/>
            <w:vAlign w:val="center"/>
            <w:hideMark/>
          </w:tcPr>
          <w:p w14:paraId="1A7D077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1.2</w:t>
            </w:r>
          </w:p>
        </w:tc>
        <w:tc>
          <w:tcPr>
            <w:tcW w:w="1140" w:type="dxa"/>
            <w:tcBorders>
              <w:top w:val="nil"/>
              <w:left w:val="nil"/>
              <w:bottom w:val="single" w:sz="4" w:space="0" w:color="auto"/>
              <w:right w:val="single" w:sz="4" w:space="0" w:color="auto"/>
            </w:tcBorders>
            <w:shd w:val="clear" w:color="auto" w:fill="auto"/>
            <w:vAlign w:val="center"/>
            <w:hideMark/>
          </w:tcPr>
          <w:p w14:paraId="4993C2E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1.2</w:t>
            </w:r>
          </w:p>
        </w:tc>
        <w:tc>
          <w:tcPr>
            <w:tcW w:w="1140" w:type="dxa"/>
            <w:tcBorders>
              <w:top w:val="nil"/>
              <w:left w:val="nil"/>
              <w:bottom w:val="single" w:sz="4" w:space="0" w:color="auto"/>
              <w:right w:val="single" w:sz="4" w:space="0" w:color="auto"/>
            </w:tcBorders>
            <w:shd w:val="clear" w:color="auto" w:fill="auto"/>
            <w:vAlign w:val="center"/>
            <w:hideMark/>
          </w:tcPr>
          <w:p w14:paraId="44AA23D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1.2</w:t>
            </w:r>
          </w:p>
        </w:tc>
        <w:tc>
          <w:tcPr>
            <w:tcW w:w="1140" w:type="dxa"/>
            <w:tcBorders>
              <w:top w:val="nil"/>
              <w:left w:val="nil"/>
              <w:bottom w:val="single" w:sz="4" w:space="0" w:color="auto"/>
              <w:right w:val="single" w:sz="4" w:space="0" w:color="auto"/>
            </w:tcBorders>
            <w:shd w:val="clear" w:color="auto" w:fill="auto"/>
            <w:vAlign w:val="center"/>
            <w:hideMark/>
          </w:tcPr>
          <w:p w14:paraId="4E2DC0D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1.2</w:t>
            </w:r>
          </w:p>
        </w:tc>
        <w:tc>
          <w:tcPr>
            <w:tcW w:w="1140" w:type="dxa"/>
            <w:tcBorders>
              <w:top w:val="nil"/>
              <w:left w:val="nil"/>
              <w:bottom w:val="single" w:sz="4" w:space="0" w:color="auto"/>
              <w:right w:val="single" w:sz="4" w:space="0" w:color="auto"/>
            </w:tcBorders>
            <w:shd w:val="clear" w:color="auto" w:fill="auto"/>
            <w:vAlign w:val="center"/>
            <w:hideMark/>
          </w:tcPr>
          <w:p w14:paraId="4C4C4B8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1.2</w:t>
            </w:r>
          </w:p>
        </w:tc>
        <w:tc>
          <w:tcPr>
            <w:tcW w:w="1140" w:type="dxa"/>
            <w:tcBorders>
              <w:top w:val="nil"/>
              <w:left w:val="nil"/>
              <w:bottom w:val="single" w:sz="4" w:space="0" w:color="auto"/>
              <w:right w:val="single" w:sz="4" w:space="0" w:color="auto"/>
            </w:tcBorders>
            <w:shd w:val="clear" w:color="auto" w:fill="auto"/>
            <w:vAlign w:val="center"/>
            <w:hideMark/>
          </w:tcPr>
          <w:p w14:paraId="25FB50B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1.2</w:t>
            </w:r>
          </w:p>
        </w:tc>
        <w:tc>
          <w:tcPr>
            <w:tcW w:w="1140" w:type="dxa"/>
            <w:tcBorders>
              <w:top w:val="nil"/>
              <w:left w:val="nil"/>
              <w:bottom w:val="single" w:sz="4" w:space="0" w:color="auto"/>
              <w:right w:val="single" w:sz="8" w:space="0" w:color="auto"/>
            </w:tcBorders>
            <w:shd w:val="clear" w:color="auto" w:fill="auto"/>
            <w:vAlign w:val="center"/>
            <w:hideMark/>
          </w:tcPr>
          <w:p w14:paraId="3553626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1.3</w:t>
            </w:r>
          </w:p>
        </w:tc>
      </w:tr>
      <w:tr w:rsidR="008625CA" w:rsidRPr="008625CA" w14:paraId="76470566"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8A87B2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1,2,4-Trimethylbenzene</w:t>
            </w:r>
          </w:p>
        </w:tc>
        <w:tc>
          <w:tcPr>
            <w:tcW w:w="980" w:type="dxa"/>
            <w:tcBorders>
              <w:top w:val="nil"/>
              <w:left w:val="nil"/>
              <w:bottom w:val="single" w:sz="4" w:space="0" w:color="auto"/>
              <w:right w:val="single" w:sz="8" w:space="0" w:color="auto"/>
            </w:tcBorders>
            <w:shd w:val="clear" w:color="auto" w:fill="auto"/>
            <w:vAlign w:val="center"/>
            <w:hideMark/>
          </w:tcPr>
          <w:p w14:paraId="5289373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517638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1D53627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20" w:type="dxa"/>
            <w:tcBorders>
              <w:top w:val="nil"/>
              <w:left w:val="nil"/>
              <w:bottom w:val="single" w:sz="4" w:space="0" w:color="auto"/>
              <w:right w:val="single" w:sz="4" w:space="0" w:color="auto"/>
            </w:tcBorders>
            <w:shd w:val="clear" w:color="auto" w:fill="auto"/>
            <w:vAlign w:val="center"/>
            <w:hideMark/>
          </w:tcPr>
          <w:p w14:paraId="22F4DF9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2731BF4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3A84CFF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0.07</w:t>
            </w:r>
          </w:p>
        </w:tc>
        <w:tc>
          <w:tcPr>
            <w:tcW w:w="1140" w:type="dxa"/>
            <w:tcBorders>
              <w:top w:val="nil"/>
              <w:left w:val="nil"/>
              <w:bottom w:val="single" w:sz="4" w:space="0" w:color="auto"/>
              <w:right w:val="single" w:sz="4" w:space="0" w:color="auto"/>
            </w:tcBorders>
            <w:shd w:val="clear" w:color="auto" w:fill="auto"/>
            <w:vAlign w:val="center"/>
            <w:hideMark/>
          </w:tcPr>
          <w:p w14:paraId="142A9B7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0.49</w:t>
            </w:r>
          </w:p>
        </w:tc>
        <w:tc>
          <w:tcPr>
            <w:tcW w:w="1140" w:type="dxa"/>
            <w:tcBorders>
              <w:top w:val="nil"/>
              <w:left w:val="nil"/>
              <w:bottom w:val="single" w:sz="4" w:space="0" w:color="auto"/>
              <w:right w:val="single" w:sz="4" w:space="0" w:color="auto"/>
            </w:tcBorders>
            <w:shd w:val="clear" w:color="auto" w:fill="auto"/>
            <w:vAlign w:val="center"/>
            <w:hideMark/>
          </w:tcPr>
          <w:p w14:paraId="419AACD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65E5D66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3D5EF18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8" w:space="0" w:color="auto"/>
            </w:tcBorders>
            <w:shd w:val="clear" w:color="auto" w:fill="auto"/>
            <w:vAlign w:val="center"/>
            <w:hideMark/>
          </w:tcPr>
          <w:p w14:paraId="7E64A62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r>
      <w:tr w:rsidR="008625CA" w:rsidRPr="008625CA" w14:paraId="3898B18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DA7152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1,2-Dibromoethane</w:t>
            </w:r>
          </w:p>
        </w:tc>
        <w:tc>
          <w:tcPr>
            <w:tcW w:w="980" w:type="dxa"/>
            <w:tcBorders>
              <w:top w:val="nil"/>
              <w:left w:val="nil"/>
              <w:bottom w:val="single" w:sz="4" w:space="0" w:color="auto"/>
              <w:right w:val="single" w:sz="8" w:space="0" w:color="auto"/>
            </w:tcBorders>
            <w:shd w:val="clear" w:color="auto" w:fill="auto"/>
            <w:vAlign w:val="center"/>
            <w:hideMark/>
          </w:tcPr>
          <w:p w14:paraId="2DE3B08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2F7A40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15B6AF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6B2467B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EAACDD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9A7712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7AD642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0.17</w:t>
            </w:r>
          </w:p>
        </w:tc>
        <w:tc>
          <w:tcPr>
            <w:tcW w:w="1140" w:type="dxa"/>
            <w:tcBorders>
              <w:top w:val="nil"/>
              <w:left w:val="nil"/>
              <w:bottom w:val="single" w:sz="4" w:space="0" w:color="auto"/>
              <w:right w:val="single" w:sz="4" w:space="0" w:color="auto"/>
            </w:tcBorders>
            <w:shd w:val="clear" w:color="auto" w:fill="auto"/>
            <w:vAlign w:val="center"/>
            <w:hideMark/>
          </w:tcPr>
          <w:p w14:paraId="71E7E45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830A67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D6F059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17371E7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7D7F7D0F"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4DFF41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1,2-Dichlorobenzene</w:t>
            </w:r>
          </w:p>
        </w:tc>
        <w:tc>
          <w:tcPr>
            <w:tcW w:w="980" w:type="dxa"/>
            <w:tcBorders>
              <w:top w:val="nil"/>
              <w:left w:val="nil"/>
              <w:bottom w:val="single" w:sz="4" w:space="0" w:color="auto"/>
              <w:right w:val="single" w:sz="8" w:space="0" w:color="auto"/>
            </w:tcBorders>
            <w:shd w:val="clear" w:color="auto" w:fill="auto"/>
            <w:vAlign w:val="center"/>
            <w:hideMark/>
          </w:tcPr>
          <w:p w14:paraId="2EA3107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0BB420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6ADFF09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20" w:type="dxa"/>
            <w:tcBorders>
              <w:top w:val="nil"/>
              <w:left w:val="nil"/>
              <w:bottom w:val="single" w:sz="4" w:space="0" w:color="auto"/>
              <w:right w:val="single" w:sz="4" w:space="0" w:color="auto"/>
            </w:tcBorders>
            <w:shd w:val="clear" w:color="auto" w:fill="auto"/>
            <w:vAlign w:val="center"/>
            <w:hideMark/>
          </w:tcPr>
          <w:p w14:paraId="2C1E7F1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28FF71D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6ABF646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0.04</w:t>
            </w:r>
          </w:p>
        </w:tc>
        <w:tc>
          <w:tcPr>
            <w:tcW w:w="1140" w:type="dxa"/>
            <w:tcBorders>
              <w:top w:val="nil"/>
              <w:left w:val="nil"/>
              <w:bottom w:val="single" w:sz="4" w:space="0" w:color="auto"/>
              <w:right w:val="single" w:sz="4" w:space="0" w:color="auto"/>
            </w:tcBorders>
            <w:shd w:val="clear" w:color="auto" w:fill="auto"/>
            <w:vAlign w:val="center"/>
            <w:hideMark/>
          </w:tcPr>
          <w:p w14:paraId="4B7BA3B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0.18</w:t>
            </w:r>
          </w:p>
        </w:tc>
        <w:tc>
          <w:tcPr>
            <w:tcW w:w="1140" w:type="dxa"/>
            <w:tcBorders>
              <w:top w:val="nil"/>
              <w:left w:val="nil"/>
              <w:bottom w:val="single" w:sz="4" w:space="0" w:color="auto"/>
              <w:right w:val="single" w:sz="4" w:space="0" w:color="auto"/>
            </w:tcBorders>
            <w:shd w:val="clear" w:color="auto" w:fill="auto"/>
            <w:vAlign w:val="center"/>
            <w:hideMark/>
          </w:tcPr>
          <w:p w14:paraId="6143F38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06E2524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337BCF5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40" w:type="dxa"/>
            <w:tcBorders>
              <w:top w:val="nil"/>
              <w:left w:val="nil"/>
              <w:bottom w:val="single" w:sz="4" w:space="0" w:color="auto"/>
              <w:right w:val="single" w:sz="8" w:space="0" w:color="auto"/>
            </w:tcBorders>
            <w:shd w:val="clear" w:color="auto" w:fill="auto"/>
            <w:vAlign w:val="center"/>
            <w:hideMark/>
          </w:tcPr>
          <w:p w14:paraId="2FCD995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r>
      <w:tr w:rsidR="008625CA" w:rsidRPr="008625CA" w14:paraId="4C6E55AE"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EED90F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1,2-Dichloroethane</w:t>
            </w:r>
          </w:p>
        </w:tc>
        <w:tc>
          <w:tcPr>
            <w:tcW w:w="980" w:type="dxa"/>
            <w:tcBorders>
              <w:top w:val="nil"/>
              <w:left w:val="nil"/>
              <w:bottom w:val="single" w:sz="4" w:space="0" w:color="auto"/>
              <w:right w:val="single" w:sz="8" w:space="0" w:color="auto"/>
            </w:tcBorders>
            <w:shd w:val="clear" w:color="auto" w:fill="auto"/>
            <w:vAlign w:val="center"/>
            <w:hideMark/>
          </w:tcPr>
          <w:p w14:paraId="1ADF894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CA26D6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E4C68A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6458A7A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823FC8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79C42A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20B5D89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0.28</w:t>
            </w:r>
          </w:p>
        </w:tc>
        <w:tc>
          <w:tcPr>
            <w:tcW w:w="1140" w:type="dxa"/>
            <w:tcBorders>
              <w:top w:val="nil"/>
              <w:left w:val="nil"/>
              <w:bottom w:val="single" w:sz="4" w:space="0" w:color="auto"/>
              <w:right w:val="single" w:sz="4" w:space="0" w:color="auto"/>
            </w:tcBorders>
            <w:shd w:val="clear" w:color="auto" w:fill="auto"/>
            <w:vAlign w:val="center"/>
            <w:hideMark/>
          </w:tcPr>
          <w:p w14:paraId="7B41C24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4C655C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67D5EAF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14A3011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4CCDFC81"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FD9CB2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1,2-Dichloropropane</w:t>
            </w:r>
          </w:p>
        </w:tc>
        <w:tc>
          <w:tcPr>
            <w:tcW w:w="980" w:type="dxa"/>
            <w:tcBorders>
              <w:top w:val="nil"/>
              <w:left w:val="nil"/>
              <w:bottom w:val="single" w:sz="4" w:space="0" w:color="auto"/>
              <w:right w:val="single" w:sz="8" w:space="0" w:color="auto"/>
            </w:tcBorders>
            <w:shd w:val="clear" w:color="auto" w:fill="auto"/>
            <w:vAlign w:val="center"/>
            <w:hideMark/>
          </w:tcPr>
          <w:p w14:paraId="21527F7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4EFCC5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E7F31F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60ABF2F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F95F18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7660DB6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7CCD0FA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0.22</w:t>
            </w:r>
          </w:p>
        </w:tc>
        <w:tc>
          <w:tcPr>
            <w:tcW w:w="1140" w:type="dxa"/>
            <w:tcBorders>
              <w:top w:val="nil"/>
              <w:left w:val="nil"/>
              <w:bottom w:val="single" w:sz="4" w:space="0" w:color="auto"/>
              <w:right w:val="single" w:sz="4" w:space="0" w:color="auto"/>
            </w:tcBorders>
            <w:shd w:val="clear" w:color="auto" w:fill="auto"/>
            <w:vAlign w:val="center"/>
            <w:hideMark/>
          </w:tcPr>
          <w:p w14:paraId="61DF280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90E853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D1909B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5497561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523F34C5"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55CC66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1,3,5-Trimethylbenzene</w:t>
            </w:r>
          </w:p>
        </w:tc>
        <w:tc>
          <w:tcPr>
            <w:tcW w:w="980" w:type="dxa"/>
            <w:tcBorders>
              <w:top w:val="nil"/>
              <w:left w:val="nil"/>
              <w:bottom w:val="single" w:sz="4" w:space="0" w:color="auto"/>
              <w:right w:val="single" w:sz="8" w:space="0" w:color="auto"/>
            </w:tcBorders>
            <w:shd w:val="clear" w:color="auto" w:fill="auto"/>
            <w:vAlign w:val="center"/>
            <w:hideMark/>
          </w:tcPr>
          <w:p w14:paraId="2333C8E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4AE8F2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7B660C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7AAA653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5F9C30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9BC9C1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3BC29F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0.50</w:t>
            </w:r>
          </w:p>
        </w:tc>
        <w:tc>
          <w:tcPr>
            <w:tcW w:w="1140" w:type="dxa"/>
            <w:tcBorders>
              <w:top w:val="nil"/>
              <w:left w:val="nil"/>
              <w:bottom w:val="single" w:sz="4" w:space="0" w:color="auto"/>
              <w:right w:val="single" w:sz="4" w:space="0" w:color="auto"/>
            </w:tcBorders>
            <w:shd w:val="clear" w:color="auto" w:fill="auto"/>
            <w:vAlign w:val="center"/>
            <w:hideMark/>
          </w:tcPr>
          <w:p w14:paraId="04A3CBB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ACC030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F9CF69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63ABD60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12E77E6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DD83C1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1,3-Butadiene</w:t>
            </w:r>
          </w:p>
        </w:tc>
        <w:tc>
          <w:tcPr>
            <w:tcW w:w="980" w:type="dxa"/>
            <w:tcBorders>
              <w:top w:val="nil"/>
              <w:left w:val="nil"/>
              <w:bottom w:val="single" w:sz="4" w:space="0" w:color="auto"/>
              <w:right w:val="single" w:sz="8" w:space="0" w:color="auto"/>
            </w:tcBorders>
            <w:shd w:val="clear" w:color="auto" w:fill="auto"/>
            <w:vAlign w:val="center"/>
            <w:hideMark/>
          </w:tcPr>
          <w:p w14:paraId="4B850B2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A08B83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B9118C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186FBC7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19D1F7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3CC8E4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97A9A7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0.24</w:t>
            </w:r>
          </w:p>
        </w:tc>
        <w:tc>
          <w:tcPr>
            <w:tcW w:w="1140" w:type="dxa"/>
            <w:tcBorders>
              <w:top w:val="nil"/>
              <w:left w:val="nil"/>
              <w:bottom w:val="single" w:sz="4" w:space="0" w:color="auto"/>
              <w:right w:val="single" w:sz="4" w:space="0" w:color="auto"/>
            </w:tcBorders>
            <w:shd w:val="clear" w:color="auto" w:fill="auto"/>
            <w:vAlign w:val="center"/>
            <w:hideMark/>
          </w:tcPr>
          <w:p w14:paraId="1F84F0A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A10B7D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E6A95E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5A05284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20962A38"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5E9990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1,3-Dichlorobenzene</w:t>
            </w:r>
          </w:p>
        </w:tc>
        <w:tc>
          <w:tcPr>
            <w:tcW w:w="980" w:type="dxa"/>
            <w:tcBorders>
              <w:top w:val="nil"/>
              <w:left w:val="nil"/>
              <w:bottom w:val="single" w:sz="4" w:space="0" w:color="auto"/>
              <w:right w:val="single" w:sz="8" w:space="0" w:color="auto"/>
            </w:tcBorders>
            <w:shd w:val="clear" w:color="auto" w:fill="auto"/>
            <w:vAlign w:val="center"/>
            <w:hideMark/>
          </w:tcPr>
          <w:p w14:paraId="7DA15AD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225EEA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4403CC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5F68712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44CA2E3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1B5B417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16EBD53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05E738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28384E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3A8F1B1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8" w:space="0" w:color="auto"/>
            </w:tcBorders>
            <w:shd w:val="clear" w:color="auto" w:fill="auto"/>
            <w:vAlign w:val="center"/>
            <w:hideMark/>
          </w:tcPr>
          <w:p w14:paraId="1F0F149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r>
      <w:tr w:rsidR="008625CA" w:rsidRPr="008625CA" w14:paraId="0BC71D0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BDE6AC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lastRenderedPageBreak/>
              <w:t>1,4-Dichlorobenzene</w:t>
            </w:r>
          </w:p>
        </w:tc>
        <w:tc>
          <w:tcPr>
            <w:tcW w:w="980" w:type="dxa"/>
            <w:tcBorders>
              <w:top w:val="nil"/>
              <w:left w:val="nil"/>
              <w:bottom w:val="single" w:sz="4" w:space="0" w:color="auto"/>
              <w:right w:val="single" w:sz="8" w:space="0" w:color="auto"/>
            </w:tcBorders>
            <w:shd w:val="clear" w:color="auto" w:fill="auto"/>
            <w:vAlign w:val="center"/>
            <w:hideMark/>
          </w:tcPr>
          <w:p w14:paraId="5EB241B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790980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0125DA8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20" w:type="dxa"/>
            <w:tcBorders>
              <w:top w:val="nil"/>
              <w:left w:val="nil"/>
              <w:bottom w:val="single" w:sz="4" w:space="0" w:color="auto"/>
              <w:right w:val="single" w:sz="4" w:space="0" w:color="auto"/>
            </w:tcBorders>
            <w:shd w:val="clear" w:color="auto" w:fill="auto"/>
            <w:vAlign w:val="center"/>
            <w:hideMark/>
          </w:tcPr>
          <w:p w14:paraId="243D42B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5D34250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47CEFF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80DDED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072AECB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14C7358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95DD6E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600A721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w:t>
            </w:r>
          </w:p>
        </w:tc>
      </w:tr>
      <w:tr w:rsidR="008625CA" w:rsidRPr="008625CA" w14:paraId="284F3640"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0B1F62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1,4-Dioxane</w:t>
            </w:r>
          </w:p>
        </w:tc>
        <w:tc>
          <w:tcPr>
            <w:tcW w:w="980" w:type="dxa"/>
            <w:tcBorders>
              <w:top w:val="nil"/>
              <w:left w:val="nil"/>
              <w:bottom w:val="single" w:sz="4" w:space="0" w:color="auto"/>
              <w:right w:val="single" w:sz="8" w:space="0" w:color="auto"/>
            </w:tcBorders>
            <w:shd w:val="clear" w:color="auto" w:fill="auto"/>
            <w:vAlign w:val="center"/>
            <w:hideMark/>
          </w:tcPr>
          <w:p w14:paraId="763E0B9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5507C3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BB9753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20" w:type="dxa"/>
            <w:tcBorders>
              <w:top w:val="nil"/>
              <w:left w:val="nil"/>
              <w:bottom w:val="single" w:sz="4" w:space="0" w:color="auto"/>
              <w:right w:val="single" w:sz="4" w:space="0" w:color="auto"/>
            </w:tcBorders>
            <w:shd w:val="clear" w:color="auto" w:fill="auto"/>
            <w:vAlign w:val="center"/>
            <w:hideMark/>
          </w:tcPr>
          <w:p w14:paraId="54D36E4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4E3AF18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4650064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070CD96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12FC626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77583FD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0F970CC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30D2F6B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w:t>
            </w:r>
          </w:p>
        </w:tc>
      </w:tr>
      <w:tr w:rsidR="008625CA" w:rsidRPr="008625CA" w14:paraId="298FDB77"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1E10D7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1-Butene</w:t>
            </w:r>
          </w:p>
        </w:tc>
        <w:tc>
          <w:tcPr>
            <w:tcW w:w="980" w:type="dxa"/>
            <w:tcBorders>
              <w:top w:val="nil"/>
              <w:left w:val="nil"/>
              <w:bottom w:val="single" w:sz="4" w:space="0" w:color="auto"/>
              <w:right w:val="single" w:sz="8" w:space="0" w:color="auto"/>
            </w:tcBorders>
            <w:shd w:val="clear" w:color="auto" w:fill="auto"/>
            <w:vAlign w:val="center"/>
            <w:hideMark/>
          </w:tcPr>
          <w:p w14:paraId="31CD79E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2C9475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0.79</w:t>
            </w:r>
          </w:p>
        </w:tc>
        <w:tc>
          <w:tcPr>
            <w:tcW w:w="1140" w:type="dxa"/>
            <w:tcBorders>
              <w:top w:val="nil"/>
              <w:left w:val="nil"/>
              <w:bottom w:val="single" w:sz="4" w:space="0" w:color="auto"/>
              <w:right w:val="single" w:sz="4" w:space="0" w:color="auto"/>
            </w:tcBorders>
            <w:shd w:val="clear" w:color="auto" w:fill="auto"/>
            <w:vAlign w:val="center"/>
            <w:hideMark/>
          </w:tcPr>
          <w:p w14:paraId="6EC2B19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3E23D7A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0.04</w:t>
            </w:r>
          </w:p>
        </w:tc>
        <w:tc>
          <w:tcPr>
            <w:tcW w:w="1140" w:type="dxa"/>
            <w:tcBorders>
              <w:top w:val="nil"/>
              <w:left w:val="nil"/>
              <w:bottom w:val="single" w:sz="4" w:space="0" w:color="auto"/>
              <w:right w:val="single" w:sz="4" w:space="0" w:color="auto"/>
            </w:tcBorders>
            <w:shd w:val="clear" w:color="auto" w:fill="auto"/>
            <w:vAlign w:val="center"/>
            <w:hideMark/>
          </w:tcPr>
          <w:p w14:paraId="00150DC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2BEDC5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F17ED4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0.64</w:t>
            </w:r>
          </w:p>
        </w:tc>
        <w:tc>
          <w:tcPr>
            <w:tcW w:w="1140" w:type="dxa"/>
            <w:tcBorders>
              <w:top w:val="nil"/>
              <w:left w:val="nil"/>
              <w:bottom w:val="single" w:sz="4" w:space="0" w:color="auto"/>
              <w:right w:val="single" w:sz="4" w:space="0" w:color="auto"/>
            </w:tcBorders>
            <w:shd w:val="clear" w:color="auto" w:fill="auto"/>
            <w:vAlign w:val="center"/>
            <w:hideMark/>
          </w:tcPr>
          <w:p w14:paraId="43F6344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0.17</w:t>
            </w:r>
          </w:p>
        </w:tc>
        <w:tc>
          <w:tcPr>
            <w:tcW w:w="1140" w:type="dxa"/>
            <w:tcBorders>
              <w:top w:val="nil"/>
              <w:left w:val="nil"/>
              <w:bottom w:val="single" w:sz="4" w:space="0" w:color="auto"/>
              <w:right w:val="single" w:sz="4" w:space="0" w:color="auto"/>
            </w:tcBorders>
            <w:shd w:val="clear" w:color="auto" w:fill="auto"/>
            <w:vAlign w:val="center"/>
            <w:hideMark/>
          </w:tcPr>
          <w:p w14:paraId="573F605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0.48</w:t>
            </w:r>
          </w:p>
        </w:tc>
        <w:tc>
          <w:tcPr>
            <w:tcW w:w="1140" w:type="dxa"/>
            <w:tcBorders>
              <w:top w:val="nil"/>
              <w:left w:val="nil"/>
              <w:bottom w:val="single" w:sz="4" w:space="0" w:color="auto"/>
              <w:right w:val="single" w:sz="4" w:space="0" w:color="auto"/>
            </w:tcBorders>
            <w:shd w:val="clear" w:color="auto" w:fill="auto"/>
            <w:vAlign w:val="center"/>
            <w:hideMark/>
          </w:tcPr>
          <w:p w14:paraId="355F51A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24CB628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4.15</w:t>
            </w:r>
          </w:p>
        </w:tc>
      </w:tr>
      <w:tr w:rsidR="008625CA" w:rsidRPr="008625CA" w14:paraId="6E15B334"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EE338D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1-Hexene</w:t>
            </w:r>
          </w:p>
        </w:tc>
        <w:tc>
          <w:tcPr>
            <w:tcW w:w="980" w:type="dxa"/>
            <w:tcBorders>
              <w:top w:val="nil"/>
              <w:left w:val="nil"/>
              <w:bottom w:val="single" w:sz="4" w:space="0" w:color="auto"/>
              <w:right w:val="single" w:sz="8" w:space="0" w:color="auto"/>
            </w:tcBorders>
            <w:shd w:val="clear" w:color="auto" w:fill="auto"/>
            <w:vAlign w:val="center"/>
            <w:hideMark/>
          </w:tcPr>
          <w:p w14:paraId="3E07D34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D409EA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31393C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6118559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D97583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2202D3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7728A5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0.43</w:t>
            </w:r>
          </w:p>
        </w:tc>
        <w:tc>
          <w:tcPr>
            <w:tcW w:w="1140" w:type="dxa"/>
            <w:tcBorders>
              <w:top w:val="nil"/>
              <w:left w:val="nil"/>
              <w:bottom w:val="single" w:sz="4" w:space="0" w:color="auto"/>
              <w:right w:val="single" w:sz="4" w:space="0" w:color="auto"/>
            </w:tcBorders>
            <w:shd w:val="clear" w:color="auto" w:fill="auto"/>
            <w:vAlign w:val="center"/>
            <w:hideMark/>
          </w:tcPr>
          <w:p w14:paraId="203207C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A60D41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FB4CFF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469C1D1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277DF01F"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188D1A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1-Pentene</w:t>
            </w:r>
          </w:p>
        </w:tc>
        <w:tc>
          <w:tcPr>
            <w:tcW w:w="980" w:type="dxa"/>
            <w:tcBorders>
              <w:top w:val="nil"/>
              <w:left w:val="nil"/>
              <w:bottom w:val="single" w:sz="4" w:space="0" w:color="auto"/>
              <w:right w:val="single" w:sz="8" w:space="0" w:color="auto"/>
            </w:tcBorders>
            <w:shd w:val="clear" w:color="auto" w:fill="auto"/>
            <w:vAlign w:val="center"/>
            <w:hideMark/>
          </w:tcPr>
          <w:p w14:paraId="08DF753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FA19E3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76409EB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2816C05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0BDE3B1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678E185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51483E1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0.24</w:t>
            </w:r>
          </w:p>
        </w:tc>
        <w:tc>
          <w:tcPr>
            <w:tcW w:w="1140" w:type="dxa"/>
            <w:tcBorders>
              <w:top w:val="nil"/>
              <w:left w:val="nil"/>
              <w:bottom w:val="single" w:sz="4" w:space="0" w:color="auto"/>
              <w:right w:val="single" w:sz="4" w:space="0" w:color="auto"/>
            </w:tcBorders>
            <w:shd w:val="clear" w:color="auto" w:fill="auto"/>
            <w:vAlign w:val="center"/>
            <w:hideMark/>
          </w:tcPr>
          <w:p w14:paraId="5B82973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BF05F9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0.04</w:t>
            </w:r>
          </w:p>
        </w:tc>
        <w:tc>
          <w:tcPr>
            <w:tcW w:w="1140" w:type="dxa"/>
            <w:tcBorders>
              <w:top w:val="nil"/>
              <w:left w:val="nil"/>
              <w:bottom w:val="single" w:sz="4" w:space="0" w:color="auto"/>
              <w:right w:val="single" w:sz="4" w:space="0" w:color="auto"/>
            </w:tcBorders>
            <w:shd w:val="clear" w:color="auto" w:fill="auto"/>
            <w:vAlign w:val="center"/>
            <w:hideMark/>
          </w:tcPr>
          <w:p w14:paraId="0F90F82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478DD70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0.54</w:t>
            </w:r>
          </w:p>
        </w:tc>
      </w:tr>
      <w:tr w:rsidR="008625CA" w:rsidRPr="008625CA" w14:paraId="253BDB2A"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57195E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2,2,4-Trimethylpentane</w:t>
            </w:r>
          </w:p>
        </w:tc>
        <w:tc>
          <w:tcPr>
            <w:tcW w:w="980" w:type="dxa"/>
            <w:tcBorders>
              <w:top w:val="nil"/>
              <w:left w:val="nil"/>
              <w:bottom w:val="single" w:sz="4" w:space="0" w:color="auto"/>
              <w:right w:val="single" w:sz="8" w:space="0" w:color="auto"/>
            </w:tcBorders>
            <w:shd w:val="clear" w:color="auto" w:fill="auto"/>
            <w:vAlign w:val="center"/>
            <w:hideMark/>
          </w:tcPr>
          <w:p w14:paraId="1191759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4583F0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876B2F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1CBD0CF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BA6578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7780DE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33B99A6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0.25</w:t>
            </w:r>
          </w:p>
        </w:tc>
        <w:tc>
          <w:tcPr>
            <w:tcW w:w="1140" w:type="dxa"/>
            <w:tcBorders>
              <w:top w:val="nil"/>
              <w:left w:val="nil"/>
              <w:bottom w:val="single" w:sz="4" w:space="0" w:color="auto"/>
              <w:right w:val="single" w:sz="4" w:space="0" w:color="auto"/>
            </w:tcBorders>
            <w:shd w:val="clear" w:color="auto" w:fill="auto"/>
            <w:vAlign w:val="center"/>
            <w:hideMark/>
          </w:tcPr>
          <w:p w14:paraId="726437B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09B9E4A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0.03</w:t>
            </w:r>
          </w:p>
        </w:tc>
        <w:tc>
          <w:tcPr>
            <w:tcW w:w="1140" w:type="dxa"/>
            <w:tcBorders>
              <w:top w:val="nil"/>
              <w:left w:val="nil"/>
              <w:bottom w:val="single" w:sz="4" w:space="0" w:color="auto"/>
              <w:right w:val="single" w:sz="4" w:space="0" w:color="auto"/>
            </w:tcBorders>
            <w:shd w:val="clear" w:color="auto" w:fill="auto"/>
            <w:vAlign w:val="center"/>
            <w:hideMark/>
          </w:tcPr>
          <w:p w14:paraId="3B84F89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7741753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0CDF170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45395A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2,2-Dimethylbutane</w:t>
            </w:r>
          </w:p>
        </w:tc>
        <w:tc>
          <w:tcPr>
            <w:tcW w:w="980" w:type="dxa"/>
            <w:tcBorders>
              <w:top w:val="nil"/>
              <w:left w:val="nil"/>
              <w:bottom w:val="single" w:sz="4" w:space="0" w:color="auto"/>
              <w:right w:val="single" w:sz="8" w:space="0" w:color="auto"/>
            </w:tcBorders>
            <w:shd w:val="clear" w:color="auto" w:fill="auto"/>
            <w:vAlign w:val="center"/>
            <w:hideMark/>
          </w:tcPr>
          <w:p w14:paraId="15A1E94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F7E79E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21715C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3AAAD67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0.06</w:t>
            </w:r>
          </w:p>
        </w:tc>
        <w:tc>
          <w:tcPr>
            <w:tcW w:w="1140" w:type="dxa"/>
            <w:tcBorders>
              <w:top w:val="nil"/>
              <w:left w:val="nil"/>
              <w:bottom w:val="single" w:sz="4" w:space="0" w:color="auto"/>
              <w:right w:val="single" w:sz="4" w:space="0" w:color="auto"/>
            </w:tcBorders>
            <w:shd w:val="clear" w:color="auto" w:fill="auto"/>
            <w:vAlign w:val="center"/>
            <w:hideMark/>
          </w:tcPr>
          <w:p w14:paraId="46F1AFE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0F503C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129E0C1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0.29</w:t>
            </w:r>
          </w:p>
        </w:tc>
        <w:tc>
          <w:tcPr>
            <w:tcW w:w="1140" w:type="dxa"/>
            <w:tcBorders>
              <w:top w:val="nil"/>
              <w:left w:val="nil"/>
              <w:bottom w:val="single" w:sz="4" w:space="0" w:color="auto"/>
              <w:right w:val="single" w:sz="4" w:space="0" w:color="auto"/>
            </w:tcBorders>
            <w:shd w:val="clear" w:color="auto" w:fill="auto"/>
            <w:vAlign w:val="center"/>
            <w:hideMark/>
          </w:tcPr>
          <w:p w14:paraId="54425CF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0F559A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0.02</w:t>
            </w:r>
          </w:p>
        </w:tc>
        <w:tc>
          <w:tcPr>
            <w:tcW w:w="1140" w:type="dxa"/>
            <w:tcBorders>
              <w:top w:val="nil"/>
              <w:left w:val="nil"/>
              <w:bottom w:val="single" w:sz="4" w:space="0" w:color="auto"/>
              <w:right w:val="single" w:sz="4" w:space="0" w:color="auto"/>
            </w:tcBorders>
            <w:shd w:val="clear" w:color="auto" w:fill="auto"/>
            <w:vAlign w:val="center"/>
            <w:hideMark/>
          </w:tcPr>
          <w:p w14:paraId="2F7E3BE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18CD090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448FF20C"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583FD3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2,3,4-Trimethylpentane</w:t>
            </w:r>
          </w:p>
        </w:tc>
        <w:tc>
          <w:tcPr>
            <w:tcW w:w="980" w:type="dxa"/>
            <w:tcBorders>
              <w:top w:val="nil"/>
              <w:left w:val="nil"/>
              <w:bottom w:val="single" w:sz="4" w:space="0" w:color="auto"/>
              <w:right w:val="single" w:sz="8" w:space="0" w:color="auto"/>
            </w:tcBorders>
            <w:shd w:val="clear" w:color="auto" w:fill="auto"/>
            <w:vAlign w:val="center"/>
            <w:hideMark/>
          </w:tcPr>
          <w:p w14:paraId="13967A0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ED538B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4ED7ED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462837C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0FF0AB2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EE3CE0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246436A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0.26</w:t>
            </w:r>
          </w:p>
        </w:tc>
        <w:tc>
          <w:tcPr>
            <w:tcW w:w="1140" w:type="dxa"/>
            <w:tcBorders>
              <w:top w:val="nil"/>
              <w:left w:val="nil"/>
              <w:bottom w:val="single" w:sz="4" w:space="0" w:color="auto"/>
              <w:right w:val="single" w:sz="4" w:space="0" w:color="auto"/>
            </w:tcBorders>
            <w:shd w:val="clear" w:color="auto" w:fill="auto"/>
            <w:vAlign w:val="center"/>
            <w:hideMark/>
          </w:tcPr>
          <w:p w14:paraId="3391FA3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0238DD6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A91C46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252982E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1738322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145822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2,3-Dimethylbutane</w:t>
            </w:r>
          </w:p>
        </w:tc>
        <w:tc>
          <w:tcPr>
            <w:tcW w:w="980" w:type="dxa"/>
            <w:tcBorders>
              <w:top w:val="nil"/>
              <w:left w:val="nil"/>
              <w:bottom w:val="single" w:sz="4" w:space="0" w:color="auto"/>
              <w:right w:val="single" w:sz="8" w:space="0" w:color="auto"/>
            </w:tcBorders>
            <w:shd w:val="clear" w:color="auto" w:fill="auto"/>
            <w:vAlign w:val="center"/>
            <w:hideMark/>
          </w:tcPr>
          <w:p w14:paraId="42A03E6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886125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A7B4EA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17863B5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0.17</w:t>
            </w:r>
          </w:p>
        </w:tc>
        <w:tc>
          <w:tcPr>
            <w:tcW w:w="1140" w:type="dxa"/>
            <w:tcBorders>
              <w:top w:val="nil"/>
              <w:left w:val="nil"/>
              <w:bottom w:val="single" w:sz="4" w:space="0" w:color="auto"/>
              <w:right w:val="single" w:sz="4" w:space="0" w:color="auto"/>
            </w:tcBorders>
            <w:shd w:val="clear" w:color="auto" w:fill="auto"/>
            <w:vAlign w:val="center"/>
            <w:hideMark/>
          </w:tcPr>
          <w:p w14:paraId="139F08B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0.06</w:t>
            </w:r>
          </w:p>
        </w:tc>
        <w:tc>
          <w:tcPr>
            <w:tcW w:w="1140" w:type="dxa"/>
            <w:tcBorders>
              <w:top w:val="nil"/>
              <w:left w:val="nil"/>
              <w:bottom w:val="single" w:sz="4" w:space="0" w:color="auto"/>
              <w:right w:val="single" w:sz="4" w:space="0" w:color="auto"/>
            </w:tcBorders>
            <w:shd w:val="clear" w:color="auto" w:fill="auto"/>
            <w:vAlign w:val="center"/>
            <w:hideMark/>
          </w:tcPr>
          <w:p w14:paraId="571E305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0.06</w:t>
            </w:r>
          </w:p>
        </w:tc>
        <w:tc>
          <w:tcPr>
            <w:tcW w:w="1140" w:type="dxa"/>
            <w:tcBorders>
              <w:top w:val="nil"/>
              <w:left w:val="nil"/>
              <w:bottom w:val="single" w:sz="4" w:space="0" w:color="auto"/>
              <w:right w:val="single" w:sz="4" w:space="0" w:color="auto"/>
            </w:tcBorders>
            <w:shd w:val="clear" w:color="auto" w:fill="auto"/>
            <w:vAlign w:val="center"/>
            <w:hideMark/>
          </w:tcPr>
          <w:p w14:paraId="3C316DF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0.43</w:t>
            </w:r>
          </w:p>
        </w:tc>
        <w:tc>
          <w:tcPr>
            <w:tcW w:w="1140" w:type="dxa"/>
            <w:tcBorders>
              <w:top w:val="nil"/>
              <w:left w:val="nil"/>
              <w:bottom w:val="single" w:sz="4" w:space="0" w:color="auto"/>
              <w:right w:val="single" w:sz="4" w:space="0" w:color="auto"/>
            </w:tcBorders>
            <w:shd w:val="clear" w:color="auto" w:fill="auto"/>
            <w:vAlign w:val="center"/>
            <w:hideMark/>
          </w:tcPr>
          <w:p w14:paraId="4F54A04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C96A8A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0.04</w:t>
            </w:r>
          </w:p>
        </w:tc>
        <w:tc>
          <w:tcPr>
            <w:tcW w:w="1140" w:type="dxa"/>
            <w:tcBorders>
              <w:top w:val="nil"/>
              <w:left w:val="nil"/>
              <w:bottom w:val="single" w:sz="4" w:space="0" w:color="auto"/>
              <w:right w:val="single" w:sz="4" w:space="0" w:color="auto"/>
            </w:tcBorders>
            <w:shd w:val="clear" w:color="auto" w:fill="auto"/>
            <w:vAlign w:val="center"/>
            <w:hideMark/>
          </w:tcPr>
          <w:p w14:paraId="3AD1D49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1ED61D8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3F2CA086"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1E958D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2,3-Dimethylpentane</w:t>
            </w:r>
          </w:p>
        </w:tc>
        <w:tc>
          <w:tcPr>
            <w:tcW w:w="980" w:type="dxa"/>
            <w:tcBorders>
              <w:top w:val="nil"/>
              <w:left w:val="nil"/>
              <w:bottom w:val="single" w:sz="4" w:space="0" w:color="auto"/>
              <w:right w:val="single" w:sz="8" w:space="0" w:color="auto"/>
            </w:tcBorders>
            <w:shd w:val="clear" w:color="auto" w:fill="auto"/>
            <w:vAlign w:val="center"/>
            <w:hideMark/>
          </w:tcPr>
          <w:p w14:paraId="5001F2F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5D1E24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FE3097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13EE4F3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0.06</w:t>
            </w:r>
          </w:p>
        </w:tc>
        <w:tc>
          <w:tcPr>
            <w:tcW w:w="1140" w:type="dxa"/>
            <w:tcBorders>
              <w:top w:val="nil"/>
              <w:left w:val="nil"/>
              <w:bottom w:val="single" w:sz="4" w:space="0" w:color="auto"/>
              <w:right w:val="single" w:sz="4" w:space="0" w:color="auto"/>
            </w:tcBorders>
            <w:shd w:val="clear" w:color="auto" w:fill="auto"/>
            <w:vAlign w:val="center"/>
            <w:hideMark/>
          </w:tcPr>
          <w:p w14:paraId="386244B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CF3798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0.03</w:t>
            </w:r>
          </w:p>
        </w:tc>
        <w:tc>
          <w:tcPr>
            <w:tcW w:w="1140" w:type="dxa"/>
            <w:tcBorders>
              <w:top w:val="nil"/>
              <w:left w:val="nil"/>
              <w:bottom w:val="single" w:sz="4" w:space="0" w:color="auto"/>
              <w:right w:val="single" w:sz="4" w:space="0" w:color="auto"/>
            </w:tcBorders>
            <w:shd w:val="clear" w:color="auto" w:fill="auto"/>
            <w:vAlign w:val="center"/>
            <w:hideMark/>
          </w:tcPr>
          <w:p w14:paraId="138AD1D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0.33</w:t>
            </w:r>
          </w:p>
        </w:tc>
        <w:tc>
          <w:tcPr>
            <w:tcW w:w="1140" w:type="dxa"/>
            <w:tcBorders>
              <w:top w:val="nil"/>
              <w:left w:val="nil"/>
              <w:bottom w:val="single" w:sz="4" w:space="0" w:color="auto"/>
              <w:right w:val="single" w:sz="4" w:space="0" w:color="auto"/>
            </w:tcBorders>
            <w:shd w:val="clear" w:color="auto" w:fill="auto"/>
            <w:vAlign w:val="center"/>
            <w:hideMark/>
          </w:tcPr>
          <w:p w14:paraId="4FA1FB9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43E278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F7E2A3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1625B20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6F52E747"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E16FB9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2,4-Dimethylpentane</w:t>
            </w:r>
          </w:p>
        </w:tc>
        <w:tc>
          <w:tcPr>
            <w:tcW w:w="980" w:type="dxa"/>
            <w:tcBorders>
              <w:top w:val="nil"/>
              <w:left w:val="nil"/>
              <w:bottom w:val="single" w:sz="4" w:space="0" w:color="auto"/>
              <w:right w:val="single" w:sz="8" w:space="0" w:color="auto"/>
            </w:tcBorders>
            <w:shd w:val="clear" w:color="auto" w:fill="auto"/>
            <w:vAlign w:val="center"/>
            <w:hideMark/>
          </w:tcPr>
          <w:p w14:paraId="42BD96B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E4B7DF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12C28E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0629D40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0DB6D2A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9BD060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239DD3F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0.27</w:t>
            </w:r>
          </w:p>
        </w:tc>
        <w:tc>
          <w:tcPr>
            <w:tcW w:w="1140" w:type="dxa"/>
            <w:tcBorders>
              <w:top w:val="nil"/>
              <w:left w:val="nil"/>
              <w:bottom w:val="single" w:sz="4" w:space="0" w:color="auto"/>
              <w:right w:val="single" w:sz="4" w:space="0" w:color="auto"/>
            </w:tcBorders>
            <w:shd w:val="clear" w:color="auto" w:fill="auto"/>
            <w:vAlign w:val="center"/>
            <w:hideMark/>
          </w:tcPr>
          <w:p w14:paraId="78D9DA9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8A3923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62E482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08924AF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1356F617"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A7F912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2-Methylheptane</w:t>
            </w:r>
          </w:p>
        </w:tc>
        <w:tc>
          <w:tcPr>
            <w:tcW w:w="980" w:type="dxa"/>
            <w:tcBorders>
              <w:top w:val="nil"/>
              <w:left w:val="nil"/>
              <w:bottom w:val="single" w:sz="4" w:space="0" w:color="auto"/>
              <w:right w:val="single" w:sz="8" w:space="0" w:color="auto"/>
            </w:tcBorders>
            <w:shd w:val="clear" w:color="auto" w:fill="auto"/>
            <w:vAlign w:val="center"/>
            <w:hideMark/>
          </w:tcPr>
          <w:p w14:paraId="6AF0FA8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9C914E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7234549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5C9ECB5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2EB034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CEA53C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649CB29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0.24</w:t>
            </w:r>
          </w:p>
        </w:tc>
        <w:tc>
          <w:tcPr>
            <w:tcW w:w="1140" w:type="dxa"/>
            <w:tcBorders>
              <w:top w:val="nil"/>
              <w:left w:val="nil"/>
              <w:bottom w:val="single" w:sz="4" w:space="0" w:color="auto"/>
              <w:right w:val="single" w:sz="4" w:space="0" w:color="auto"/>
            </w:tcBorders>
            <w:shd w:val="clear" w:color="auto" w:fill="auto"/>
            <w:vAlign w:val="center"/>
            <w:hideMark/>
          </w:tcPr>
          <w:p w14:paraId="6A7D092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9D4E80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7D5F34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45E23D5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4903DC7E"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A2B838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2-Methylhexane</w:t>
            </w:r>
          </w:p>
        </w:tc>
        <w:tc>
          <w:tcPr>
            <w:tcW w:w="980" w:type="dxa"/>
            <w:tcBorders>
              <w:top w:val="nil"/>
              <w:left w:val="nil"/>
              <w:bottom w:val="single" w:sz="4" w:space="0" w:color="auto"/>
              <w:right w:val="single" w:sz="8" w:space="0" w:color="auto"/>
            </w:tcBorders>
            <w:shd w:val="clear" w:color="auto" w:fill="auto"/>
            <w:vAlign w:val="center"/>
            <w:hideMark/>
          </w:tcPr>
          <w:p w14:paraId="4261D49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E24A88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0.03</w:t>
            </w:r>
          </w:p>
        </w:tc>
        <w:tc>
          <w:tcPr>
            <w:tcW w:w="1140" w:type="dxa"/>
            <w:tcBorders>
              <w:top w:val="nil"/>
              <w:left w:val="nil"/>
              <w:bottom w:val="single" w:sz="4" w:space="0" w:color="auto"/>
              <w:right w:val="single" w:sz="4" w:space="0" w:color="auto"/>
            </w:tcBorders>
            <w:shd w:val="clear" w:color="auto" w:fill="auto"/>
            <w:vAlign w:val="center"/>
            <w:hideMark/>
          </w:tcPr>
          <w:p w14:paraId="1F62F5F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3282451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0.07</w:t>
            </w:r>
          </w:p>
        </w:tc>
        <w:tc>
          <w:tcPr>
            <w:tcW w:w="1140" w:type="dxa"/>
            <w:tcBorders>
              <w:top w:val="nil"/>
              <w:left w:val="nil"/>
              <w:bottom w:val="single" w:sz="4" w:space="0" w:color="auto"/>
              <w:right w:val="single" w:sz="4" w:space="0" w:color="auto"/>
            </w:tcBorders>
            <w:shd w:val="clear" w:color="auto" w:fill="auto"/>
            <w:vAlign w:val="center"/>
            <w:hideMark/>
          </w:tcPr>
          <w:p w14:paraId="4AA2619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0.04</w:t>
            </w:r>
          </w:p>
        </w:tc>
        <w:tc>
          <w:tcPr>
            <w:tcW w:w="1140" w:type="dxa"/>
            <w:tcBorders>
              <w:top w:val="nil"/>
              <w:left w:val="nil"/>
              <w:bottom w:val="single" w:sz="4" w:space="0" w:color="auto"/>
              <w:right w:val="single" w:sz="4" w:space="0" w:color="auto"/>
            </w:tcBorders>
            <w:shd w:val="clear" w:color="auto" w:fill="auto"/>
            <w:vAlign w:val="center"/>
            <w:hideMark/>
          </w:tcPr>
          <w:p w14:paraId="5285F76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0.08</w:t>
            </w:r>
          </w:p>
        </w:tc>
        <w:tc>
          <w:tcPr>
            <w:tcW w:w="1140" w:type="dxa"/>
            <w:tcBorders>
              <w:top w:val="nil"/>
              <w:left w:val="nil"/>
              <w:bottom w:val="single" w:sz="4" w:space="0" w:color="auto"/>
              <w:right w:val="single" w:sz="4" w:space="0" w:color="auto"/>
            </w:tcBorders>
            <w:shd w:val="clear" w:color="auto" w:fill="auto"/>
            <w:vAlign w:val="center"/>
            <w:hideMark/>
          </w:tcPr>
          <w:p w14:paraId="7872052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0.40</w:t>
            </w:r>
          </w:p>
        </w:tc>
        <w:tc>
          <w:tcPr>
            <w:tcW w:w="1140" w:type="dxa"/>
            <w:tcBorders>
              <w:top w:val="nil"/>
              <w:left w:val="nil"/>
              <w:bottom w:val="single" w:sz="4" w:space="0" w:color="auto"/>
              <w:right w:val="single" w:sz="4" w:space="0" w:color="auto"/>
            </w:tcBorders>
            <w:shd w:val="clear" w:color="auto" w:fill="auto"/>
            <w:vAlign w:val="center"/>
            <w:hideMark/>
          </w:tcPr>
          <w:p w14:paraId="493DCE3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631BF9D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0.14</w:t>
            </w:r>
          </w:p>
        </w:tc>
        <w:tc>
          <w:tcPr>
            <w:tcW w:w="1140" w:type="dxa"/>
            <w:tcBorders>
              <w:top w:val="nil"/>
              <w:left w:val="nil"/>
              <w:bottom w:val="single" w:sz="4" w:space="0" w:color="auto"/>
              <w:right w:val="single" w:sz="4" w:space="0" w:color="auto"/>
            </w:tcBorders>
            <w:shd w:val="clear" w:color="auto" w:fill="auto"/>
            <w:vAlign w:val="center"/>
            <w:hideMark/>
          </w:tcPr>
          <w:p w14:paraId="434D080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7D3A84C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6BCDACA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42EBBB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2-Methylpentane</w:t>
            </w:r>
          </w:p>
        </w:tc>
        <w:tc>
          <w:tcPr>
            <w:tcW w:w="980" w:type="dxa"/>
            <w:tcBorders>
              <w:top w:val="nil"/>
              <w:left w:val="nil"/>
              <w:bottom w:val="single" w:sz="4" w:space="0" w:color="auto"/>
              <w:right w:val="single" w:sz="8" w:space="0" w:color="auto"/>
            </w:tcBorders>
            <w:shd w:val="clear" w:color="auto" w:fill="auto"/>
            <w:vAlign w:val="center"/>
            <w:hideMark/>
          </w:tcPr>
          <w:p w14:paraId="7FE3610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10EEAD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0.23</w:t>
            </w:r>
          </w:p>
        </w:tc>
        <w:tc>
          <w:tcPr>
            <w:tcW w:w="1140" w:type="dxa"/>
            <w:tcBorders>
              <w:top w:val="nil"/>
              <w:left w:val="nil"/>
              <w:bottom w:val="single" w:sz="4" w:space="0" w:color="auto"/>
              <w:right w:val="single" w:sz="4" w:space="0" w:color="auto"/>
            </w:tcBorders>
            <w:shd w:val="clear" w:color="auto" w:fill="auto"/>
            <w:vAlign w:val="center"/>
            <w:hideMark/>
          </w:tcPr>
          <w:p w14:paraId="4454201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0.08</w:t>
            </w:r>
          </w:p>
        </w:tc>
        <w:tc>
          <w:tcPr>
            <w:tcW w:w="1120" w:type="dxa"/>
            <w:tcBorders>
              <w:top w:val="nil"/>
              <w:left w:val="nil"/>
              <w:bottom w:val="single" w:sz="4" w:space="0" w:color="auto"/>
              <w:right w:val="single" w:sz="4" w:space="0" w:color="auto"/>
            </w:tcBorders>
            <w:shd w:val="clear" w:color="auto" w:fill="auto"/>
            <w:vAlign w:val="center"/>
            <w:hideMark/>
          </w:tcPr>
          <w:p w14:paraId="6A5FA7A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0.57</w:t>
            </w:r>
          </w:p>
        </w:tc>
        <w:tc>
          <w:tcPr>
            <w:tcW w:w="1140" w:type="dxa"/>
            <w:tcBorders>
              <w:top w:val="nil"/>
              <w:left w:val="nil"/>
              <w:bottom w:val="single" w:sz="4" w:space="0" w:color="auto"/>
              <w:right w:val="single" w:sz="4" w:space="0" w:color="auto"/>
            </w:tcBorders>
            <w:shd w:val="clear" w:color="auto" w:fill="auto"/>
            <w:vAlign w:val="center"/>
            <w:hideMark/>
          </w:tcPr>
          <w:p w14:paraId="72AEE22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0.28</w:t>
            </w:r>
          </w:p>
        </w:tc>
        <w:tc>
          <w:tcPr>
            <w:tcW w:w="1140" w:type="dxa"/>
            <w:tcBorders>
              <w:top w:val="nil"/>
              <w:left w:val="nil"/>
              <w:bottom w:val="single" w:sz="4" w:space="0" w:color="auto"/>
              <w:right w:val="single" w:sz="4" w:space="0" w:color="auto"/>
            </w:tcBorders>
            <w:shd w:val="clear" w:color="auto" w:fill="auto"/>
            <w:vAlign w:val="center"/>
            <w:hideMark/>
          </w:tcPr>
          <w:p w14:paraId="3A27702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0.34</w:t>
            </w:r>
          </w:p>
        </w:tc>
        <w:tc>
          <w:tcPr>
            <w:tcW w:w="1140" w:type="dxa"/>
            <w:tcBorders>
              <w:top w:val="nil"/>
              <w:left w:val="nil"/>
              <w:bottom w:val="single" w:sz="4" w:space="0" w:color="auto"/>
              <w:right w:val="single" w:sz="4" w:space="0" w:color="auto"/>
            </w:tcBorders>
            <w:shd w:val="clear" w:color="auto" w:fill="auto"/>
            <w:vAlign w:val="center"/>
            <w:hideMark/>
          </w:tcPr>
          <w:p w14:paraId="16073F3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0.98</w:t>
            </w:r>
          </w:p>
        </w:tc>
        <w:tc>
          <w:tcPr>
            <w:tcW w:w="1140" w:type="dxa"/>
            <w:tcBorders>
              <w:top w:val="nil"/>
              <w:left w:val="nil"/>
              <w:bottom w:val="single" w:sz="4" w:space="0" w:color="auto"/>
              <w:right w:val="single" w:sz="4" w:space="0" w:color="auto"/>
            </w:tcBorders>
            <w:shd w:val="clear" w:color="auto" w:fill="auto"/>
            <w:vAlign w:val="center"/>
            <w:hideMark/>
          </w:tcPr>
          <w:p w14:paraId="2F103AA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0.10</w:t>
            </w:r>
          </w:p>
        </w:tc>
        <w:tc>
          <w:tcPr>
            <w:tcW w:w="1140" w:type="dxa"/>
            <w:tcBorders>
              <w:top w:val="nil"/>
              <w:left w:val="nil"/>
              <w:bottom w:val="single" w:sz="4" w:space="0" w:color="auto"/>
              <w:right w:val="single" w:sz="4" w:space="0" w:color="auto"/>
            </w:tcBorders>
            <w:shd w:val="clear" w:color="auto" w:fill="auto"/>
            <w:vAlign w:val="center"/>
            <w:hideMark/>
          </w:tcPr>
          <w:p w14:paraId="1CA607A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0.14</w:t>
            </w:r>
          </w:p>
        </w:tc>
        <w:tc>
          <w:tcPr>
            <w:tcW w:w="1140" w:type="dxa"/>
            <w:tcBorders>
              <w:top w:val="nil"/>
              <w:left w:val="nil"/>
              <w:bottom w:val="single" w:sz="4" w:space="0" w:color="auto"/>
              <w:right w:val="single" w:sz="4" w:space="0" w:color="auto"/>
            </w:tcBorders>
            <w:shd w:val="clear" w:color="auto" w:fill="auto"/>
            <w:vAlign w:val="center"/>
            <w:hideMark/>
          </w:tcPr>
          <w:p w14:paraId="28818C3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0.05</w:t>
            </w:r>
          </w:p>
        </w:tc>
        <w:tc>
          <w:tcPr>
            <w:tcW w:w="1140" w:type="dxa"/>
            <w:tcBorders>
              <w:top w:val="nil"/>
              <w:left w:val="nil"/>
              <w:bottom w:val="single" w:sz="4" w:space="0" w:color="auto"/>
              <w:right w:val="single" w:sz="8" w:space="0" w:color="auto"/>
            </w:tcBorders>
            <w:shd w:val="clear" w:color="auto" w:fill="auto"/>
            <w:vAlign w:val="center"/>
            <w:hideMark/>
          </w:tcPr>
          <w:p w14:paraId="0CEC999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780A9EF1"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C66026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3-Methylheptane</w:t>
            </w:r>
          </w:p>
        </w:tc>
        <w:tc>
          <w:tcPr>
            <w:tcW w:w="980" w:type="dxa"/>
            <w:tcBorders>
              <w:top w:val="nil"/>
              <w:left w:val="nil"/>
              <w:bottom w:val="single" w:sz="4" w:space="0" w:color="auto"/>
              <w:right w:val="single" w:sz="8" w:space="0" w:color="auto"/>
            </w:tcBorders>
            <w:shd w:val="clear" w:color="auto" w:fill="auto"/>
            <w:vAlign w:val="center"/>
            <w:hideMark/>
          </w:tcPr>
          <w:p w14:paraId="0076DAA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AAED2B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FD7A4F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1EE0197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63D57C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A5E131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60F150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0.26</w:t>
            </w:r>
          </w:p>
        </w:tc>
        <w:tc>
          <w:tcPr>
            <w:tcW w:w="1140" w:type="dxa"/>
            <w:tcBorders>
              <w:top w:val="nil"/>
              <w:left w:val="nil"/>
              <w:bottom w:val="single" w:sz="4" w:space="0" w:color="auto"/>
              <w:right w:val="single" w:sz="4" w:space="0" w:color="auto"/>
            </w:tcBorders>
            <w:shd w:val="clear" w:color="auto" w:fill="auto"/>
            <w:vAlign w:val="center"/>
            <w:hideMark/>
          </w:tcPr>
          <w:p w14:paraId="5BA56AF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404F73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D8C09D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00632EE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1D29539E"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A8073A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3-Methylhexane</w:t>
            </w:r>
          </w:p>
        </w:tc>
        <w:tc>
          <w:tcPr>
            <w:tcW w:w="980" w:type="dxa"/>
            <w:tcBorders>
              <w:top w:val="nil"/>
              <w:left w:val="nil"/>
              <w:bottom w:val="single" w:sz="4" w:space="0" w:color="auto"/>
              <w:right w:val="single" w:sz="8" w:space="0" w:color="auto"/>
            </w:tcBorders>
            <w:shd w:val="clear" w:color="auto" w:fill="auto"/>
            <w:vAlign w:val="center"/>
            <w:hideMark/>
          </w:tcPr>
          <w:p w14:paraId="3CE15EF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D05751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0.05</w:t>
            </w:r>
          </w:p>
        </w:tc>
        <w:tc>
          <w:tcPr>
            <w:tcW w:w="1140" w:type="dxa"/>
            <w:tcBorders>
              <w:top w:val="nil"/>
              <w:left w:val="nil"/>
              <w:bottom w:val="single" w:sz="4" w:space="0" w:color="auto"/>
              <w:right w:val="single" w:sz="4" w:space="0" w:color="auto"/>
            </w:tcBorders>
            <w:shd w:val="clear" w:color="auto" w:fill="auto"/>
            <w:vAlign w:val="center"/>
            <w:hideMark/>
          </w:tcPr>
          <w:p w14:paraId="4569A5C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0109CCD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0.13</w:t>
            </w:r>
          </w:p>
        </w:tc>
        <w:tc>
          <w:tcPr>
            <w:tcW w:w="1140" w:type="dxa"/>
            <w:tcBorders>
              <w:top w:val="nil"/>
              <w:left w:val="nil"/>
              <w:bottom w:val="single" w:sz="4" w:space="0" w:color="auto"/>
              <w:right w:val="single" w:sz="4" w:space="0" w:color="auto"/>
            </w:tcBorders>
            <w:shd w:val="clear" w:color="auto" w:fill="auto"/>
            <w:vAlign w:val="center"/>
            <w:hideMark/>
          </w:tcPr>
          <w:p w14:paraId="700500A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0.04</w:t>
            </w:r>
          </w:p>
        </w:tc>
        <w:tc>
          <w:tcPr>
            <w:tcW w:w="1140" w:type="dxa"/>
            <w:tcBorders>
              <w:top w:val="nil"/>
              <w:left w:val="nil"/>
              <w:bottom w:val="single" w:sz="4" w:space="0" w:color="auto"/>
              <w:right w:val="single" w:sz="4" w:space="0" w:color="auto"/>
            </w:tcBorders>
            <w:shd w:val="clear" w:color="auto" w:fill="auto"/>
            <w:vAlign w:val="center"/>
            <w:hideMark/>
          </w:tcPr>
          <w:p w14:paraId="0AF682E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0.12</w:t>
            </w:r>
          </w:p>
        </w:tc>
        <w:tc>
          <w:tcPr>
            <w:tcW w:w="1140" w:type="dxa"/>
            <w:tcBorders>
              <w:top w:val="nil"/>
              <w:left w:val="nil"/>
              <w:bottom w:val="single" w:sz="4" w:space="0" w:color="auto"/>
              <w:right w:val="single" w:sz="4" w:space="0" w:color="auto"/>
            </w:tcBorders>
            <w:shd w:val="clear" w:color="auto" w:fill="auto"/>
            <w:vAlign w:val="center"/>
            <w:hideMark/>
          </w:tcPr>
          <w:p w14:paraId="2E0979F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0.41</w:t>
            </w:r>
          </w:p>
        </w:tc>
        <w:tc>
          <w:tcPr>
            <w:tcW w:w="1140" w:type="dxa"/>
            <w:tcBorders>
              <w:top w:val="nil"/>
              <w:left w:val="nil"/>
              <w:bottom w:val="single" w:sz="4" w:space="0" w:color="auto"/>
              <w:right w:val="single" w:sz="4" w:space="0" w:color="auto"/>
            </w:tcBorders>
            <w:shd w:val="clear" w:color="auto" w:fill="auto"/>
            <w:vAlign w:val="center"/>
            <w:hideMark/>
          </w:tcPr>
          <w:p w14:paraId="3C98D79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E93940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0.13</w:t>
            </w:r>
          </w:p>
        </w:tc>
        <w:tc>
          <w:tcPr>
            <w:tcW w:w="1140" w:type="dxa"/>
            <w:tcBorders>
              <w:top w:val="nil"/>
              <w:left w:val="nil"/>
              <w:bottom w:val="single" w:sz="4" w:space="0" w:color="auto"/>
              <w:right w:val="single" w:sz="4" w:space="0" w:color="auto"/>
            </w:tcBorders>
            <w:shd w:val="clear" w:color="auto" w:fill="auto"/>
            <w:vAlign w:val="center"/>
            <w:hideMark/>
          </w:tcPr>
          <w:p w14:paraId="0EA3622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2CFA660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181FC326"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579A0E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3-Methylpentane</w:t>
            </w:r>
          </w:p>
        </w:tc>
        <w:tc>
          <w:tcPr>
            <w:tcW w:w="980" w:type="dxa"/>
            <w:tcBorders>
              <w:top w:val="nil"/>
              <w:left w:val="nil"/>
              <w:bottom w:val="single" w:sz="4" w:space="0" w:color="auto"/>
              <w:right w:val="single" w:sz="8" w:space="0" w:color="auto"/>
            </w:tcBorders>
            <w:shd w:val="clear" w:color="auto" w:fill="auto"/>
            <w:vAlign w:val="center"/>
            <w:hideMark/>
          </w:tcPr>
          <w:p w14:paraId="361E82D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B8EC33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0.12</w:t>
            </w:r>
          </w:p>
        </w:tc>
        <w:tc>
          <w:tcPr>
            <w:tcW w:w="1140" w:type="dxa"/>
            <w:tcBorders>
              <w:top w:val="nil"/>
              <w:left w:val="nil"/>
              <w:bottom w:val="single" w:sz="4" w:space="0" w:color="auto"/>
              <w:right w:val="single" w:sz="4" w:space="0" w:color="auto"/>
            </w:tcBorders>
            <w:shd w:val="clear" w:color="auto" w:fill="auto"/>
            <w:vAlign w:val="center"/>
            <w:hideMark/>
          </w:tcPr>
          <w:p w14:paraId="3EE486B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601059D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0.38</w:t>
            </w:r>
          </w:p>
        </w:tc>
        <w:tc>
          <w:tcPr>
            <w:tcW w:w="1140" w:type="dxa"/>
            <w:tcBorders>
              <w:top w:val="nil"/>
              <w:left w:val="nil"/>
              <w:bottom w:val="single" w:sz="4" w:space="0" w:color="auto"/>
              <w:right w:val="single" w:sz="4" w:space="0" w:color="auto"/>
            </w:tcBorders>
            <w:shd w:val="clear" w:color="auto" w:fill="auto"/>
            <w:vAlign w:val="center"/>
            <w:hideMark/>
          </w:tcPr>
          <w:p w14:paraId="6E528A2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0.17</w:t>
            </w:r>
          </w:p>
        </w:tc>
        <w:tc>
          <w:tcPr>
            <w:tcW w:w="1140" w:type="dxa"/>
            <w:tcBorders>
              <w:top w:val="nil"/>
              <w:left w:val="nil"/>
              <w:bottom w:val="single" w:sz="4" w:space="0" w:color="auto"/>
              <w:right w:val="single" w:sz="4" w:space="0" w:color="auto"/>
            </w:tcBorders>
            <w:shd w:val="clear" w:color="auto" w:fill="auto"/>
            <w:vAlign w:val="center"/>
            <w:hideMark/>
          </w:tcPr>
          <w:p w14:paraId="6F8A00B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0.17</w:t>
            </w:r>
          </w:p>
        </w:tc>
        <w:tc>
          <w:tcPr>
            <w:tcW w:w="1140" w:type="dxa"/>
            <w:tcBorders>
              <w:top w:val="nil"/>
              <w:left w:val="nil"/>
              <w:bottom w:val="single" w:sz="4" w:space="0" w:color="auto"/>
              <w:right w:val="single" w:sz="4" w:space="0" w:color="auto"/>
            </w:tcBorders>
            <w:shd w:val="clear" w:color="auto" w:fill="auto"/>
            <w:vAlign w:val="center"/>
            <w:hideMark/>
          </w:tcPr>
          <w:p w14:paraId="1C4A0F2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0.66</w:t>
            </w:r>
          </w:p>
        </w:tc>
        <w:tc>
          <w:tcPr>
            <w:tcW w:w="1140" w:type="dxa"/>
            <w:tcBorders>
              <w:top w:val="nil"/>
              <w:left w:val="nil"/>
              <w:bottom w:val="single" w:sz="4" w:space="0" w:color="auto"/>
              <w:right w:val="single" w:sz="4" w:space="0" w:color="auto"/>
            </w:tcBorders>
            <w:shd w:val="clear" w:color="auto" w:fill="auto"/>
            <w:vAlign w:val="center"/>
            <w:hideMark/>
          </w:tcPr>
          <w:p w14:paraId="6034E8B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0.03</w:t>
            </w:r>
          </w:p>
        </w:tc>
        <w:tc>
          <w:tcPr>
            <w:tcW w:w="1140" w:type="dxa"/>
            <w:tcBorders>
              <w:top w:val="nil"/>
              <w:left w:val="nil"/>
              <w:bottom w:val="single" w:sz="4" w:space="0" w:color="auto"/>
              <w:right w:val="single" w:sz="4" w:space="0" w:color="auto"/>
            </w:tcBorders>
            <w:shd w:val="clear" w:color="auto" w:fill="auto"/>
            <w:vAlign w:val="center"/>
            <w:hideMark/>
          </w:tcPr>
          <w:p w14:paraId="68D0BD9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0.14</w:t>
            </w:r>
          </w:p>
        </w:tc>
        <w:tc>
          <w:tcPr>
            <w:tcW w:w="1140" w:type="dxa"/>
            <w:tcBorders>
              <w:top w:val="nil"/>
              <w:left w:val="nil"/>
              <w:bottom w:val="single" w:sz="4" w:space="0" w:color="auto"/>
              <w:right w:val="single" w:sz="4" w:space="0" w:color="auto"/>
            </w:tcBorders>
            <w:shd w:val="clear" w:color="auto" w:fill="auto"/>
            <w:vAlign w:val="center"/>
            <w:hideMark/>
          </w:tcPr>
          <w:p w14:paraId="2B067FD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3363D64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3C01ACA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58E577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Acetone</w:t>
            </w:r>
          </w:p>
        </w:tc>
        <w:tc>
          <w:tcPr>
            <w:tcW w:w="980" w:type="dxa"/>
            <w:tcBorders>
              <w:top w:val="nil"/>
              <w:left w:val="nil"/>
              <w:bottom w:val="single" w:sz="4" w:space="0" w:color="auto"/>
              <w:right w:val="single" w:sz="8" w:space="0" w:color="auto"/>
            </w:tcBorders>
            <w:shd w:val="clear" w:color="auto" w:fill="auto"/>
            <w:vAlign w:val="center"/>
            <w:hideMark/>
          </w:tcPr>
          <w:p w14:paraId="10BED8E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4932FB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3.30</w:t>
            </w:r>
          </w:p>
        </w:tc>
        <w:tc>
          <w:tcPr>
            <w:tcW w:w="1140" w:type="dxa"/>
            <w:tcBorders>
              <w:top w:val="nil"/>
              <w:left w:val="nil"/>
              <w:bottom w:val="single" w:sz="4" w:space="0" w:color="auto"/>
              <w:right w:val="single" w:sz="4" w:space="0" w:color="auto"/>
            </w:tcBorders>
            <w:shd w:val="clear" w:color="auto" w:fill="auto"/>
            <w:vAlign w:val="center"/>
            <w:hideMark/>
          </w:tcPr>
          <w:p w14:paraId="1D9A629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20" w:type="dxa"/>
            <w:tcBorders>
              <w:top w:val="nil"/>
              <w:left w:val="nil"/>
              <w:bottom w:val="single" w:sz="4" w:space="0" w:color="auto"/>
              <w:right w:val="single" w:sz="4" w:space="0" w:color="auto"/>
            </w:tcBorders>
            <w:shd w:val="clear" w:color="auto" w:fill="auto"/>
            <w:vAlign w:val="center"/>
            <w:hideMark/>
          </w:tcPr>
          <w:p w14:paraId="46C5E06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0.70</w:t>
            </w:r>
          </w:p>
        </w:tc>
        <w:tc>
          <w:tcPr>
            <w:tcW w:w="1140" w:type="dxa"/>
            <w:tcBorders>
              <w:top w:val="nil"/>
              <w:left w:val="nil"/>
              <w:bottom w:val="single" w:sz="4" w:space="0" w:color="auto"/>
              <w:right w:val="single" w:sz="4" w:space="0" w:color="auto"/>
            </w:tcBorders>
            <w:shd w:val="clear" w:color="auto" w:fill="auto"/>
            <w:vAlign w:val="center"/>
            <w:hideMark/>
          </w:tcPr>
          <w:p w14:paraId="303F82B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0F85E35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2.10</w:t>
            </w:r>
          </w:p>
        </w:tc>
        <w:tc>
          <w:tcPr>
            <w:tcW w:w="1140" w:type="dxa"/>
            <w:tcBorders>
              <w:top w:val="nil"/>
              <w:left w:val="nil"/>
              <w:bottom w:val="single" w:sz="4" w:space="0" w:color="auto"/>
              <w:right w:val="single" w:sz="4" w:space="0" w:color="auto"/>
            </w:tcBorders>
            <w:shd w:val="clear" w:color="auto" w:fill="auto"/>
            <w:vAlign w:val="center"/>
            <w:hideMark/>
          </w:tcPr>
          <w:p w14:paraId="1E6F8A6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2.40</w:t>
            </w:r>
          </w:p>
        </w:tc>
        <w:tc>
          <w:tcPr>
            <w:tcW w:w="1140" w:type="dxa"/>
            <w:tcBorders>
              <w:top w:val="nil"/>
              <w:left w:val="nil"/>
              <w:bottom w:val="single" w:sz="4" w:space="0" w:color="auto"/>
              <w:right w:val="single" w:sz="4" w:space="0" w:color="auto"/>
            </w:tcBorders>
            <w:shd w:val="clear" w:color="auto" w:fill="auto"/>
            <w:vAlign w:val="center"/>
            <w:hideMark/>
          </w:tcPr>
          <w:p w14:paraId="381D465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3.00</w:t>
            </w:r>
          </w:p>
        </w:tc>
        <w:tc>
          <w:tcPr>
            <w:tcW w:w="1140" w:type="dxa"/>
            <w:tcBorders>
              <w:top w:val="nil"/>
              <w:left w:val="nil"/>
              <w:bottom w:val="single" w:sz="4" w:space="0" w:color="auto"/>
              <w:right w:val="single" w:sz="4" w:space="0" w:color="auto"/>
            </w:tcBorders>
            <w:shd w:val="clear" w:color="auto" w:fill="auto"/>
            <w:vAlign w:val="center"/>
            <w:hideMark/>
          </w:tcPr>
          <w:p w14:paraId="561F746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2.60</w:t>
            </w:r>
          </w:p>
        </w:tc>
        <w:tc>
          <w:tcPr>
            <w:tcW w:w="1140" w:type="dxa"/>
            <w:tcBorders>
              <w:top w:val="nil"/>
              <w:left w:val="nil"/>
              <w:bottom w:val="single" w:sz="4" w:space="0" w:color="auto"/>
              <w:right w:val="single" w:sz="4" w:space="0" w:color="auto"/>
            </w:tcBorders>
            <w:shd w:val="clear" w:color="auto" w:fill="auto"/>
            <w:vAlign w:val="center"/>
            <w:hideMark/>
          </w:tcPr>
          <w:p w14:paraId="0FC1919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12.60</w:t>
            </w:r>
          </w:p>
        </w:tc>
        <w:tc>
          <w:tcPr>
            <w:tcW w:w="1140" w:type="dxa"/>
            <w:tcBorders>
              <w:top w:val="nil"/>
              <w:left w:val="nil"/>
              <w:bottom w:val="single" w:sz="4" w:space="0" w:color="auto"/>
              <w:right w:val="single" w:sz="8" w:space="0" w:color="auto"/>
            </w:tcBorders>
            <w:shd w:val="clear" w:color="auto" w:fill="auto"/>
            <w:vAlign w:val="center"/>
            <w:hideMark/>
          </w:tcPr>
          <w:p w14:paraId="0FFB6FE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17.30</w:t>
            </w:r>
          </w:p>
        </w:tc>
      </w:tr>
      <w:tr w:rsidR="008625CA" w:rsidRPr="008625CA" w14:paraId="63530E29"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749E03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Acrolein</w:t>
            </w:r>
          </w:p>
        </w:tc>
        <w:tc>
          <w:tcPr>
            <w:tcW w:w="980" w:type="dxa"/>
            <w:tcBorders>
              <w:top w:val="nil"/>
              <w:left w:val="nil"/>
              <w:bottom w:val="single" w:sz="4" w:space="0" w:color="auto"/>
              <w:right w:val="single" w:sz="8" w:space="0" w:color="auto"/>
            </w:tcBorders>
            <w:shd w:val="clear" w:color="auto" w:fill="auto"/>
            <w:vAlign w:val="center"/>
            <w:hideMark/>
          </w:tcPr>
          <w:p w14:paraId="582C158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E4354B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68165E9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3D381D8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2CD186E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D30407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3F2660E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3E5FB2E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85F9BA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06E3AEB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0.50</w:t>
            </w:r>
          </w:p>
        </w:tc>
        <w:tc>
          <w:tcPr>
            <w:tcW w:w="1140" w:type="dxa"/>
            <w:tcBorders>
              <w:top w:val="nil"/>
              <w:left w:val="nil"/>
              <w:bottom w:val="single" w:sz="4" w:space="0" w:color="auto"/>
              <w:right w:val="single" w:sz="8" w:space="0" w:color="auto"/>
            </w:tcBorders>
            <w:shd w:val="clear" w:color="auto" w:fill="auto"/>
            <w:vAlign w:val="center"/>
            <w:hideMark/>
          </w:tcPr>
          <w:p w14:paraId="67B3446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r>
      <w:tr w:rsidR="008625CA" w:rsidRPr="008625CA" w14:paraId="4B49CA40"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4531B5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Benzene</w:t>
            </w:r>
          </w:p>
        </w:tc>
        <w:tc>
          <w:tcPr>
            <w:tcW w:w="980" w:type="dxa"/>
            <w:tcBorders>
              <w:top w:val="nil"/>
              <w:left w:val="nil"/>
              <w:bottom w:val="single" w:sz="4" w:space="0" w:color="auto"/>
              <w:right w:val="single" w:sz="8" w:space="0" w:color="auto"/>
            </w:tcBorders>
            <w:shd w:val="clear" w:color="auto" w:fill="auto"/>
            <w:vAlign w:val="center"/>
            <w:hideMark/>
          </w:tcPr>
          <w:p w14:paraId="034C369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DD706D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0.26</w:t>
            </w:r>
          </w:p>
        </w:tc>
        <w:tc>
          <w:tcPr>
            <w:tcW w:w="1140" w:type="dxa"/>
            <w:tcBorders>
              <w:top w:val="nil"/>
              <w:left w:val="nil"/>
              <w:bottom w:val="single" w:sz="4" w:space="0" w:color="auto"/>
              <w:right w:val="single" w:sz="4" w:space="0" w:color="auto"/>
            </w:tcBorders>
            <w:shd w:val="clear" w:color="auto" w:fill="auto"/>
            <w:vAlign w:val="center"/>
            <w:hideMark/>
          </w:tcPr>
          <w:p w14:paraId="5D2F151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7249FFA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0.02</w:t>
            </w:r>
          </w:p>
        </w:tc>
        <w:tc>
          <w:tcPr>
            <w:tcW w:w="1140" w:type="dxa"/>
            <w:tcBorders>
              <w:top w:val="nil"/>
              <w:left w:val="nil"/>
              <w:bottom w:val="single" w:sz="4" w:space="0" w:color="auto"/>
              <w:right w:val="single" w:sz="4" w:space="0" w:color="auto"/>
            </w:tcBorders>
            <w:shd w:val="clear" w:color="auto" w:fill="auto"/>
            <w:vAlign w:val="center"/>
            <w:hideMark/>
          </w:tcPr>
          <w:p w14:paraId="1BE1AF1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0.02</w:t>
            </w:r>
          </w:p>
        </w:tc>
        <w:tc>
          <w:tcPr>
            <w:tcW w:w="1140" w:type="dxa"/>
            <w:tcBorders>
              <w:top w:val="nil"/>
              <w:left w:val="nil"/>
              <w:bottom w:val="single" w:sz="4" w:space="0" w:color="auto"/>
              <w:right w:val="single" w:sz="4" w:space="0" w:color="auto"/>
            </w:tcBorders>
            <w:shd w:val="clear" w:color="auto" w:fill="auto"/>
            <w:vAlign w:val="center"/>
            <w:hideMark/>
          </w:tcPr>
          <w:p w14:paraId="3C07D8B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0.08</w:t>
            </w:r>
          </w:p>
        </w:tc>
        <w:tc>
          <w:tcPr>
            <w:tcW w:w="1140" w:type="dxa"/>
            <w:tcBorders>
              <w:top w:val="nil"/>
              <w:left w:val="nil"/>
              <w:bottom w:val="single" w:sz="4" w:space="0" w:color="auto"/>
              <w:right w:val="single" w:sz="4" w:space="0" w:color="auto"/>
            </w:tcBorders>
            <w:shd w:val="clear" w:color="auto" w:fill="auto"/>
            <w:vAlign w:val="center"/>
            <w:hideMark/>
          </w:tcPr>
          <w:p w14:paraId="1411642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0.69</w:t>
            </w:r>
          </w:p>
        </w:tc>
        <w:tc>
          <w:tcPr>
            <w:tcW w:w="1140" w:type="dxa"/>
            <w:tcBorders>
              <w:top w:val="nil"/>
              <w:left w:val="nil"/>
              <w:bottom w:val="single" w:sz="4" w:space="0" w:color="auto"/>
              <w:right w:val="single" w:sz="4" w:space="0" w:color="auto"/>
            </w:tcBorders>
            <w:shd w:val="clear" w:color="auto" w:fill="auto"/>
            <w:vAlign w:val="center"/>
            <w:hideMark/>
          </w:tcPr>
          <w:p w14:paraId="7A3D1D0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0.07</w:t>
            </w:r>
          </w:p>
        </w:tc>
        <w:tc>
          <w:tcPr>
            <w:tcW w:w="1140" w:type="dxa"/>
            <w:tcBorders>
              <w:top w:val="nil"/>
              <w:left w:val="nil"/>
              <w:bottom w:val="single" w:sz="4" w:space="0" w:color="auto"/>
              <w:right w:val="single" w:sz="4" w:space="0" w:color="auto"/>
            </w:tcBorders>
            <w:shd w:val="clear" w:color="auto" w:fill="auto"/>
            <w:vAlign w:val="center"/>
            <w:hideMark/>
          </w:tcPr>
          <w:p w14:paraId="158FEAC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0.20</w:t>
            </w:r>
          </w:p>
        </w:tc>
        <w:tc>
          <w:tcPr>
            <w:tcW w:w="1140" w:type="dxa"/>
            <w:tcBorders>
              <w:top w:val="nil"/>
              <w:left w:val="nil"/>
              <w:bottom w:val="single" w:sz="4" w:space="0" w:color="auto"/>
              <w:right w:val="single" w:sz="4" w:space="0" w:color="auto"/>
            </w:tcBorders>
            <w:shd w:val="clear" w:color="auto" w:fill="auto"/>
            <w:vAlign w:val="center"/>
            <w:hideMark/>
          </w:tcPr>
          <w:p w14:paraId="4D2F1F6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23D55C7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0.80</w:t>
            </w:r>
          </w:p>
        </w:tc>
      </w:tr>
      <w:tr w:rsidR="008625CA" w:rsidRPr="008625CA" w14:paraId="36AB3BB7"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8E0E4D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Benzyl chloride</w:t>
            </w:r>
          </w:p>
        </w:tc>
        <w:tc>
          <w:tcPr>
            <w:tcW w:w="980" w:type="dxa"/>
            <w:tcBorders>
              <w:top w:val="nil"/>
              <w:left w:val="nil"/>
              <w:bottom w:val="single" w:sz="4" w:space="0" w:color="auto"/>
              <w:right w:val="single" w:sz="8" w:space="0" w:color="auto"/>
            </w:tcBorders>
            <w:shd w:val="clear" w:color="auto" w:fill="auto"/>
            <w:vAlign w:val="center"/>
            <w:hideMark/>
          </w:tcPr>
          <w:p w14:paraId="16B82C6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28B4D0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2516931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20" w:type="dxa"/>
            <w:tcBorders>
              <w:top w:val="nil"/>
              <w:left w:val="nil"/>
              <w:bottom w:val="single" w:sz="4" w:space="0" w:color="auto"/>
              <w:right w:val="single" w:sz="4" w:space="0" w:color="auto"/>
            </w:tcBorders>
            <w:shd w:val="clear" w:color="auto" w:fill="auto"/>
            <w:vAlign w:val="center"/>
            <w:hideMark/>
          </w:tcPr>
          <w:p w14:paraId="6E1647E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67D2361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06733A2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0D8B8DF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DD115D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1940ABC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610AF21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7BF665C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w:t>
            </w:r>
          </w:p>
        </w:tc>
      </w:tr>
      <w:tr w:rsidR="008625CA" w:rsidRPr="008625CA" w14:paraId="256DFB03"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21EACC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Bromodichloromethane</w:t>
            </w:r>
          </w:p>
        </w:tc>
        <w:tc>
          <w:tcPr>
            <w:tcW w:w="980" w:type="dxa"/>
            <w:tcBorders>
              <w:top w:val="nil"/>
              <w:left w:val="nil"/>
              <w:bottom w:val="single" w:sz="4" w:space="0" w:color="auto"/>
              <w:right w:val="single" w:sz="8" w:space="0" w:color="auto"/>
            </w:tcBorders>
            <w:shd w:val="clear" w:color="auto" w:fill="auto"/>
            <w:vAlign w:val="center"/>
            <w:hideMark/>
          </w:tcPr>
          <w:p w14:paraId="4DD72B3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2A14CB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1091F1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25FA6C9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3243E9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081CBA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E6E59E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0.16</w:t>
            </w:r>
          </w:p>
        </w:tc>
        <w:tc>
          <w:tcPr>
            <w:tcW w:w="1140" w:type="dxa"/>
            <w:tcBorders>
              <w:top w:val="nil"/>
              <w:left w:val="nil"/>
              <w:bottom w:val="single" w:sz="4" w:space="0" w:color="auto"/>
              <w:right w:val="single" w:sz="4" w:space="0" w:color="auto"/>
            </w:tcBorders>
            <w:shd w:val="clear" w:color="auto" w:fill="auto"/>
            <w:vAlign w:val="center"/>
            <w:hideMark/>
          </w:tcPr>
          <w:p w14:paraId="2A7BA83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4F03F4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FB7B08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74FCE87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56F0D2A2"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743725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Bromoform</w:t>
            </w:r>
          </w:p>
        </w:tc>
        <w:tc>
          <w:tcPr>
            <w:tcW w:w="980" w:type="dxa"/>
            <w:tcBorders>
              <w:top w:val="nil"/>
              <w:left w:val="nil"/>
              <w:bottom w:val="single" w:sz="4" w:space="0" w:color="auto"/>
              <w:right w:val="single" w:sz="8" w:space="0" w:color="auto"/>
            </w:tcBorders>
            <w:shd w:val="clear" w:color="auto" w:fill="auto"/>
            <w:vAlign w:val="center"/>
            <w:hideMark/>
          </w:tcPr>
          <w:p w14:paraId="41863BB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5AC9EB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A527D4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299D8EC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C7B045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6616EB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2E153C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0.12</w:t>
            </w:r>
          </w:p>
        </w:tc>
        <w:tc>
          <w:tcPr>
            <w:tcW w:w="1140" w:type="dxa"/>
            <w:tcBorders>
              <w:top w:val="nil"/>
              <w:left w:val="nil"/>
              <w:bottom w:val="single" w:sz="4" w:space="0" w:color="auto"/>
              <w:right w:val="single" w:sz="4" w:space="0" w:color="auto"/>
            </w:tcBorders>
            <w:shd w:val="clear" w:color="auto" w:fill="auto"/>
            <w:vAlign w:val="center"/>
            <w:hideMark/>
          </w:tcPr>
          <w:p w14:paraId="29579EF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17AEB0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39788A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6762DE2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0.05</w:t>
            </w:r>
          </w:p>
        </w:tc>
      </w:tr>
      <w:tr w:rsidR="008625CA" w:rsidRPr="008625CA" w14:paraId="0331B5D8"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FCD7C9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Bromomethane</w:t>
            </w:r>
          </w:p>
        </w:tc>
        <w:tc>
          <w:tcPr>
            <w:tcW w:w="980" w:type="dxa"/>
            <w:tcBorders>
              <w:top w:val="nil"/>
              <w:left w:val="nil"/>
              <w:bottom w:val="single" w:sz="4" w:space="0" w:color="auto"/>
              <w:right w:val="single" w:sz="8" w:space="0" w:color="auto"/>
            </w:tcBorders>
            <w:shd w:val="clear" w:color="auto" w:fill="auto"/>
            <w:vAlign w:val="center"/>
            <w:hideMark/>
          </w:tcPr>
          <w:p w14:paraId="3931DB1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8ADDAC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0AF596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72051B4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8F47DB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66877FF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7745003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0.23</w:t>
            </w:r>
          </w:p>
        </w:tc>
        <w:tc>
          <w:tcPr>
            <w:tcW w:w="1140" w:type="dxa"/>
            <w:tcBorders>
              <w:top w:val="nil"/>
              <w:left w:val="nil"/>
              <w:bottom w:val="single" w:sz="4" w:space="0" w:color="auto"/>
              <w:right w:val="single" w:sz="4" w:space="0" w:color="auto"/>
            </w:tcBorders>
            <w:shd w:val="clear" w:color="auto" w:fill="auto"/>
            <w:vAlign w:val="center"/>
            <w:hideMark/>
          </w:tcPr>
          <w:p w14:paraId="2D25535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0BFBB82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0.08</w:t>
            </w:r>
          </w:p>
        </w:tc>
        <w:tc>
          <w:tcPr>
            <w:tcW w:w="1140" w:type="dxa"/>
            <w:tcBorders>
              <w:top w:val="nil"/>
              <w:left w:val="nil"/>
              <w:bottom w:val="single" w:sz="4" w:space="0" w:color="auto"/>
              <w:right w:val="single" w:sz="4" w:space="0" w:color="auto"/>
            </w:tcBorders>
            <w:shd w:val="clear" w:color="auto" w:fill="auto"/>
            <w:vAlign w:val="center"/>
            <w:hideMark/>
          </w:tcPr>
          <w:p w14:paraId="52D39D4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1B46B8F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65D1DCE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519CD1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Carbon disulfide</w:t>
            </w:r>
          </w:p>
        </w:tc>
        <w:tc>
          <w:tcPr>
            <w:tcW w:w="980" w:type="dxa"/>
            <w:tcBorders>
              <w:top w:val="nil"/>
              <w:left w:val="nil"/>
              <w:bottom w:val="single" w:sz="4" w:space="0" w:color="auto"/>
              <w:right w:val="single" w:sz="8" w:space="0" w:color="auto"/>
            </w:tcBorders>
            <w:shd w:val="clear" w:color="auto" w:fill="auto"/>
            <w:vAlign w:val="center"/>
            <w:hideMark/>
          </w:tcPr>
          <w:p w14:paraId="69DE29A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AF1AA6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742372C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0EF841E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6505C29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906FC1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0C02B58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0.11</w:t>
            </w:r>
          </w:p>
        </w:tc>
        <w:tc>
          <w:tcPr>
            <w:tcW w:w="1140" w:type="dxa"/>
            <w:tcBorders>
              <w:top w:val="nil"/>
              <w:left w:val="nil"/>
              <w:bottom w:val="single" w:sz="4" w:space="0" w:color="auto"/>
              <w:right w:val="single" w:sz="4" w:space="0" w:color="auto"/>
            </w:tcBorders>
            <w:shd w:val="clear" w:color="auto" w:fill="auto"/>
            <w:vAlign w:val="center"/>
            <w:hideMark/>
          </w:tcPr>
          <w:p w14:paraId="5EFB09C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FB4172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AE8FB8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0.12</w:t>
            </w:r>
          </w:p>
        </w:tc>
        <w:tc>
          <w:tcPr>
            <w:tcW w:w="1140" w:type="dxa"/>
            <w:tcBorders>
              <w:top w:val="nil"/>
              <w:left w:val="nil"/>
              <w:bottom w:val="single" w:sz="4" w:space="0" w:color="auto"/>
              <w:right w:val="single" w:sz="8" w:space="0" w:color="auto"/>
            </w:tcBorders>
            <w:shd w:val="clear" w:color="auto" w:fill="auto"/>
            <w:vAlign w:val="center"/>
            <w:hideMark/>
          </w:tcPr>
          <w:p w14:paraId="7707158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0.22</w:t>
            </w:r>
          </w:p>
        </w:tc>
      </w:tr>
      <w:tr w:rsidR="008625CA" w:rsidRPr="008625CA" w14:paraId="2D3A53BA"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F150D6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lastRenderedPageBreak/>
              <w:t>Carbon tetrachloride</w:t>
            </w:r>
          </w:p>
        </w:tc>
        <w:tc>
          <w:tcPr>
            <w:tcW w:w="980" w:type="dxa"/>
            <w:tcBorders>
              <w:top w:val="nil"/>
              <w:left w:val="nil"/>
              <w:bottom w:val="single" w:sz="4" w:space="0" w:color="auto"/>
              <w:right w:val="single" w:sz="8" w:space="0" w:color="auto"/>
            </w:tcBorders>
            <w:shd w:val="clear" w:color="auto" w:fill="auto"/>
            <w:vAlign w:val="center"/>
            <w:hideMark/>
          </w:tcPr>
          <w:p w14:paraId="25AFB65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0F392A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0.03</w:t>
            </w:r>
          </w:p>
        </w:tc>
        <w:tc>
          <w:tcPr>
            <w:tcW w:w="1140" w:type="dxa"/>
            <w:tcBorders>
              <w:top w:val="nil"/>
              <w:left w:val="nil"/>
              <w:bottom w:val="single" w:sz="4" w:space="0" w:color="auto"/>
              <w:right w:val="single" w:sz="4" w:space="0" w:color="auto"/>
            </w:tcBorders>
            <w:shd w:val="clear" w:color="auto" w:fill="auto"/>
            <w:vAlign w:val="center"/>
            <w:hideMark/>
          </w:tcPr>
          <w:p w14:paraId="7B4E097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7BCD797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4BA7BD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12EA3D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054FCDF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0.22</w:t>
            </w:r>
          </w:p>
        </w:tc>
        <w:tc>
          <w:tcPr>
            <w:tcW w:w="1140" w:type="dxa"/>
            <w:tcBorders>
              <w:top w:val="nil"/>
              <w:left w:val="nil"/>
              <w:bottom w:val="single" w:sz="4" w:space="0" w:color="auto"/>
              <w:right w:val="single" w:sz="4" w:space="0" w:color="auto"/>
            </w:tcBorders>
            <w:shd w:val="clear" w:color="auto" w:fill="auto"/>
            <w:vAlign w:val="center"/>
            <w:hideMark/>
          </w:tcPr>
          <w:p w14:paraId="619E31C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0.07</w:t>
            </w:r>
          </w:p>
        </w:tc>
        <w:tc>
          <w:tcPr>
            <w:tcW w:w="1140" w:type="dxa"/>
            <w:tcBorders>
              <w:top w:val="nil"/>
              <w:left w:val="nil"/>
              <w:bottom w:val="single" w:sz="4" w:space="0" w:color="auto"/>
              <w:right w:val="single" w:sz="4" w:space="0" w:color="auto"/>
            </w:tcBorders>
            <w:shd w:val="clear" w:color="auto" w:fill="auto"/>
            <w:vAlign w:val="center"/>
            <w:hideMark/>
          </w:tcPr>
          <w:p w14:paraId="0CE9B64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0.23</w:t>
            </w:r>
          </w:p>
        </w:tc>
        <w:tc>
          <w:tcPr>
            <w:tcW w:w="1140" w:type="dxa"/>
            <w:tcBorders>
              <w:top w:val="nil"/>
              <w:left w:val="nil"/>
              <w:bottom w:val="single" w:sz="4" w:space="0" w:color="auto"/>
              <w:right w:val="single" w:sz="4" w:space="0" w:color="auto"/>
            </w:tcBorders>
            <w:shd w:val="clear" w:color="auto" w:fill="auto"/>
            <w:vAlign w:val="center"/>
            <w:hideMark/>
          </w:tcPr>
          <w:p w14:paraId="7D039B9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0E74ADC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0.05</w:t>
            </w:r>
          </w:p>
        </w:tc>
      </w:tr>
      <w:tr w:rsidR="008625CA" w:rsidRPr="008625CA" w14:paraId="1CB25AD5"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1AACA2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Chlorobenzene</w:t>
            </w:r>
          </w:p>
        </w:tc>
        <w:tc>
          <w:tcPr>
            <w:tcW w:w="980" w:type="dxa"/>
            <w:tcBorders>
              <w:top w:val="nil"/>
              <w:left w:val="nil"/>
              <w:bottom w:val="single" w:sz="4" w:space="0" w:color="auto"/>
              <w:right w:val="single" w:sz="8" w:space="0" w:color="auto"/>
            </w:tcBorders>
            <w:shd w:val="clear" w:color="auto" w:fill="auto"/>
            <w:vAlign w:val="center"/>
            <w:hideMark/>
          </w:tcPr>
          <w:p w14:paraId="001A343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8526AC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CD7996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5625F53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93CBE2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A57DE7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7FD940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0.22</w:t>
            </w:r>
          </w:p>
        </w:tc>
        <w:tc>
          <w:tcPr>
            <w:tcW w:w="1140" w:type="dxa"/>
            <w:tcBorders>
              <w:top w:val="nil"/>
              <w:left w:val="nil"/>
              <w:bottom w:val="single" w:sz="4" w:space="0" w:color="auto"/>
              <w:right w:val="single" w:sz="4" w:space="0" w:color="auto"/>
            </w:tcBorders>
            <w:shd w:val="clear" w:color="auto" w:fill="auto"/>
            <w:vAlign w:val="center"/>
            <w:hideMark/>
          </w:tcPr>
          <w:p w14:paraId="7625B26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F3AFB8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4D054A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374CE9C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59A4400E"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1534C7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Chloroethane</w:t>
            </w:r>
          </w:p>
        </w:tc>
        <w:tc>
          <w:tcPr>
            <w:tcW w:w="980" w:type="dxa"/>
            <w:tcBorders>
              <w:top w:val="nil"/>
              <w:left w:val="nil"/>
              <w:bottom w:val="single" w:sz="4" w:space="0" w:color="auto"/>
              <w:right w:val="single" w:sz="8" w:space="0" w:color="auto"/>
            </w:tcBorders>
            <w:shd w:val="clear" w:color="auto" w:fill="auto"/>
            <w:vAlign w:val="center"/>
            <w:hideMark/>
          </w:tcPr>
          <w:p w14:paraId="73A81AD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31B504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9E3777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466A77C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D82EB6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28ED3B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C5E18B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0.24</w:t>
            </w:r>
          </w:p>
        </w:tc>
        <w:tc>
          <w:tcPr>
            <w:tcW w:w="1140" w:type="dxa"/>
            <w:tcBorders>
              <w:top w:val="nil"/>
              <w:left w:val="nil"/>
              <w:bottom w:val="single" w:sz="4" w:space="0" w:color="auto"/>
              <w:right w:val="single" w:sz="4" w:space="0" w:color="auto"/>
            </w:tcBorders>
            <w:shd w:val="clear" w:color="auto" w:fill="auto"/>
            <w:vAlign w:val="center"/>
            <w:hideMark/>
          </w:tcPr>
          <w:p w14:paraId="20E7AFA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34B4F5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B2FD87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658FD32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0.06</w:t>
            </w:r>
          </w:p>
        </w:tc>
      </w:tr>
      <w:tr w:rsidR="008625CA" w:rsidRPr="008625CA" w14:paraId="00443323"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D3A3E7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Chloroform</w:t>
            </w:r>
          </w:p>
        </w:tc>
        <w:tc>
          <w:tcPr>
            <w:tcW w:w="980" w:type="dxa"/>
            <w:tcBorders>
              <w:top w:val="nil"/>
              <w:left w:val="nil"/>
              <w:bottom w:val="single" w:sz="4" w:space="0" w:color="auto"/>
              <w:right w:val="single" w:sz="8" w:space="0" w:color="auto"/>
            </w:tcBorders>
            <w:shd w:val="clear" w:color="auto" w:fill="auto"/>
            <w:vAlign w:val="center"/>
            <w:hideMark/>
          </w:tcPr>
          <w:p w14:paraId="0E7B2BD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64E351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158A17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6036CC0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13D660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B7F292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85B840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0.24</w:t>
            </w:r>
          </w:p>
        </w:tc>
        <w:tc>
          <w:tcPr>
            <w:tcW w:w="1140" w:type="dxa"/>
            <w:tcBorders>
              <w:top w:val="nil"/>
              <w:left w:val="nil"/>
              <w:bottom w:val="single" w:sz="4" w:space="0" w:color="auto"/>
              <w:right w:val="single" w:sz="4" w:space="0" w:color="auto"/>
            </w:tcBorders>
            <w:shd w:val="clear" w:color="auto" w:fill="auto"/>
            <w:vAlign w:val="center"/>
            <w:hideMark/>
          </w:tcPr>
          <w:p w14:paraId="69E4005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AEDEBA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0.07</w:t>
            </w:r>
          </w:p>
        </w:tc>
        <w:tc>
          <w:tcPr>
            <w:tcW w:w="1140" w:type="dxa"/>
            <w:tcBorders>
              <w:top w:val="nil"/>
              <w:left w:val="nil"/>
              <w:bottom w:val="single" w:sz="4" w:space="0" w:color="auto"/>
              <w:right w:val="single" w:sz="4" w:space="0" w:color="auto"/>
            </w:tcBorders>
            <w:shd w:val="clear" w:color="auto" w:fill="auto"/>
            <w:vAlign w:val="center"/>
            <w:hideMark/>
          </w:tcPr>
          <w:p w14:paraId="44778FD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39D6CB5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00BBF8AC"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36A675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Chloromethane</w:t>
            </w:r>
          </w:p>
        </w:tc>
        <w:tc>
          <w:tcPr>
            <w:tcW w:w="980" w:type="dxa"/>
            <w:tcBorders>
              <w:top w:val="nil"/>
              <w:left w:val="nil"/>
              <w:bottom w:val="single" w:sz="4" w:space="0" w:color="auto"/>
              <w:right w:val="single" w:sz="8" w:space="0" w:color="auto"/>
            </w:tcBorders>
            <w:shd w:val="clear" w:color="auto" w:fill="auto"/>
            <w:vAlign w:val="center"/>
            <w:hideMark/>
          </w:tcPr>
          <w:p w14:paraId="340BFD4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AFF7DC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0.50</w:t>
            </w:r>
          </w:p>
        </w:tc>
        <w:tc>
          <w:tcPr>
            <w:tcW w:w="1140" w:type="dxa"/>
            <w:tcBorders>
              <w:top w:val="nil"/>
              <w:left w:val="nil"/>
              <w:bottom w:val="single" w:sz="4" w:space="0" w:color="auto"/>
              <w:right w:val="single" w:sz="4" w:space="0" w:color="auto"/>
            </w:tcBorders>
            <w:shd w:val="clear" w:color="auto" w:fill="auto"/>
            <w:vAlign w:val="center"/>
            <w:hideMark/>
          </w:tcPr>
          <w:p w14:paraId="4688387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0.49</w:t>
            </w:r>
          </w:p>
        </w:tc>
        <w:tc>
          <w:tcPr>
            <w:tcW w:w="1120" w:type="dxa"/>
            <w:tcBorders>
              <w:top w:val="nil"/>
              <w:left w:val="nil"/>
              <w:bottom w:val="single" w:sz="4" w:space="0" w:color="auto"/>
              <w:right w:val="single" w:sz="4" w:space="0" w:color="auto"/>
            </w:tcBorders>
            <w:shd w:val="clear" w:color="auto" w:fill="auto"/>
            <w:vAlign w:val="center"/>
            <w:hideMark/>
          </w:tcPr>
          <w:p w14:paraId="72EB27E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0.54</w:t>
            </w:r>
          </w:p>
        </w:tc>
        <w:tc>
          <w:tcPr>
            <w:tcW w:w="1140" w:type="dxa"/>
            <w:tcBorders>
              <w:top w:val="nil"/>
              <w:left w:val="nil"/>
              <w:bottom w:val="single" w:sz="4" w:space="0" w:color="auto"/>
              <w:right w:val="single" w:sz="4" w:space="0" w:color="auto"/>
            </w:tcBorders>
            <w:shd w:val="clear" w:color="auto" w:fill="auto"/>
            <w:vAlign w:val="center"/>
            <w:hideMark/>
          </w:tcPr>
          <w:p w14:paraId="4266169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0.48</w:t>
            </w:r>
          </w:p>
        </w:tc>
        <w:tc>
          <w:tcPr>
            <w:tcW w:w="1140" w:type="dxa"/>
            <w:tcBorders>
              <w:top w:val="nil"/>
              <w:left w:val="nil"/>
              <w:bottom w:val="single" w:sz="4" w:space="0" w:color="auto"/>
              <w:right w:val="single" w:sz="4" w:space="0" w:color="auto"/>
            </w:tcBorders>
            <w:shd w:val="clear" w:color="auto" w:fill="auto"/>
            <w:vAlign w:val="center"/>
            <w:hideMark/>
          </w:tcPr>
          <w:p w14:paraId="617C901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0.56</w:t>
            </w:r>
          </w:p>
        </w:tc>
        <w:tc>
          <w:tcPr>
            <w:tcW w:w="1140" w:type="dxa"/>
            <w:tcBorders>
              <w:top w:val="nil"/>
              <w:left w:val="nil"/>
              <w:bottom w:val="single" w:sz="4" w:space="0" w:color="auto"/>
              <w:right w:val="single" w:sz="4" w:space="0" w:color="auto"/>
            </w:tcBorders>
            <w:shd w:val="clear" w:color="auto" w:fill="auto"/>
            <w:vAlign w:val="center"/>
            <w:hideMark/>
          </w:tcPr>
          <w:p w14:paraId="02B1A7C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0.83</w:t>
            </w:r>
          </w:p>
        </w:tc>
        <w:tc>
          <w:tcPr>
            <w:tcW w:w="1140" w:type="dxa"/>
            <w:tcBorders>
              <w:top w:val="nil"/>
              <w:left w:val="nil"/>
              <w:bottom w:val="single" w:sz="4" w:space="0" w:color="auto"/>
              <w:right w:val="single" w:sz="4" w:space="0" w:color="auto"/>
            </w:tcBorders>
            <w:shd w:val="clear" w:color="auto" w:fill="auto"/>
            <w:vAlign w:val="center"/>
            <w:hideMark/>
          </w:tcPr>
          <w:p w14:paraId="747DCE0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0.53</w:t>
            </w:r>
          </w:p>
        </w:tc>
        <w:tc>
          <w:tcPr>
            <w:tcW w:w="1140" w:type="dxa"/>
            <w:tcBorders>
              <w:top w:val="nil"/>
              <w:left w:val="nil"/>
              <w:bottom w:val="single" w:sz="4" w:space="0" w:color="auto"/>
              <w:right w:val="single" w:sz="4" w:space="0" w:color="auto"/>
            </w:tcBorders>
            <w:shd w:val="clear" w:color="auto" w:fill="auto"/>
            <w:vAlign w:val="center"/>
            <w:hideMark/>
          </w:tcPr>
          <w:p w14:paraId="195531B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0.58</w:t>
            </w:r>
          </w:p>
        </w:tc>
        <w:tc>
          <w:tcPr>
            <w:tcW w:w="1140" w:type="dxa"/>
            <w:tcBorders>
              <w:top w:val="nil"/>
              <w:left w:val="nil"/>
              <w:bottom w:val="single" w:sz="4" w:space="0" w:color="auto"/>
              <w:right w:val="single" w:sz="4" w:space="0" w:color="auto"/>
            </w:tcBorders>
            <w:shd w:val="clear" w:color="auto" w:fill="auto"/>
            <w:vAlign w:val="center"/>
            <w:hideMark/>
          </w:tcPr>
          <w:p w14:paraId="746033B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0.55</w:t>
            </w:r>
          </w:p>
        </w:tc>
        <w:tc>
          <w:tcPr>
            <w:tcW w:w="1140" w:type="dxa"/>
            <w:tcBorders>
              <w:top w:val="nil"/>
              <w:left w:val="nil"/>
              <w:bottom w:val="single" w:sz="4" w:space="0" w:color="auto"/>
              <w:right w:val="single" w:sz="8" w:space="0" w:color="auto"/>
            </w:tcBorders>
            <w:shd w:val="clear" w:color="auto" w:fill="auto"/>
            <w:vAlign w:val="center"/>
            <w:hideMark/>
          </w:tcPr>
          <w:p w14:paraId="29AD845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0.78</w:t>
            </w:r>
          </w:p>
        </w:tc>
      </w:tr>
      <w:tr w:rsidR="008625CA" w:rsidRPr="008625CA" w14:paraId="1ED7578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63F8EE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cis-1,2-Dichloroethene</w:t>
            </w:r>
          </w:p>
        </w:tc>
        <w:tc>
          <w:tcPr>
            <w:tcW w:w="980" w:type="dxa"/>
            <w:tcBorders>
              <w:top w:val="nil"/>
              <w:left w:val="nil"/>
              <w:bottom w:val="single" w:sz="4" w:space="0" w:color="auto"/>
              <w:right w:val="single" w:sz="8" w:space="0" w:color="auto"/>
            </w:tcBorders>
            <w:shd w:val="clear" w:color="auto" w:fill="auto"/>
            <w:vAlign w:val="center"/>
            <w:hideMark/>
          </w:tcPr>
          <w:p w14:paraId="0F59815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7C3DAF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FB4394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30073DA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0D5F59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B3C1A6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5BCD5B6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0.23</w:t>
            </w:r>
          </w:p>
        </w:tc>
        <w:tc>
          <w:tcPr>
            <w:tcW w:w="1140" w:type="dxa"/>
            <w:tcBorders>
              <w:top w:val="nil"/>
              <w:left w:val="nil"/>
              <w:bottom w:val="single" w:sz="4" w:space="0" w:color="auto"/>
              <w:right w:val="single" w:sz="4" w:space="0" w:color="auto"/>
            </w:tcBorders>
            <w:shd w:val="clear" w:color="auto" w:fill="auto"/>
            <w:vAlign w:val="center"/>
            <w:hideMark/>
          </w:tcPr>
          <w:p w14:paraId="70392A0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C0F438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09EC0B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75537C6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2C7C9194"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6468C9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cis-1,3-Dichloropropene</w:t>
            </w:r>
          </w:p>
        </w:tc>
        <w:tc>
          <w:tcPr>
            <w:tcW w:w="980" w:type="dxa"/>
            <w:tcBorders>
              <w:top w:val="nil"/>
              <w:left w:val="nil"/>
              <w:bottom w:val="single" w:sz="4" w:space="0" w:color="auto"/>
              <w:right w:val="single" w:sz="8" w:space="0" w:color="auto"/>
            </w:tcBorders>
            <w:shd w:val="clear" w:color="auto" w:fill="auto"/>
            <w:vAlign w:val="center"/>
            <w:hideMark/>
          </w:tcPr>
          <w:p w14:paraId="1B8D85C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F52113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2A6B305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20" w:type="dxa"/>
            <w:tcBorders>
              <w:top w:val="nil"/>
              <w:left w:val="nil"/>
              <w:bottom w:val="single" w:sz="4" w:space="0" w:color="auto"/>
              <w:right w:val="single" w:sz="4" w:space="0" w:color="auto"/>
            </w:tcBorders>
            <w:shd w:val="clear" w:color="auto" w:fill="auto"/>
            <w:vAlign w:val="center"/>
            <w:hideMark/>
          </w:tcPr>
          <w:p w14:paraId="6D2B414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2F73B39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04BE1C5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0C52506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0.11</w:t>
            </w:r>
          </w:p>
        </w:tc>
        <w:tc>
          <w:tcPr>
            <w:tcW w:w="1140" w:type="dxa"/>
            <w:tcBorders>
              <w:top w:val="nil"/>
              <w:left w:val="nil"/>
              <w:bottom w:val="single" w:sz="4" w:space="0" w:color="auto"/>
              <w:right w:val="single" w:sz="4" w:space="0" w:color="auto"/>
            </w:tcBorders>
            <w:shd w:val="clear" w:color="auto" w:fill="auto"/>
            <w:vAlign w:val="center"/>
            <w:hideMark/>
          </w:tcPr>
          <w:p w14:paraId="4CE389F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5030769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6E42389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8" w:space="0" w:color="auto"/>
            </w:tcBorders>
            <w:shd w:val="clear" w:color="auto" w:fill="auto"/>
            <w:vAlign w:val="center"/>
            <w:hideMark/>
          </w:tcPr>
          <w:p w14:paraId="7D832DA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0.07</w:t>
            </w:r>
          </w:p>
        </w:tc>
      </w:tr>
      <w:tr w:rsidR="008625CA" w:rsidRPr="008625CA" w14:paraId="30ECA15A"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1E9B01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cis-2-Butene</w:t>
            </w:r>
          </w:p>
        </w:tc>
        <w:tc>
          <w:tcPr>
            <w:tcW w:w="980" w:type="dxa"/>
            <w:tcBorders>
              <w:top w:val="nil"/>
              <w:left w:val="nil"/>
              <w:bottom w:val="single" w:sz="4" w:space="0" w:color="auto"/>
              <w:right w:val="single" w:sz="8" w:space="0" w:color="auto"/>
            </w:tcBorders>
            <w:shd w:val="clear" w:color="auto" w:fill="auto"/>
            <w:vAlign w:val="center"/>
            <w:hideMark/>
          </w:tcPr>
          <w:p w14:paraId="3D15F7B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ECDF82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EB50E7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52F8A41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7BC4E1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E0D921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9AB4BB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0.25</w:t>
            </w:r>
          </w:p>
        </w:tc>
        <w:tc>
          <w:tcPr>
            <w:tcW w:w="1140" w:type="dxa"/>
            <w:tcBorders>
              <w:top w:val="nil"/>
              <w:left w:val="nil"/>
              <w:bottom w:val="single" w:sz="4" w:space="0" w:color="auto"/>
              <w:right w:val="single" w:sz="4" w:space="0" w:color="auto"/>
            </w:tcBorders>
            <w:shd w:val="clear" w:color="auto" w:fill="auto"/>
            <w:vAlign w:val="center"/>
            <w:hideMark/>
          </w:tcPr>
          <w:p w14:paraId="6B85460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2DC9FD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4ECA33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553D6F8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4E928F9E"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0F6D79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cis-2-Pentene</w:t>
            </w:r>
          </w:p>
        </w:tc>
        <w:tc>
          <w:tcPr>
            <w:tcW w:w="980" w:type="dxa"/>
            <w:tcBorders>
              <w:top w:val="nil"/>
              <w:left w:val="nil"/>
              <w:bottom w:val="single" w:sz="4" w:space="0" w:color="auto"/>
              <w:right w:val="single" w:sz="8" w:space="0" w:color="auto"/>
            </w:tcBorders>
            <w:shd w:val="clear" w:color="auto" w:fill="auto"/>
            <w:vAlign w:val="center"/>
            <w:hideMark/>
          </w:tcPr>
          <w:p w14:paraId="18B9397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4DE1E8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8465BB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2E39CA9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A1F01F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29CA01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DB66BB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0.23</w:t>
            </w:r>
          </w:p>
        </w:tc>
        <w:tc>
          <w:tcPr>
            <w:tcW w:w="1140" w:type="dxa"/>
            <w:tcBorders>
              <w:top w:val="nil"/>
              <w:left w:val="nil"/>
              <w:bottom w:val="single" w:sz="4" w:space="0" w:color="auto"/>
              <w:right w:val="single" w:sz="4" w:space="0" w:color="auto"/>
            </w:tcBorders>
            <w:shd w:val="clear" w:color="auto" w:fill="auto"/>
            <w:vAlign w:val="center"/>
            <w:hideMark/>
          </w:tcPr>
          <w:p w14:paraId="7A504C9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597EEC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0B0876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6F48953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4FFD337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79C727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Cyclohexane</w:t>
            </w:r>
          </w:p>
        </w:tc>
        <w:tc>
          <w:tcPr>
            <w:tcW w:w="980" w:type="dxa"/>
            <w:tcBorders>
              <w:top w:val="nil"/>
              <w:left w:val="nil"/>
              <w:bottom w:val="single" w:sz="4" w:space="0" w:color="auto"/>
              <w:right w:val="single" w:sz="8" w:space="0" w:color="auto"/>
            </w:tcBorders>
            <w:shd w:val="clear" w:color="auto" w:fill="auto"/>
            <w:vAlign w:val="center"/>
            <w:hideMark/>
          </w:tcPr>
          <w:p w14:paraId="77DF554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DD78B2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0.11</w:t>
            </w:r>
          </w:p>
        </w:tc>
        <w:tc>
          <w:tcPr>
            <w:tcW w:w="1140" w:type="dxa"/>
            <w:tcBorders>
              <w:top w:val="nil"/>
              <w:left w:val="nil"/>
              <w:bottom w:val="single" w:sz="4" w:space="0" w:color="auto"/>
              <w:right w:val="single" w:sz="4" w:space="0" w:color="auto"/>
            </w:tcBorders>
            <w:shd w:val="clear" w:color="auto" w:fill="auto"/>
            <w:vAlign w:val="center"/>
            <w:hideMark/>
          </w:tcPr>
          <w:p w14:paraId="6101B1C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190E06F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0.79</w:t>
            </w:r>
          </w:p>
        </w:tc>
        <w:tc>
          <w:tcPr>
            <w:tcW w:w="1140" w:type="dxa"/>
            <w:tcBorders>
              <w:top w:val="nil"/>
              <w:left w:val="nil"/>
              <w:bottom w:val="single" w:sz="4" w:space="0" w:color="auto"/>
              <w:right w:val="single" w:sz="4" w:space="0" w:color="auto"/>
            </w:tcBorders>
            <w:shd w:val="clear" w:color="auto" w:fill="auto"/>
            <w:vAlign w:val="center"/>
            <w:hideMark/>
          </w:tcPr>
          <w:p w14:paraId="4A2F271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0.29</w:t>
            </w:r>
          </w:p>
        </w:tc>
        <w:tc>
          <w:tcPr>
            <w:tcW w:w="1140" w:type="dxa"/>
            <w:tcBorders>
              <w:top w:val="nil"/>
              <w:left w:val="nil"/>
              <w:bottom w:val="single" w:sz="4" w:space="0" w:color="auto"/>
              <w:right w:val="single" w:sz="4" w:space="0" w:color="auto"/>
            </w:tcBorders>
            <w:shd w:val="clear" w:color="auto" w:fill="auto"/>
            <w:vAlign w:val="center"/>
            <w:hideMark/>
          </w:tcPr>
          <w:p w14:paraId="0DFBC85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0.19</w:t>
            </w:r>
          </w:p>
        </w:tc>
        <w:tc>
          <w:tcPr>
            <w:tcW w:w="1140" w:type="dxa"/>
            <w:tcBorders>
              <w:top w:val="nil"/>
              <w:left w:val="nil"/>
              <w:bottom w:val="single" w:sz="4" w:space="0" w:color="auto"/>
              <w:right w:val="single" w:sz="4" w:space="0" w:color="auto"/>
            </w:tcBorders>
            <w:shd w:val="clear" w:color="auto" w:fill="auto"/>
            <w:vAlign w:val="center"/>
            <w:hideMark/>
          </w:tcPr>
          <w:p w14:paraId="0F419EC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0.92</w:t>
            </w:r>
          </w:p>
        </w:tc>
        <w:tc>
          <w:tcPr>
            <w:tcW w:w="1140" w:type="dxa"/>
            <w:tcBorders>
              <w:top w:val="nil"/>
              <w:left w:val="nil"/>
              <w:bottom w:val="single" w:sz="4" w:space="0" w:color="auto"/>
              <w:right w:val="single" w:sz="4" w:space="0" w:color="auto"/>
            </w:tcBorders>
            <w:shd w:val="clear" w:color="auto" w:fill="auto"/>
            <w:vAlign w:val="center"/>
            <w:hideMark/>
          </w:tcPr>
          <w:p w14:paraId="637504B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B42EB2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0.14</w:t>
            </w:r>
          </w:p>
        </w:tc>
        <w:tc>
          <w:tcPr>
            <w:tcW w:w="1140" w:type="dxa"/>
            <w:tcBorders>
              <w:top w:val="nil"/>
              <w:left w:val="nil"/>
              <w:bottom w:val="single" w:sz="4" w:space="0" w:color="auto"/>
              <w:right w:val="single" w:sz="4" w:space="0" w:color="auto"/>
            </w:tcBorders>
            <w:shd w:val="clear" w:color="auto" w:fill="auto"/>
            <w:vAlign w:val="center"/>
            <w:hideMark/>
          </w:tcPr>
          <w:p w14:paraId="7144D92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794B11F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4D541AEC"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FACCE2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Cyclopentane</w:t>
            </w:r>
          </w:p>
        </w:tc>
        <w:tc>
          <w:tcPr>
            <w:tcW w:w="980" w:type="dxa"/>
            <w:tcBorders>
              <w:top w:val="nil"/>
              <w:left w:val="nil"/>
              <w:bottom w:val="single" w:sz="4" w:space="0" w:color="auto"/>
              <w:right w:val="single" w:sz="8" w:space="0" w:color="auto"/>
            </w:tcBorders>
            <w:shd w:val="clear" w:color="auto" w:fill="auto"/>
            <w:vAlign w:val="center"/>
            <w:hideMark/>
          </w:tcPr>
          <w:p w14:paraId="636E5BA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BBFF90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0.04</w:t>
            </w:r>
          </w:p>
        </w:tc>
        <w:tc>
          <w:tcPr>
            <w:tcW w:w="1140" w:type="dxa"/>
            <w:tcBorders>
              <w:top w:val="nil"/>
              <w:left w:val="nil"/>
              <w:bottom w:val="single" w:sz="4" w:space="0" w:color="auto"/>
              <w:right w:val="single" w:sz="4" w:space="0" w:color="auto"/>
            </w:tcBorders>
            <w:shd w:val="clear" w:color="auto" w:fill="auto"/>
            <w:vAlign w:val="center"/>
            <w:hideMark/>
          </w:tcPr>
          <w:p w14:paraId="2EC2559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7059807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0.17</w:t>
            </w:r>
          </w:p>
        </w:tc>
        <w:tc>
          <w:tcPr>
            <w:tcW w:w="1140" w:type="dxa"/>
            <w:tcBorders>
              <w:top w:val="nil"/>
              <w:left w:val="nil"/>
              <w:bottom w:val="single" w:sz="4" w:space="0" w:color="auto"/>
              <w:right w:val="single" w:sz="4" w:space="0" w:color="auto"/>
            </w:tcBorders>
            <w:shd w:val="clear" w:color="auto" w:fill="auto"/>
            <w:vAlign w:val="center"/>
            <w:hideMark/>
          </w:tcPr>
          <w:p w14:paraId="34A1C7B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0.07</w:t>
            </w:r>
          </w:p>
        </w:tc>
        <w:tc>
          <w:tcPr>
            <w:tcW w:w="1140" w:type="dxa"/>
            <w:tcBorders>
              <w:top w:val="nil"/>
              <w:left w:val="nil"/>
              <w:bottom w:val="single" w:sz="4" w:space="0" w:color="auto"/>
              <w:right w:val="single" w:sz="4" w:space="0" w:color="auto"/>
            </w:tcBorders>
            <w:shd w:val="clear" w:color="auto" w:fill="auto"/>
            <w:vAlign w:val="center"/>
            <w:hideMark/>
          </w:tcPr>
          <w:p w14:paraId="3D78A98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0.03</w:t>
            </w:r>
          </w:p>
        </w:tc>
        <w:tc>
          <w:tcPr>
            <w:tcW w:w="1140" w:type="dxa"/>
            <w:tcBorders>
              <w:top w:val="nil"/>
              <w:left w:val="nil"/>
              <w:bottom w:val="single" w:sz="4" w:space="0" w:color="auto"/>
              <w:right w:val="single" w:sz="4" w:space="0" w:color="auto"/>
            </w:tcBorders>
            <w:shd w:val="clear" w:color="auto" w:fill="auto"/>
            <w:vAlign w:val="center"/>
            <w:hideMark/>
          </w:tcPr>
          <w:p w14:paraId="590D64C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0.52</w:t>
            </w:r>
          </w:p>
        </w:tc>
        <w:tc>
          <w:tcPr>
            <w:tcW w:w="1140" w:type="dxa"/>
            <w:tcBorders>
              <w:top w:val="nil"/>
              <w:left w:val="nil"/>
              <w:bottom w:val="single" w:sz="4" w:space="0" w:color="auto"/>
              <w:right w:val="single" w:sz="4" w:space="0" w:color="auto"/>
            </w:tcBorders>
            <w:shd w:val="clear" w:color="auto" w:fill="auto"/>
            <w:vAlign w:val="center"/>
            <w:hideMark/>
          </w:tcPr>
          <w:p w14:paraId="71E02F5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084D88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6.85</w:t>
            </w:r>
          </w:p>
        </w:tc>
        <w:tc>
          <w:tcPr>
            <w:tcW w:w="1140" w:type="dxa"/>
            <w:tcBorders>
              <w:top w:val="nil"/>
              <w:left w:val="nil"/>
              <w:bottom w:val="single" w:sz="4" w:space="0" w:color="auto"/>
              <w:right w:val="single" w:sz="4" w:space="0" w:color="auto"/>
            </w:tcBorders>
            <w:shd w:val="clear" w:color="auto" w:fill="auto"/>
            <w:vAlign w:val="center"/>
            <w:hideMark/>
          </w:tcPr>
          <w:p w14:paraId="437458B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617B2C0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03F54347"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E99B38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Dibromochloromethane</w:t>
            </w:r>
          </w:p>
        </w:tc>
        <w:tc>
          <w:tcPr>
            <w:tcW w:w="980" w:type="dxa"/>
            <w:tcBorders>
              <w:top w:val="nil"/>
              <w:left w:val="nil"/>
              <w:bottom w:val="single" w:sz="4" w:space="0" w:color="auto"/>
              <w:right w:val="single" w:sz="8" w:space="0" w:color="auto"/>
            </w:tcBorders>
            <w:shd w:val="clear" w:color="auto" w:fill="auto"/>
            <w:vAlign w:val="center"/>
            <w:hideMark/>
          </w:tcPr>
          <w:p w14:paraId="59898CD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CEE3BC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A770E7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3471C8C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0C30A8A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1C2DC2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6B844A3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0.13</w:t>
            </w:r>
          </w:p>
        </w:tc>
        <w:tc>
          <w:tcPr>
            <w:tcW w:w="1140" w:type="dxa"/>
            <w:tcBorders>
              <w:top w:val="nil"/>
              <w:left w:val="nil"/>
              <w:bottom w:val="single" w:sz="4" w:space="0" w:color="auto"/>
              <w:right w:val="single" w:sz="4" w:space="0" w:color="auto"/>
            </w:tcBorders>
            <w:shd w:val="clear" w:color="auto" w:fill="auto"/>
            <w:vAlign w:val="center"/>
            <w:hideMark/>
          </w:tcPr>
          <w:p w14:paraId="4D20D4F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0.05</w:t>
            </w:r>
          </w:p>
        </w:tc>
        <w:tc>
          <w:tcPr>
            <w:tcW w:w="1140" w:type="dxa"/>
            <w:tcBorders>
              <w:top w:val="nil"/>
              <w:left w:val="nil"/>
              <w:bottom w:val="single" w:sz="4" w:space="0" w:color="auto"/>
              <w:right w:val="single" w:sz="4" w:space="0" w:color="auto"/>
            </w:tcBorders>
            <w:shd w:val="clear" w:color="auto" w:fill="auto"/>
            <w:vAlign w:val="center"/>
            <w:hideMark/>
          </w:tcPr>
          <w:p w14:paraId="7F97A4A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77959EF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41FF8DF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735D93BA"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3229D6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 xml:space="preserve">Ethanol </w:t>
            </w:r>
          </w:p>
        </w:tc>
        <w:tc>
          <w:tcPr>
            <w:tcW w:w="980" w:type="dxa"/>
            <w:tcBorders>
              <w:top w:val="nil"/>
              <w:left w:val="nil"/>
              <w:bottom w:val="single" w:sz="4" w:space="0" w:color="auto"/>
              <w:right w:val="single" w:sz="8" w:space="0" w:color="auto"/>
            </w:tcBorders>
            <w:shd w:val="clear" w:color="auto" w:fill="auto"/>
            <w:vAlign w:val="center"/>
            <w:hideMark/>
          </w:tcPr>
          <w:p w14:paraId="11FD9BD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95040B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2.20</w:t>
            </w:r>
          </w:p>
        </w:tc>
        <w:tc>
          <w:tcPr>
            <w:tcW w:w="1140" w:type="dxa"/>
            <w:tcBorders>
              <w:top w:val="nil"/>
              <w:left w:val="nil"/>
              <w:bottom w:val="single" w:sz="4" w:space="0" w:color="auto"/>
              <w:right w:val="single" w:sz="4" w:space="0" w:color="auto"/>
            </w:tcBorders>
            <w:shd w:val="clear" w:color="auto" w:fill="auto"/>
            <w:vAlign w:val="center"/>
            <w:hideMark/>
          </w:tcPr>
          <w:p w14:paraId="26CFED3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11CB77E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45C3792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70B119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2.20</w:t>
            </w:r>
          </w:p>
        </w:tc>
        <w:tc>
          <w:tcPr>
            <w:tcW w:w="1140" w:type="dxa"/>
            <w:tcBorders>
              <w:top w:val="nil"/>
              <w:left w:val="nil"/>
              <w:bottom w:val="single" w:sz="4" w:space="0" w:color="auto"/>
              <w:right w:val="single" w:sz="4" w:space="0" w:color="auto"/>
            </w:tcBorders>
            <w:shd w:val="clear" w:color="auto" w:fill="auto"/>
            <w:vAlign w:val="center"/>
            <w:hideMark/>
          </w:tcPr>
          <w:p w14:paraId="7EAF0B4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2.10</w:t>
            </w:r>
          </w:p>
        </w:tc>
        <w:tc>
          <w:tcPr>
            <w:tcW w:w="1140" w:type="dxa"/>
            <w:tcBorders>
              <w:top w:val="nil"/>
              <w:left w:val="nil"/>
              <w:bottom w:val="single" w:sz="4" w:space="0" w:color="auto"/>
              <w:right w:val="single" w:sz="4" w:space="0" w:color="auto"/>
            </w:tcBorders>
            <w:shd w:val="clear" w:color="auto" w:fill="auto"/>
            <w:vAlign w:val="center"/>
            <w:hideMark/>
          </w:tcPr>
          <w:p w14:paraId="1C505D7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521E5A6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1.90</w:t>
            </w:r>
          </w:p>
        </w:tc>
        <w:tc>
          <w:tcPr>
            <w:tcW w:w="1140" w:type="dxa"/>
            <w:tcBorders>
              <w:top w:val="nil"/>
              <w:left w:val="nil"/>
              <w:bottom w:val="single" w:sz="4" w:space="0" w:color="auto"/>
              <w:right w:val="single" w:sz="4" w:space="0" w:color="auto"/>
            </w:tcBorders>
            <w:shd w:val="clear" w:color="auto" w:fill="auto"/>
            <w:vAlign w:val="center"/>
            <w:hideMark/>
          </w:tcPr>
          <w:p w14:paraId="717ECF6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2.50</w:t>
            </w:r>
          </w:p>
        </w:tc>
        <w:tc>
          <w:tcPr>
            <w:tcW w:w="1140" w:type="dxa"/>
            <w:tcBorders>
              <w:top w:val="nil"/>
              <w:left w:val="nil"/>
              <w:bottom w:val="single" w:sz="4" w:space="0" w:color="auto"/>
              <w:right w:val="single" w:sz="8" w:space="0" w:color="auto"/>
            </w:tcBorders>
            <w:shd w:val="clear" w:color="auto" w:fill="auto"/>
            <w:vAlign w:val="center"/>
            <w:hideMark/>
          </w:tcPr>
          <w:p w14:paraId="28E8504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6.20</w:t>
            </w:r>
          </w:p>
        </w:tc>
      </w:tr>
      <w:tr w:rsidR="008625CA" w:rsidRPr="008625CA" w14:paraId="776B821E"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7F94D2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Ethyl acetate</w:t>
            </w:r>
          </w:p>
        </w:tc>
        <w:tc>
          <w:tcPr>
            <w:tcW w:w="980" w:type="dxa"/>
            <w:tcBorders>
              <w:top w:val="nil"/>
              <w:left w:val="nil"/>
              <w:bottom w:val="single" w:sz="4" w:space="0" w:color="auto"/>
              <w:right w:val="single" w:sz="8" w:space="0" w:color="auto"/>
            </w:tcBorders>
            <w:shd w:val="clear" w:color="auto" w:fill="auto"/>
            <w:vAlign w:val="center"/>
            <w:hideMark/>
          </w:tcPr>
          <w:p w14:paraId="6211409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AE8750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52DEEEB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20" w:type="dxa"/>
            <w:tcBorders>
              <w:top w:val="nil"/>
              <w:left w:val="nil"/>
              <w:bottom w:val="single" w:sz="4" w:space="0" w:color="auto"/>
              <w:right w:val="single" w:sz="4" w:space="0" w:color="auto"/>
            </w:tcBorders>
            <w:shd w:val="clear" w:color="auto" w:fill="auto"/>
            <w:vAlign w:val="center"/>
            <w:hideMark/>
          </w:tcPr>
          <w:p w14:paraId="4D7842B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19A4195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476D9EB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536E801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5135A3C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11D857C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3ABD19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61939FE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w:t>
            </w:r>
          </w:p>
        </w:tc>
      </w:tr>
      <w:tr w:rsidR="008625CA" w:rsidRPr="008625CA" w14:paraId="0729B596"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26BA11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Ethylbenzene</w:t>
            </w:r>
          </w:p>
        </w:tc>
        <w:tc>
          <w:tcPr>
            <w:tcW w:w="980" w:type="dxa"/>
            <w:tcBorders>
              <w:top w:val="nil"/>
              <w:left w:val="nil"/>
              <w:bottom w:val="single" w:sz="4" w:space="0" w:color="auto"/>
              <w:right w:val="single" w:sz="8" w:space="0" w:color="auto"/>
            </w:tcBorders>
            <w:shd w:val="clear" w:color="auto" w:fill="auto"/>
            <w:vAlign w:val="center"/>
            <w:hideMark/>
          </w:tcPr>
          <w:p w14:paraId="2611159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875973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23731F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2A85671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AD0AF5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2E2F86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2860DE9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0.51</w:t>
            </w:r>
          </w:p>
        </w:tc>
        <w:tc>
          <w:tcPr>
            <w:tcW w:w="1140" w:type="dxa"/>
            <w:tcBorders>
              <w:top w:val="nil"/>
              <w:left w:val="nil"/>
              <w:bottom w:val="single" w:sz="4" w:space="0" w:color="auto"/>
              <w:right w:val="single" w:sz="4" w:space="0" w:color="auto"/>
            </w:tcBorders>
            <w:shd w:val="clear" w:color="auto" w:fill="auto"/>
            <w:vAlign w:val="center"/>
            <w:hideMark/>
          </w:tcPr>
          <w:p w14:paraId="2748FA4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5B6A6C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B28D51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2884BBE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43CE4E4A"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627EA1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Freon-11</w:t>
            </w:r>
          </w:p>
        </w:tc>
        <w:tc>
          <w:tcPr>
            <w:tcW w:w="980" w:type="dxa"/>
            <w:tcBorders>
              <w:top w:val="nil"/>
              <w:left w:val="nil"/>
              <w:bottom w:val="single" w:sz="4" w:space="0" w:color="auto"/>
              <w:right w:val="single" w:sz="8" w:space="0" w:color="auto"/>
            </w:tcBorders>
            <w:shd w:val="clear" w:color="auto" w:fill="auto"/>
            <w:vAlign w:val="center"/>
            <w:hideMark/>
          </w:tcPr>
          <w:p w14:paraId="244C9A2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9C362B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0.22</w:t>
            </w:r>
          </w:p>
        </w:tc>
        <w:tc>
          <w:tcPr>
            <w:tcW w:w="1140" w:type="dxa"/>
            <w:tcBorders>
              <w:top w:val="nil"/>
              <w:left w:val="nil"/>
              <w:bottom w:val="single" w:sz="4" w:space="0" w:color="auto"/>
              <w:right w:val="single" w:sz="4" w:space="0" w:color="auto"/>
            </w:tcBorders>
            <w:shd w:val="clear" w:color="auto" w:fill="auto"/>
            <w:vAlign w:val="center"/>
            <w:hideMark/>
          </w:tcPr>
          <w:p w14:paraId="47AE494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0.19</w:t>
            </w:r>
          </w:p>
        </w:tc>
        <w:tc>
          <w:tcPr>
            <w:tcW w:w="1120" w:type="dxa"/>
            <w:tcBorders>
              <w:top w:val="nil"/>
              <w:left w:val="nil"/>
              <w:bottom w:val="single" w:sz="4" w:space="0" w:color="auto"/>
              <w:right w:val="single" w:sz="4" w:space="0" w:color="auto"/>
            </w:tcBorders>
            <w:shd w:val="clear" w:color="auto" w:fill="auto"/>
            <w:vAlign w:val="center"/>
            <w:hideMark/>
          </w:tcPr>
          <w:p w14:paraId="043D803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0.19</w:t>
            </w:r>
          </w:p>
        </w:tc>
        <w:tc>
          <w:tcPr>
            <w:tcW w:w="1140" w:type="dxa"/>
            <w:tcBorders>
              <w:top w:val="nil"/>
              <w:left w:val="nil"/>
              <w:bottom w:val="single" w:sz="4" w:space="0" w:color="auto"/>
              <w:right w:val="single" w:sz="4" w:space="0" w:color="auto"/>
            </w:tcBorders>
            <w:shd w:val="clear" w:color="auto" w:fill="auto"/>
            <w:vAlign w:val="center"/>
            <w:hideMark/>
          </w:tcPr>
          <w:p w14:paraId="466B53A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0.20</w:t>
            </w:r>
          </w:p>
        </w:tc>
        <w:tc>
          <w:tcPr>
            <w:tcW w:w="1140" w:type="dxa"/>
            <w:tcBorders>
              <w:top w:val="nil"/>
              <w:left w:val="nil"/>
              <w:bottom w:val="single" w:sz="4" w:space="0" w:color="auto"/>
              <w:right w:val="single" w:sz="4" w:space="0" w:color="auto"/>
            </w:tcBorders>
            <w:shd w:val="clear" w:color="auto" w:fill="auto"/>
            <w:vAlign w:val="center"/>
            <w:hideMark/>
          </w:tcPr>
          <w:p w14:paraId="1E76146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0.21</w:t>
            </w:r>
          </w:p>
        </w:tc>
        <w:tc>
          <w:tcPr>
            <w:tcW w:w="1140" w:type="dxa"/>
            <w:tcBorders>
              <w:top w:val="nil"/>
              <w:left w:val="nil"/>
              <w:bottom w:val="single" w:sz="4" w:space="0" w:color="auto"/>
              <w:right w:val="single" w:sz="4" w:space="0" w:color="auto"/>
            </w:tcBorders>
            <w:shd w:val="clear" w:color="auto" w:fill="auto"/>
            <w:vAlign w:val="center"/>
            <w:hideMark/>
          </w:tcPr>
          <w:p w14:paraId="32FA67C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0.49</w:t>
            </w:r>
          </w:p>
        </w:tc>
        <w:tc>
          <w:tcPr>
            <w:tcW w:w="1140" w:type="dxa"/>
            <w:tcBorders>
              <w:top w:val="nil"/>
              <w:left w:val="nil"/>
              <w:bottom w:val="single" w:sz="4" w:space="0" w:color="auto"/>
              <w:right w:val="single" w:sz="4" w:space="0" w:color="auto"/>
            </w:tcBorders>
            <w:shd w:val="clear" w:color="auto" w:fill="auto"/>
            <w:vAlign w:val="center"/>
            <w:hideMark/>
          </w:tcPr>
          <w:p w14:paraId="4B6AF58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0.20</w:t>
            </w:r>
          </w:p>
        </w:tc>
        <w:tc>
          <w:tcPr>
            <w:tcW w:w="1140" w:type="dxa"/>
            <w:tcBorders>
              <w:top w:val="nil"/>
              <w:left w:val="nil"/>
              <w:bottom w:val="single" w:sz="4" w:space="0" w:color="auto"/>
              <w:right w:val="single" w:sz="4" w:space="0" w:color="auto"/>
            </w:tcBorders>
            <w:shd w:val="clear" w:color="auto" w:fill="auto"/>
            <w:vAlign w:val="center"/>
            <w:hideMark/>
          </w:tcPr>
          <w:p w14:paraId="615A58D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2101D2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0.15</w:t>
            </w:r>
          </w:p>
        </w:tc>
        <w:tc>
          <w:tcPr>
            <w:tcW w:w="1140" w:type="dxa"/>
            <w:tcBorders>
              <w:top w:val="nil"/>
              <w:left w:val="nil"/>
              <w:bottom w:val="single" w:sz="4" w:space="0" w:color="auto"/>
              <w:right w:val="single" w:sz="8" w:space="0" w:color="auto"/>
            </w:tcBorders>
            <w:shd w:val="clear" w:color="auto" w:fill="auto"/>
            <w:vAlign w:val="center"/>
            <w:hideMark/>
          </w:tcPr>
          <w:p w14:paraId="1F3B5F9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0.16</w:t>
            </w:r>
          </w:p>
        </w:tc>
      </w:tr>
      <w:tr w:rsidR="008625CA" w:rsidRPr="008625CA" w14:paraId="6A7D2854"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C9E361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Freon-113</w:t>
            </w:r>
          </w:p>
        </w:tc>
        <w:tc>
          <w:tcPr>
            <w:tcW w:w="980" w:type="dxa"/>
            <w:tcBorders>
              <w:top w:val="nil"/>
              <w:left w:val="nil"/>
              <w:bottom w:val="single" w:sz="4" w:space="0" w:color="auto"/>
              <w:right w:val="single" w:sz="8" w:space="0" w:color="auto"/>
            </w:tcBorders>
            <w:shd w:val="clear" w:color="auto" w:fill="auto"/>
            <w:vAlign w:val="center"/>
            <w:hideMark/>
          </w:tcPr>
          <w:p w14:paraId="3C8DD59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847D56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0.03</w:t>
            </w:r>
          </w:p>
        </w:tc>
        <w:tc>
          <w:tcPr>
            <w:tcW w:w="1140" w:type="dxa"/>
            <w:tcBorders>
              <w:top w:val="nil"/>
              <w:left w:val="nil"/>
              <w:bottom w:val="single" w:sz="4" w:space="0" w:color="auto"/>
              <w:right w:val="single" w:sz="4" w:space="0" w:color="auto"/>
            </w:tcBorders>
            <w:shd w:val="clear" w:color="auto" w:fill="auto"/>
            <w:vAlign w:val="center"/>
            <w:hideMark/>
          </w:tcPr>
          <w:p w14:paraId="66D2983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3825B6D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9E3450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EDC9E0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30A71CA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0.33</w:t>
            </w:r>
          </w:p>
        </w:tc>
        <w:tc>
          <w:tcPr>
            <w:tcW w:w="1140" w:type="dxa"/>
            <w:tcBorders>
              <w:top w:val="nil"/>
              <w:left w:val="nil"/>
              <w:bottom w:val="single" w:sz="4" w:space="0" w:color="auto"/>
              <w:right w:val="single" w:sz="4" w:space="0" w:color="auto"/>
            </w:tcBorders>
            <w:shd w:val="clear" w:color="auto" w:fill="auto"/>
            <w:vAlign w:val="center"/>
            <w:hideMark/>
          </w:tcPr>
          <w:p w14:paraId="16030FA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0E7C637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500B85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17AD32A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70433A7C"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E80FB6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Freon-114</w:t>
            </w:r>
          </w:p>
        </w:tc>
        <w:tc>
          <w:tcPr>
            <w:tcW w:w="980" w:type="dxa"/>
            <w:tcBorders>
              <w:top w:val="nil"/>
              <w:left w:val="nil"/>
              <w:bottom w:val="single" w:sz="4" w:space="0" w:color="auto"/>
              <w:right w:val="single" w:sz="8" w:space="0" w:color="auto"/>
            </w:tcBorders>
            <w:shd w:val="clear" w:color="auto" w:fill="auto"/>
            <w:vAlign w:val="center"/>
            <w:hideMark/>
          </w:tcPr>
          <w:p w14:paraId="153A676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C9EB0D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EF305B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7C2E2C3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2624C5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018494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EC0EDA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0.15</w:t>
            </w:r>
          </w:p>
        </w:tc>
        <w:tc>
          <w:tcPr>
            <w:tcW w:w="1140" w:type="dxa"/>
            <w:tcBorders>
              <w:top w:val="nil"/>
              <w:left w:val="nil"/>
              <w:bottom w:val="single" w:sz="4" w:space="0" w:color="auto"/>
              <w:right w:val="single" w:sz="4" w:space="0" w:color="auto"/>
            </w:tcBorders>
            <w:shd w:val="clear" w:color="auto" w:fill="auto"/>
            <w:vAlign w:val="center"/>
            <w:hideMark/>
          </w:tcPr>
          <w:p w14:paraId="6A6B1CD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A3DCB1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FA4A4D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0A54BF8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44546D31"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E278E9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Freon-12</w:t>
            </w:r>
          </w:p>
        </w:tc>
        <w:tc>
          <w:tcPr>
            <w:tcW w:w="980" w:type="dxa"/>
            <w:tcBorders>
              <w:top w:val="nil"/>
              <w:left w:val="nil"/>
              <w:bottom w:val="single" w:sz="4" w:space="0" w:color="auto"/>
              <w:right w:val="single" w:sz="8" w:space="0" w:color="auto"/>
            </w:tcBorders>
            <w:shd w:val="clear" w:color="auto" w:fill="auto"/>
            <w:vAlign w:val="center"/>
            <w:hideMark/>
          </w:tcPr>
          <w:p w14:paraId="2E965E9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9B8C7D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0.46</w:t>
            </w:r>
          </w:p>
        </w:tc>
        <w:tc>
          <w:tcPr>
            <w:tcW w:w="1140" w:type="dxa"/>
            <w:tcBorders>
              <w:top w:val="nil"/>
              <w:left w:val="nil"/>
              <w:bottom w:val="single" w:sz="4" w:space="0" w:color="auto"/>
              <w:right w:val="single" w:sz="4" w:space="0" w:color="auto"/>
            </w:tcBorders>
            <w:shd w:val="clear" w:color="auto" w:fill="auto"/>
            <w:vAlign w:val="center"/>
            <w:hideMark/>
          </w:tcPr>
          <w:p w14:paraId="20D740E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0.46</w:t>
            </w:r>
          </w:p>
        </w:tc>
        <w:tc>
          <w:tcPr>
            <w:tcW w:w="1120" w:type="dxa"/>
            <w:tcBorders>
              <w:top w:val="nil"/>
              <w:left w:val="nil"/>
              <w:bottom w:val="single" w:sz="4" w:space="0" w:color="auto"/>
              <w:right w:val="single" w:sz="4" w:space="0" w:color="auto"/>
            </w:tcBorders>
            <w:shd w:val="clear" w:color="auto" w:fill="auto"/>
            <w:vAlign w:val="center"/>
            <w:hideMark/>
          </w:tcPr>
          <w:p w14:paraId="7CE271F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0.47</w:t>
            </w:r>
          </w:p>
        </w:tc>
        <w:tc>
          <w:tcPr>
            <w:tcW w:w="1140" w:type="dxa"/>
            <w:tcBorders>
              <w:top w:val="nil"/>
              <w:left w:val="nil"/>
              <w:bottom w:val="single" w:sz="4" w:space="0" w:color="auto"/>
              <w:right w:val="single" w:sz="4" w:space="0" w:color="auto"/>
            </w:tcBorders>
            <w:shd w:val="clear" w:color="auto" w:fill="auto"/>
            <w:vAlign w:val="center"/>
            <w:hideMark/>
          </w:tcPr>
          <w:p w14:paraId="163A7DC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0.47</w:t>
            </w:r>
          </w:p>
        </w:tc>
        <w:tc>
          <w:tcPr>
            <w:tcW w:w="1140" w:type="dxa"/>
            <w:tcBorders>
              <w:top w:val="nil"/>
              <w:left w:val="nil"/>
              <w:bottom w:val="single" w:sz="4" w:space="0" w:color="auto"/>
              <w:right w:val="single" w:sz="4" w:space="0" w:color="auto"/>
            </w:tcBorders>
            <w:shd w:val="clear" w:color="auto" w:fill="auto"/>
            <w:vAlign w:val="center"/>
            <w:hideMark/>
          </w:tcPr>
          <w:p w14:paraId="5CF7F09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0.48</w:t>
            </w:r>
          </w:p>
        </w:tc>
        <w:tc>
          <w:tcPr>
            <w:tcW w:w="1140" w:type="dxa"/>
            <w:tcBorders>
              <w:top w:val="nil"/>
              <w:left w:val="nil"/>
              <w:bottom w:val="single" w:sz="4" w:space="0" w:color="auto"/>
              <w:right w:val="single" w:sz="4" w:space="0" w:color="auto"/>
            </w:tcBorders>
            <w:shd w:val="clear" w:color="auto" w:fill="auto"/>
            <w:vAlign w:val="center"/>
            <w:hideMark/>
          </w:tcPr>
          <w:p w14:paraId="2ED4CA2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0.67</w:t>
            </w:r>
          </w:p>
        </w:tc>
        <w:tc>
          <w:tcPr>
            <w:tcW w:w="1140" w:type="dxa"/>
            <w:tcBorders>
              <w:top w:val="nil"/>
              <w:left w:val="nil"/>
              <w:bottom w:val="single" w:sz="4" w:space="0" w:color="auto"/>
              <w:right w:val="single" w:sz="4" w:space="0" w:color="auto"/>
            </w:tcBorders>
            <w:shd w:val="clear" w:color="auto" w:fill="auto"/>
            <w:vAlign w:val="center"/>
            <w:hideMark/>
          </w:tcPr>
          <w:p w14:paraId="345B63E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0.44</w:t>
            </w:r>
          </w:p>
        </w:tc>
        <w:tc>
          <w:tcPr>
            <w:tcW w:w="1140" w:type="dxa"/>
            <w:tcBorders>
              <w:top w:val="nil"/>
              <w:left w:val="nil"/>
              <w:bottom w:val="single" w:sz="4" w:space="0" w:color="auto"/>
              <w:right w:val="single" w:sz="4" w:space="0" w:color="auto"/>
            </w:tcBorders>
            <w:shd w:val="clear" w:color="auto" w:fill="auto"/>
            <w:vAlign w:val="center"/>
            <w:hideMark/>
          </w:tcPr>
          <w:p w14:paraId="3115525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0.25</w:t>
            </w:r>
          </w:p>
        </w:tc>
        <w:tc>
          <w:tcPr>
            <w:tcW w:w="1140" w:type="dxa"/>
            <w:tcBorders>
              <w:top w:val="nil"/>
              <w:left w:val="nil"/>
              <w:bottom w:val="single" w:sz="4" w:space="0" w:color="auto"/>
              <w:right w:val="single" w:sz="4" w:space="0" w:color="auto"/>
            </w:tcBorders>
            <w:shd w:val="clear" w:color="auto" w:fill="auto"/>
            <w:vAlign w:val="center"/>
            <w:hideMark/>
          </w:tcPr>
          <w:p w14:paraId="1A03B16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0.43</w:t>
            </w:r>
          </w:p>
        </w:tc>
        <w:tc>
          <w:tcPr>
            <w:tcW w:w="1140" w:type="dxa"/>
            <w:tcBorders>
              <w:top w:val="nil"/>
              <w:left w:val="nil"/>
              <w:bottom w:val="single" w:sz="4" w:space="0" w:color="auto"/>
              <w:right w:val="single" w:sz="8" w:space="0" w:color="auto"/>
            </w:tcBorders>
            <w:shd w:val="clear" w:color="auto" w:fill="auto"/>
            <w:vAlign w:val="center"/>
            <w:hideMark/>
          </w:tcPr>
          <w:p w14:paraId="1AB8F32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0.36</w:t>
            </w:r>
          </w:p>
        </w:tc>
      </w:tr>
      <w:tr w:rsidR="008625CA" w:rsidRPr="008625CA" w14:paraId="280C6602"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5EDC4B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Hexachloro-1,3-butadiene</w:t>
            </w:r>
          </w:p>
        </w:tc>
        <w:tc>
          <w:tcPr>
            <w:tcW w:w="980" w:type="dxa"/>
            <w:tcBorders>
              <w:top w:val="nil"/>
              <w:left w:val="nil"/>
              <w:bottom w:val="single" w:sz="4" w:space="0" w:color="auto"/>
              <w:right w:val="single" w:sz="8" w:space="0" w:color="auto"/>
            </w:tcBorders>
            <w:shd w:val="clear" w:color="auto" w:fill="auto"/>
            <w:vAlign w:val="center"/>
            <w:hideMark/>
          </w:tcPr>
          <w:p w14:paraId="3DA0B17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8C50E5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0.76</w:t>
            </w:r>
          </w:p>
        </w:tc>
        <w:tc>
          <w:tcPr>
            <w:tcW w:w="1140" w:type="dxa"/>
            <w:tcBorders>
              <w:top w:val="nil"/>
              <w:left w:val="nil"/>
              <w:bottom w:val="single" w:sz="4" w:space="0" w:color="auto"/>
              <w:right w:val="single" w:sz="4" w:space="0" w:color="auto"/>
            </w:tcBorders>
            <w:shd w:val="clear" w:color="auto" w:fill="auto"/>
            <w:vAlign w:val="center"/>
            <w:hideMark/>
          </w:tcPr>
          <w:p w14:paraId="1AC470A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0.79</w:t>
            </w:r>
          </w:p>
        </w:tc>
        <w:tc>
          <w:tcPr>
            <w:tcW w:w="1120" w:type="dxa"/>
            <w:tcBorders>
              <w:top w:val="nil"/>
              <w:left w:val="nil"/>
              <w:bottom w:val="single" w:sz="4" w:space="0" w:color="auto"/>
              <w:right w:val="single" w:sz="4" w:space="0" w:color="auto"/>
            </w:tcBorders>
            <w:shd w:val="clear" w:color="auto" w:fill="auto"/>
            <w:vAlign w:val="center"/>
            <w:hideMark/>
          </w:tcPr>
          <w:p w14:paraId="7D22AE5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0.81</w:t>
            </w:r>
          </w:p>
        </w:tc>
        <w:tc>
          <w:tcPr>
            <w:tcW w:w="1140" w:type="dxa"/>
            <w:tcBorders>
              <w:top w:val="nil"/>
              <w:left w:val="nil"/>
              <w:bottom w:val="single" w:sz="4" w:space="0" w:color="auto"/>
              <w:right w:val="single" w:sz="4" w:space="0" w:color="auto"/>
            </w:tcBorders>
            <w:shd w:val="clear" w:color="auto" w:fill="auto"/>
            <w:vAlign w:val="center"/>
            <w:hideMark/>
          </w:tcPr>
          <w:p w14:paraId="3686A96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0.76</w:t>
            </w:r>
          </w:p>
        </w:tc>
        <w:tc>
          <w:tcPr>
            <w:tcW w:w="1140" w:type="dxa"/>
            <w:tcBorders>
              <w:top w:val="nil"/>
              <w:left w:val="nil"/>
              <w:bottom w:val="single" w:sz="4" w:space="0" w:color="auto"/>
              <w:right w:val="single" w:sz="4" w:space="0" w:color="auto"/>
            </w:tcBorders>
            <w:shd w:val="clear" w:color="auto" w:fill="auto"/>
            <w:vAlign w:val="center"/>
            <w:hideMark/>
          </w:tcPr>
          <w:p w14:paraId="671E9D6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0.74</w:t>
            </w:r>
          </w:p>
        </w:tc>
        <w:tc>
          <w:tcPr>
            <w:tcW w:w="1140" w:type="dxa"/>
            <w:tcBorders>
              <w:top w:val="nil"/>
              <w:left w:val="nil"/>
              <w:bottom w:val="single" w:sz="4" w:space="0" w:color="auto"/>
              <w:right w:val="single" w:sz="4" w:space="0" w:color="auto"/>
            </w:tcBorders>
            <w:shd w:val="clear" w:color="auto" w:fill="auto"/>
            <w:vAlign w:val="center"/>
            <w:hideMark/>
          </w:tcPr>
          <w:p w14:paraId="1C8A4ED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0.76</w:t>
            </w:r>
          </w:p>
        </w:tc>
        <w:tc>
          <w:tcPr>
            <w:tcW w:w="1140" w:type="dxa"/>
            <w:tcBorders>
              <w:top w:val="nil"/>
              <w:left w:val="nil"/>
              <w:bottom w:val="single" w:sz="4" w:space="0" w:color="auto"/>
              <w:right w:val="single" w:sz="4" w:space="0" w:color="auto"/>
            </w:tcBorders>
            <w:shd w:val="clear" w:color="auto" w:fill="auto"/>
            <w:vAlign w:val="center"/>
            <w:hideMark/>
          </w:tcPr>
          <w:p w14:paraId="00FF6BB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0.77</w:t>
            </w:r>
          </w:p>
        </w:tc>
        <w:tc>
          <w:tcPr>
            <w:tcW w:w="1140" w:type="dxa"/>
            <w:tcBorders>
              <w:top w:val="nil"/>
              <w:left w:val="nil"/>
              <w:bottom w:val="single" w:sz="4" w:space="0" w:color="auto"/>
              <w:right w:val="single" w:sz="4" w:space="0" w:color="auto"/>
            </w:tcBorders>
            <w:shd w:val="clear" w:color="auto" w:fill="auto"/>
            <w:vAlign w:val="center"/>
            <w:hideMark/>
          </w:tcPr>
          <w:p w14:paraId="61D33A1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0.76</w:t>
            </w:r>
          </w:p>
        </w:tc>
        <w:tc>
          <w:tcPr>
            <w:tcW w:w="1140" w:type="dxa"/>
            <w:tcBorders>
              <w:top w:val="nil"/>
              <w:left w:val="nil"/>
              <w:bottom w:val="single" w:sz="4" w:space="0" w:color="auto"/>
              <w:right w:val="single" w:sz="4" w:space="0" w:color="auto"/>
            </w:tcBorders>
            <w:shd w:val="clear" w:color="auto" w:fill="auto"/>
            <w:vAlign w:val="center"/>
            <w:hideMark/>
          </w:tcPr>
          <w:p w14:paraId="7F69826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0.76</w:t>
            </w:r>
          </w:p>
        </w:tc>
        <w:tc>
          <w:tcPr>
            <w:tcW w:w="1140" w:type="dxa"/>
            <w:tcBorders>
              <w:top w:val="nil"/>
              <w:left w:val="nil"/>
              <w:bottom w:val="single" w:sz="4" w:space="0" w:color="auto"/>
              <w:right w:val="single" w:sz="8" w:space="0" w:color="auto"/>
            </w:tcBorders>
            <w:shd w:val="clear" w:color="auto" w:fill="auto"/>
            <w:vAlign w:val="center"/>
            <w:hideMark/>
          </w:tcPr>
          <w:p w14:paraId="0DBD08E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0.82</w:t>
            </w:r>
          </w:p>
        </w:tc>
      </w:tr>
      <w:tr w:rsidR="008625CA" w:rsidRPr="008625CA" w14:paraId="7EE8579F"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EB2228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Isobutane</w:t>
            </w:r>
          </w:p>
        </w:tc>
        <w:tc>
          <w:tcPr>
            <w:tcW w:w="980" w:type="dxa"/>
            <w:tcBorders>
              <w:top w:val="nil"/>
              <w:left w:val="nil"/>
              <w:bottom w:val="single" w:sz="4" w:space="0" w:color="auto"/>
              <w:right w:val="single" w:sz="8" w:space="0" w:color="auto"/>
            </w:tcBorders>
            <w:shd w:val="clear" w:color="auto" w:fill="auto"/>
            <w:vAlign w:val="center"/>
            <w:hideMark/>
          </w:tcPr>
          <w:p w14:paraId="12E2AF8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D74302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2.30</w:t>
            </w:r>
          </w:p>
        </w:tc>
        <w:tc>
          <w:tcPr>
            <w:tcW w:w="1140" w:type="dxa"/>
            <w:tcBorders>
              <w:top w:val="nil"/>
              <w:left w:val="nil"/>
              <w:bottom w:val="single" w:sz="4" w:space="0" w:color="auto"/>
              <w:right w:val="single" w:sz="4" w:space="0" w:color="auto"/>
            </w:tcBorders>
            <w:shd w:val="clear" w:color="auto" w:fill="auto"/>
            <w:vAlign w:val="center"/>
            <w:hideMark/>
          </w:tcPr>
          <w:p w14:paraId="0D67E97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0.31</w:t>
            </w:r>
          </w:p>
        </w:tc>
        <w:tc>
          <w:tcPr>
            <w:tcW w:w="1120" w:type="dxa"/>
            <w:tcBorders>
              <w:top w:val="nil"/>
              <w:left w:val="nil"/>
              <w:bottom w:val="single" w:sz="4" w:space="0" w:color="auto"/>
              <w:right w:val="single" w:sz="4" w:space="0" w:color="auto"/>
            </w:tcBorders>
            <w:shd w:val="clear" w:color="auto" w:fill="auto"/>
            <w:vAlign w:val="center"/>
            <w:hideMark/>
          </w:tcPr>
          <w:p w14:paraId="66733A0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0.85</w:t>
            </w:r>
          </w:p>
        </w:tc>
        <w:tc>
          <w:tcPr>
            <w:tcW w:w="1140" w:type="dxa"/>
            <w:tcBorders>
              <w:top w:val="nil"/>
              <w:left w:val="nil"/>
              <w:bottom w:val="single" w:sz="4" w:space="0" w:color="auto"/>
              <w:right w:val="single" w:sz="4" w:space="0" w:color="auto"/>
            </w:tcBorders>
            <w:shd w:val="clear" w:color="auto" w:fill="auto"/>
            <w:vAlign w:val="center"/>
            <w:hideMark/>
          </w:tcPr>
          <w:p w14:paraId="6D866EF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0.83</w:t>
            </w:r>
          </w:p>
        </w:tc>
        <w:tc>
          <w:tcPr>
            <w:tcW w:w="1140" w:type="dxa"/>
            <w:tcBorders>
              <w:top w:val="nil"/>
              <w:left w:val="nil"/>
              <w:bottom w:val="single" w:sz="4" w:space="0" w:color="auto"/>
              <w:right w:val="single" w:sz="4" w:space="0" w:color="auto"/>
            </w:tcBorders>
            <w:shd w:val="clear" w:color="auto" w:fill="auto"/>
            <w:vAlign w:val="center"/>
            <w:hideMark/>
          </w:tcPr>
          <w:p w14:paraId="595CEC8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1.42</w:t>
            </w:r>
          </w:p>
        </w:tc>
        <w:tc>
          <w:tcPr>
            <w:tcW w:w="1140" w:type="dxa"/>
            <w:tcBorders>
              <w:top w:val="nil"/>
              <w:left w:val="nil"/>
              <w:bottom w:val="single" w:sz="4" w:space="0" w:color="auto"/>
              <w:right w:val="single" w:sz="4" w:space="0" w:color="auto"/>
            </w:tcBorders>
            <w:shd w:val="clear" w:color="auto" w:fill="auto"/>
            <w:vAlign w:val="center"/>
            <w:hideMark/>
          </w:tcPr>
          <w:p w14:paraId="5CEBB4D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20.80</w:t>
            </w:r>
          </w:p>
        </w:tc>
        <w:tc>
          <w:tcPr>
            <w:tcW w:w="1140" w:type="dxa"/>
            <w:tcBorders>
              <w:top w:val="nil"/>
              <w:left w:val="nil"/>
              <w:bottom w:val="single" w:sz="4" w:space="0" w:color="auto"/>
              <w:right w:val="single" w:sz="4" w:space="0" w:color="auto"/>
            </w:tcBorders>
            <w:shd w:val="clear" w:color="auto" w:fill="auto"/>
            <w:vAlign w:val="center"/>
            <w:hideMark/>
          </w:tcPr>
          <w:p w14:paraId="5984765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0.36</w:t>
            </w:r>
          </w:p>
        </w:tc>
        <w:tc>
          <w:tcPr>
            <w:tcW w:w="1140" w:type="dxa"/>
            <w:tcBorders>
              <w:top w:val="nil"/>
              <w:left w:val="nil"/>
              <w:bottom w:val="single" w:sz="4" w:space="0" w:color="auto"/>
              <w:right w:val="single" w:sz="4" w:space="0" w:color="auto"/>
            </w:tcBorders>
            <w:shd w:val="clear" w:color="auto" w:fill="auto"/>
            <w:vAlign w:val="center"/>
            <w:hideMark/>
          </w:tcPr>
          <w:p w14:paraId="49BDAFB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0.40</w:t>
            </w:r>
          </w:p>
        </w:tc>
        <w:tc>
          <w:tcPr>
            <w:tcW w:w="1140" w:type="dxa"/>
            <w:tcBorders>
              <w:top w:val="nil"/>
              <w:left w:val="nil"/>
              <w:bottom w:val="single" w:sz="4" w:space="0" w:color="auto"/>
              <w:right w:val="single" w:sz="4" w:space="0" w:color="auto"/>
            </w:tcBorders>
            <w:shd w:val="clear" w:color="auto" w:fill="auto"/>
            <w:vAlign w:val="center"/>
            <w:hideMark/>
          </w:tcPr>
          <w:p w14:paraId="0D0AE8D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0.24</w:t>
            </w:r>
          </w:p>
        </w:tc>
        <w:tc>
          <w:tcPr>
            <w:tcW w:w="1140" w:type="dxa"/>
            <w:tcBorders>
              <w:top w:val="nil"/>
              <w:left w:val="nil"/>
              <w:bottom w:val="single" w:sz="4" w:space="0" w:color="auto"/>
              <w:right w:val="single" w:sz="8" w:space="0" w:color="auto"/>
            </w:tcBorders>
            <w:shd w:val="clear" w:color="auto" w:fill="auto"/>
            <w:vAlign w:val="center"/>
            <w:hideMark/>
          </w:tcPr>
          <w:p w14:paraId="7692F5B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2.81</w:t>
            </w:r>
          </w:p>
        </w:tc>
      </w:tr>
      <w:tr w:rsidR="008625CA" w:rsidRPr="008625CA" w14:paraId="51A555C7"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276642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Isopentane</w:t>
            </w:r>
          </w:p>
        </w:tc>
        <w:tc>
          <w:tcPr>
            <w:tcW w:w="980" w:type="dxa"/>
            <w:tcBorders>
              <w:top w:val="nil"/>
              <w:left w:val="nil"/>
              <w:bottom w:val="single" w:sz="4" w:space="0" w:color="auto"/>
              <w:right w:val="single" w:sz="8" w:space="0" w:color="auto"/>
            </w:tcBorders>
            <w:shd w:val="clear" w:color="auto" w:fill="auto"/>
            <w:vAlign w:val="center"/>
            <w:hideMark/>
          </w:tcPr>
          <w:p w14:paraId="02EDDE1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A6E576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0.94</w:t>
            </w:r>
          </w:p>
        </w:tc>
        <w:tc>
          <w:tcPr>
            <w:tcW w:w="1140" w:type="dxa"/>
            <w:tcBorders>
              <w:top w:val="nil"/>
              <w:left w:val="nil"/>
              <w:bottom w:val="single" w:sz="4" w:space="0" w:color="auto"/>
              <w:right w:val="single" w:sz="4" w:space="0" w:color="auto"/>
            </w:tcBorders>
            <w:shd w:val="clear" w:color="auto" w:fill="auto"/>
            <w:vAlign w:val="center"/>
            <w:hideMark/>
          </w:tcPr>
          <w:p w14:paraId="761CAB1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0.30</w:t>
            </w:r>
          </w:p>
        </w:tc>
        <w:tc>
          <w:tcPr>
            <w:tcW w:w="1120" w:type="dxa"/>
            <w:tcBorders>
              <w:top w:val="nil"/>
              <w:left w:val="nil"/>
              <w:bottom w:val="single" w:sz="4" w:space="0" w:color="auto"/>
              <w:right w:val="single" w:sz="4" w:space="0" w:color="auto"/>
            </w:tcBorders>
            <w:shd w:val="clear" w:color="auto" w:fill="auto"/>
            <w:vAlign w:val="center"/>
            <w:hideMark/>
          </w:tcPr>
          <w:p w14:paraId="44DD896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1.20</w:t>
            </w:r>
          </w:p>
        </w:tc>
        <w:tc>
          <w:tcPr>
            <w:tcW w:w="1140" w:type="dxa"/>
            <w:tcBorders>
              <w:top w:val="nil"/>
              <w:left w:val="nil"/>
              <w:bottom w:val="single" w:sz="4" w:space="0" w:color="auto"/>
              <w:right w:val="single" w:sz="4" w:space="0" w:color="auto"/>
            </w:tcBorders>
            <w:shd w:val="clear" w:color="auto" w:fill="auto"/>
            <w:vAlign w:val="center"/>
            <w:hideMark/>
          </w:tcPr>
          <w:p w14:paraId="01EDC0E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0.87</w:t>
            </w:r>
          </w:p>
        </w:tc>
        <w:tc>
          <w:tcPr>
            <w:tcW w:w="1140" w:type="dxa"/>
            <w:tcBorders>
              <w:top w:val="nil"/>
              <w:left w:val="nil"/>
              <w:bottom w:val="single" w:sz="4" w:space="0" w:color="auto"/>
              <w:right w:val="single" w:sz="4" w:space="0" w:color="auto"/>
            </w:tcBorders>
            <w:shd w:val="clear" w:color="auto" w:fill="auto"/>
            <w:vAlign w:val="center"/>
            <w:hideMark/>
          </w:tcPr>
          <w:p w14:paraId="190D975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0.95</w:t>
            </w:r>
          </w:p>
        </w:tc>
        <w:tc>
          <w:tcPr>
            <w:tcW w:w="1140" w:type="dxa"/>
            <w:tcBorders>
              <w:top w:val="nil"/>
              <w:left w:val="nil"/>
              <w:bottom w:val="single" w:sz="4" w:space="0" w:color="auto"/>
              <w:right w:val="single" w:sz="4" w:space="0" w:color="auto"/>
            </w:tcBorders>
            <w:shd w:val="clear" w:color="auto" w:fill="auto"/>
            <w:vAlign w:val="center"/>
            <w:hideMark/>
          </w:tcPr>
          <w:p w14:paraId="3973940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5.21</w:t>
            </w:r>
          </w:p>
        </w:tc>
        <w:tc>
          <w:tcPr>
            <w:tcW w:w="1140" w:type="dxa"/>
            <w:tcBorders>
              <w:top w:val="nil"/>
              <w:left w:val="nil"/>
              <w:bottom w:val="single" w:sz="4" w:space="0" w:color="auto"/>
              <w:right w:val="single" w:sz="4" w:space="0" w:color="auto"/>
            </w:tcBorders>
            <w:shd w:val="clear" w:color="auto" w:fill="auto"/>
            <w:vAlign w:val="center"/>
            <w:hideMark/>
          </w:tcPr>
          <w:p w14:paraId="22030D4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0.30</w:t>
            </w:r>
          </w:p>
        </w:tc>
        <w:tc>
          <w:tcPr>
            <w:tcW w:w="1140" w:type="dxa"/>
            <w:tcBorders>
              <w:top w:val="nil"/>
              <w:left w:val="nil"/>
              <w:bottom w:val="single" w:sz="4" w:space="0" w:color="auto"/>
              <w:right w:val="single" w:sz="4" w:space="0" w:color="auto"/>
            </w:tcBorders>
            <w:shd w:val="clear" w:color="auto" w:fill="auto"/>
            <w:vAlign w:val="center"/>
            <w:hideMark/>
          </w:tcPr>
          <w:p w14:paraId="6A21989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0.69</w:t>
            </w:r>
          </w:p>
        </w:tc>
        <w:tc>
          <w:tcPr>
            <w:tcW w:w="1140" w:type="dxa"/>
            <w:tcBorders>
              <w:top w:val="nil"/>
              <w:left w:val="nil"/>
              <w:bottom w:val="single" w:sz="4" w:space="0" w:color="auto"/>
              <w:right w:val="single" w:sz="4" w:space="0" w:color="auto"/>
            </w:tcBorders>
            <w:shd w:val="clear" w:color="auto" w:fill="auto"/>
            <w:vAlign w:val="center"/>
            <w:hideMark/>
          </w:tcPr>
          <w:p w14:paraId="25E6AD7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0.28</w:t>
            </w:r>
          </w:p>
        </w:tc>
        <w:tc>
          <w:tcPr>
            <w:tcW w:w="1140" w:type="dxa"/>
            <w:tcBorders>
              <w:top w:val="nil"/>
              <w:left w:val="nil"/>
              <w:bottom w:val="single" w:sz="4" w:space="0" w:color="auto"/>
              <w:right w:val="single" w:sz="8" w:space="0" w:color="auto"/>
            </w:tcBorders>
            <w:shd w:val="clear" w:color="auto" w:fill="auto"/>
            <w:vAlign w:val="center"/>
            <w:hideMark/>
          </w:tcPr>
          <w:p w14:paraId="1D9AAB2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0.19</w:t>
            </w:r>
          </w:p>
        </w:tc>
      </w:tr>
      <w:tr w:rsidR="008625CA" w:rsidRPr="008625CA" w14:paraId="063197E7"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ED8A63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Isoprene</w:t>
            </w:r>
          </w:p>
        </w:tc>
        <w:tc>
          <w:tcPr>
            <w:tcW w:w="980" w:type="dxa"/>
            <w:tcBorders>
              <w:top w:val="nil"/>
              <w:left w:val="nil"/>
              <w:bottom w:val="single" w:sz="4" w:space="0" w:color="auto"/>
              <w:right w:val="single" w:sz="8" w:space="0" w:color="auto"/>
            </w:tcBorders>
            <w:shd w:val="clear" w:color="auto" w:fill="auto"/>
            <w:vAlign w:val="center"/>
            <w:hideMark/>
          </w:tcPr>
          <w:p w14:paraId="686E17B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29007F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A8D813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31A20A1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069232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C75E44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61C4886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0.18</w:t>
            </w:r>
          </w:p>
        </w:tc>
        <w:tc>
          <w:tcPr>
            <w:tcW w:w="1140" w:type="dxa"/>
            <w:tcBorders>
              <w:top w:val="nil"/>
              <w:left w:val="nil"/>
              <w:bottom w:val="single" w:sz="4" w:space="0" w:color="auto"/>
              <w:right w:val="single" w:sz="4" w:space="0" w:color="auto"/>
            </w:tcBorders>
            <w:shd w:val="clear" w:color="auto" w:fill="auto"/>
            <w:vAlign w:val="center"/>
            <w:hideMark/>
          </w:tcPr>
          <w:p w14:paraId="4BB2ED1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A3E018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7CDECD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2203C88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1.25</w:t>
            </w:r>
          </w:p>
        </w:tc>
      </w:tr>
      <w:tr w:rsidR="008625CA" w:rsidRPr="008625CA" w14:paraId="0BE6EE69"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79D21C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Isopropyl alcohol</w:t>
            </w:r>
          </w:p>
        </w:tc>
        <w:tc>
          <w:tcPr>
            <w:tcW w:w="980" w:type="dxa"/>
            <w:tcBorders>
              <w:top w:val="nil"/>
              <w:left w:val="nil"/>
              <w:bottom w:val="single" w:sz="4" w:space="0" w:color="auto"/>
              <w:right w:val="single" w:sz="8" w:space="0" w:color="auto"/>
            </w:tcBorders>
            <w:shd w:val="clear" w:color="auto" w:fill="auto"/>
            <w:vAlign w:val="center"/>
            <w:hideMark/>
          </w:tcPr>
          <w:p w14:paraId="2224C2B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74F3CB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5D884C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20" w:type="dxa"/>
            <w:tcBorders>
              <w:top w:val="nil"/>
              <w:left w:val="nil"/>
              <w:bottom w:val="single" w:sz="4" w:space="0" w:color="auto"/>
              <w:right w:val="single" w:sz="4" w:space="0" w:color="auto"/>
            </w:tcBorders>
            <w:shd w:val="clear" w:color="auto" w:fill="auto"/>
            <w:vAlign w:val="center"/>
            <w:hideMark/>
          </w:tcPr>
          <w:p w14:paraId="4E6AB9E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6F6ADD8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71C1ABF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2DEEB21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932FF5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747A5E0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15773AC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1A17536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0.80</w:t>
            </w:r>
          </w:p>
        </w:tc>
      </w:tr>
      <w:tr w:rsidR="008625CA" w:rsidRPr="008625CA" w14:paraId="19204CB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554E5C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Isopropylbenzene</w:t>
            </w:r>
          </w:p>
        </w:tc>
        <w:tc>
          <w:tcPr>
            <w:tcW w:w="980" w:type="dxa"/>
            <w:tcBorders>
              <w:top w:val="nil"/>
              <w:left w:val="nil"/>
              <w:bottom w:val="single" w:sz="4" w:space="0" w:color="auto"/>
              <w:right w:val="single" w:sz="8" w:space="0" w:color="auto"/>
            </w:tcBorders>
            <w:shd w:val="clear" w:color="auto" w:fill="auto"/>
            <w:vAlign w:val="center"/>
            <w:hideMark/>
          </w:tcPr>
          <w:p w14:paraId="14FF962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C310D7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70DF901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4BA86D3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773D31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17604F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37A8D83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0.27</w:t>
            </w:r>
          </w:p>
        </w:tc>
        <w:tc>
          <w:tcPr>
            <w:tcW w:w="1140" w:type="dxa"/>
            <w:tcBorders>
              <w:top w:val="nil"/>
              <w:left w:val="nil"/>
              <w:bottom w:val="single" w:sz="4" w:space="0" w:color="auto"/>
              <w:right w:val="single" w:sz="4" w:space="0" w:color="auto"/>
            </w:tcBorders>
            <w:shd w:val="clear" w:color="auto" w:fill="auto"/>
            <w:vAlign w:val="center"/>
            <w:hideMark/>
          </w:tcPr>
          <w:p w14:paraId="637A713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6B564BA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68A05AF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6ACEC31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2BB7F392"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72CA57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lastRenderedPageBreak/>
              <w:t>m,p-Xylene</w:t>
            </w:r>
          </w:p>
        </w:tc>
        <w:tc>
          <w:tcPr>
            <w:tcW w:w="980" w:type="dxa"/>
            <w:tcBorders>
              <w:top w:val="nil"/>
              <w:left w:val="nil"/>
              <w:bottom w:val="single" w:sz="4" w:space="0" w:color="auto"/>
              <w:right w:val="single" w:sz="8" w:space="0" w:color="auto"/>
            </w:tcBorders>
            <w:shd w:val="clear" w:color="auto" w:fill="auto"/>
            <w:vAlign w:val="center"/>
            <w:hideMark/>
          </w:tcPr>
          <w:p w14:paraId="56D364B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6CAE48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30AE873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20" w:type="dxa"/>
            <w:tcBorders>
              <w:top w:val="nil"/>
              <w:left w:val="nil"/>
              <w:bottom w:val="single" w:sz="4" w:space="0" w:color="auto"/>
              <w:right w:val="single" w:sz="4" w:space="0" w:color="auto"/>
            </w:tcBorders>
            <w:shd w:val="clear" w:color="auto" w:fill="auto"/>
            <w:vAlign w:val="center"/>
            <w:hideMark/>
          </w:tcPr>
          <w:p w14:paraId="3285C68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511D434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6AAB547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0.04</w:t>
            </w:r>
          </w:p>
        </w:tc>
        <w:tc>
          <w:tcPr>
            <w:tcW w:w="1140" w:type="dxa"/>
            <w:tcBorders>
              <w:top w:val="nil"/>
              <w:left w:val="nil"/>
              <w:bottom w:val="single" w:sz="4" w:space="0" w:color="auto"/>
              <w:right w:val="single" w:sz="4" w:space="0" w:color="auto"/>
            </w:tcBorders>
            <w:shd w:val="clear" w:color="auto" w:fill="auto"/>
            <w:vAlign w:val="center"/>
            <w:hideMark/>
          </w:tcPr>
          <w:p w14:paraId="49D3FFE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0.79</w:t>
            </w:r>
          </w:p>
        </w:tc>
        <w:tc>
          <w:tcPr>
            <w:tcW w:w="1140" w:type="dxa"/>
            <w:tcBorders>
              <w:top w:val="nil"/>
              <w:left w:val="nil"/>
              <w:bottom w:val="single" w:sz="4" w:space="0" w:color="auto"/>
              <w:right w:val="single" w:sz="4" w:space="0" w:color="auto"/>
            </w:tcBorders>
            <w:shd w:val="clear" w:color="auto" w:fill="auto"/>
            <w:vAlign w:val="center"/>
            <w:hideMark/>
          </w:tcPr>
          <w:p w14:paraId="650CC38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35B66CA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0.05</w:t>
            </w:r>
          </w:p>
        </w:tc>
        <w:tc>
          <w:tcPr>
            <w:tcW w:w="1140" w:type="dxa"/>
            <w:tcBorders>
              <w:top w:val="nil"/>
              <w:left w:val="nil"/>
              <w:bottom w:val="single" w:sz="4" w:space="0" w:color="auto"/>
              <w:right w:val="single" w:sz="4" w:space="0" w:color="auto"/>
            </w:tcBorders>
            <w:shd w:val="clear" w:color="auto" w:fill="auto"/>
            <w:vAlign w:val="center"/>
            <w:hideMark/>
          </w:tcPr>
          <w:p w14:paraId="3274507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40" w:type="dxa"/>
            <w:tcBorders>
              <w:top w:val="nil"/>
              <w:left w:val="nil"/>
              <w:bottom w:val="single" w:sz="4" w:space="0" w:color="auto"/>
              <w:right w:val="single" w:sz="8" w:space="0" w:color="auto"/>
            </w:tcBorders>
            <w:shd w:val="clear" w:color="auto" w:fill="auto"/>
            <w:vAlign w:val="center"/>
            <w:hideMark/>
          </w:tcPr>
          <w:p w14:paraId="333FA55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r>
      <w:tr w:rsidR="008625CA" w:rsidRPr="008625CA" w14:paraId="4B632748"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B07FB8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m-Diethylbenzene</w:t>
            </w:r>
          </w:p>
        </w:tc>
        <w:tc>
          <w:tcPr>
            <w:tcW w:w="980" w:type="dxa"/>
            <w:tcBorders>
              <w:top w:val="nil"/>
              <w:left w:val="nil"/>
              <w:bottom w:val="single" w:sz="4" w:space="0" w:color="auto"/>
              <w:right w:val="single" w:sz="8" w:space="0" w:color="auto"/>
            </w:tcBorders>
            <w:shd w:val="clear" w:color="auto" w:fill="auto"/>
            <w:vAlign w:val="center"/>
            <w:hideMark/>
          </w:tcPr>
          <w:p w14:paraId="0C48916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6FEFAD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0EE96BC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20" w:type="dxa"/>
            <w:tcBorders>
              <w:top w:val="nil"/>
              <w:left w:val="nil"/>
              <w:bottom w:val="single" w:sz="4" w:space="0" w:color="auto"/>
              <w:right w:val="single" w:sz="4" w:space="0" w:color="auto"/>
            </w:tcBorders>
            <w:shd w:val="clear" w:color="auto" w:fill="auto"/>
            <w:vAlign w:val="center"/>
            <w:hideMark/>
          </w:tcPr>
          <w:p w14:paraId="2BD7DC0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1320B74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69233A1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0778596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0.27</w:t>
            </w:r>
          </w:p>
        </w:tc>
        <w:tc>
          <w:tcPr>
            <w:tcW w:w="1140" w:type="dxa"/>
            <w:tcBorders>
              <w:top w:val="nil"/>
              <w:left w:val="nil"/>
              <w:bottom w:val="single" w:sz="4" w:space="0" w:color="auto"/>
              <w:right w:val="single" w:sz="4" w:space="0" w:color="auto"/>
            </w:tcBorders>
            <w:shd w:val="clear" w:color="auto" w:fill="auto"/>
            <w:vAlign w:val="center"/>
            <w:hideMark/>
          </w:tcPr>
          <w:p w14:paraId="2F0A7E1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4094F32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2D40159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8" w:space="0" w:color="auto"/>
            </w:tcBorders>
            <w:shd w:val="clear" w:color="auto" w:fill="auto"/>
            <w:vAlign w:val="center"/>
            <w:hideMark/>
          </w:tcPr>
          <w:p w14:paraId="0E897BE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0.07</w:t>
            </w:r>
          </w:p>
        </w:tc>
      </w:tr>
      <w:tr w:rsidR="008625CA" w:rsidRPr="008625CA" w14:paraId="287EE8A9"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5E6D13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m-Ethyltoluene</w:t>
            </w:r>
          </w:p>
        </w:tc>
        <w:tc>
          <w:tcPr>
            <w:tcW w:w="980" w:type="dxa"/>
            <w:tcBorders>
              <w:top w:val="nil"/>
              <w:left w:val="nil"/>
              <w:bottom w:val="single" w:sz="4" w:space="0" w:color="auto"/>
              <w:right w:val="single" w:sz="8" w:space="0" w:color="auto"/>
            </w:tcBorders>
            <w:shd w:val="clear" w:color="auto" w:fill="auto"/>
            <w:vAlign w:val="center"/>
            <w:hideMark/>
          </w:tcPr>
          <w:p w14:paraId="72F61A6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660BEC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2884E4B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0.13</w:t>
            </w:r>
          </w:p>
        </w:tc>
        <w:tc>
          <w:tcPr>
            <w:tcW w:w="1120" w:type="dxa"/>
            <w:tcBorders>
              <w:top w:val="nil"/>
              <w:left w:val="nil"/>
              <w:bottom w:val="single" w:sz="4" w:space="0" w:color="auto"/>
              <w:right w:val="single" w:sz="4" w:space="0" w:color="auto"/>
            </w:tcBorders>
            <w:shd w:val="clear" w:color="auto" w:fill="auto"/>
            <w:vAlign w:val="center"/>
            <w:hideMark/>
          </w:tcPr>
          <w:p w14:paraId="0D4802D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0.13</w:t>
            </w:r>
          </w:p>
        </w:tc>
        <w:tc>
          <w:tcPr>
            <w:tcW w:w="1140" w:type="dxa"/>
            <w:tcBorders>
              <w:top w:val="nil"/>
              <w:left w:val="nil"/>
              <w:bottom w:val="single" w:sz="4" w:space="0" w:color="auto"/>
              <w:right w:val="single" w:sz="4" w:space="0" w:color="auto"/>
            </w:tcBorders>
            <w:shd w:val="clear" w:color="auto" w:fill="auto"/>
            <w:vAlign w:val="center"/>
            <w:hideMark/>
          </w:tcPr>
          <w:p w14:paraId="1EA11C2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25C243F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28B6F46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0.25</w:t>
            </w:r>
          </w:p>
        </w:tc>
        <w:tc>
          <w:tcPr>
            <w:tcW w:w="1140" w:type="dxa"/>
            <w:tcBorders>
              <w:top w:val="nil"/>
              <w:left w:val="nil"/>
              <w:bottom w:val="single" w:sz="4" w:space="0" w:color="auto"/>
              <w:right w:val="single" w:sz="4" w:space="0" w:color="auto"/>
            </w:tcBorders>
            <w:shd w:val="clear" w:color="auto" w:fill="auto"/>
            <w:vAlign w:val="center"/>
            <w:hideMark/>
          </w:tcPr>
          <w:p w14:paraId="0DCA4BA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24C4859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2246598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0.12</w:t>
            </w:r>
          </w:p>
        </w:tc>
        <w:tc>
          <w:tcPr>
            <w:tcW w:w="1140" w:type="dxa"/>
            <w:tcBorders>
              <w:top w:val="nil"/>
              <w:left w:val="nil"/>
              <w:bottom w:val="single" w:sz="4" w:space="0" w:color="auto"/>
              <w:right w:val="single" w:sz="8" w:space="0" w:color="auto"/>
            </w:tcBorders>
            <w:shd w:val="clear" w:color="auto" w:fill="auto"/>
            <w:vAlign w:val="center"/>
            <w:hideMark/>
          </w:tcPr>
          <w:p w14:paraId="7FE5A88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0.13</w:t>
            </w:r>
          </w:p>
        </w:tc>
      </w:tr>
      <w:tr w:rsidR="008625CA" w:rsidRPr="008625CA" w14:paraId="69BC7BF4"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7B0561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Methyl butyl ketone</w:t>
            </w:r>
          </w:p>
        </w:tc>
        <w:tc>
          <w:tcPr>
            <w:tcW w:w="980" w:type="dxa"/>
            <w:tcBorders>
              <w:top w:val="nil"/>
              <w:left w:val="nil"/>
              <w:bottom w:val="single" w:sz="4" w:space="0" w:color="auto"/>
              <w:right w:val="single" w:sz="8" w:space="0" w:color="auto"/>
            </w:tcBorders>
            <w:shd w:val="clear" w:color="auto" w:fill="auto"/>
            <w:vAlign w:val="center"/>
            <w:hideMark/>
          </w:tcPr>
          <w:p w14:paraId="32E2864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745D27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0.76</w:t>
            </w:r>
          </w:p>
        </w:tc>
        <w:tc>
          <w:tcPr>
            <w:tcW w:w="1140" w:type="dxa"/>
            <w:tcBorders>
              <w:top w:val="nil"/>
              <w:left w:val="nil"/>
              <w:bottom w:val="single" w:sz="4" w:space="0" w:color="auto"/>
              <w:right w:val="single" w:sz="4" w:space="0" w:color="auto"/>
            </w:tcBorders>
            <w:shd w:val="clear" w:color="auto" w:fill="auto"/>
            <w:vAlign w:val="center"/>
            <w:hideMark/>
          </w:tcPr>
          <w:p w14:paraId="0CA8116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0.79</w:t>
            </w:r>
          </w:p>
        </w:tc>
        <w:tc>
          <w:tcPr>
            <w:tcW w:w="1120" w:type="dxa"/>
            <w:tcBorders>
              <w:top w:val="nil"/>
              <w:left w:val="nil"/>
              <w:bottom w:val="single" w:sz="4" w:space="0" w:color="auto"/>
              <w:right w:val="single" w:sz="4" w:space="0" w:color="auto"/>
            </w:tcBorders>
            <w:shd w:val="clear" w:color="auto" w:fill="auto"/>
            <w:vAlign w:val="center"/>
            <w:hideMark/>
          </w:tcPr>
          <w:p w14:paraId="26B12F2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0.81</w:t>
            </w:r>
          </w:p>
        </w:tc>
        <w:tc>
          <w:tcPr>
            <w:tcW w:w="1140" w:type="dxa"/>
            <w:tcBorders>
              <w:top w:val="nil"/>
              <w:left w:val="nil"/>
              <w:bottom w:val="single" w:sz="4" w:space="0" w:color="auto"/>
              <w:right w:val="single" w:sz="4" w:space="0" w:color="auto"/>
            </w:tcBorders>
            <w:shd w:val="clear" w:color="auto" w:fill="auto"/>
            <w:vAlign w:val="center"/>
            <w:hideMark/>
          </w:tcPr>
          <w:p w14:paraId="766BD47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0.76</w:t>
            </w:r>
          </w:p>
        </w:tc>
        <w:tc>
          <w:tcPr>
            <w:tcW w:w="1140" w:type="dxa"/>
            <w:tcBorders>
              <w:top w:val="nil"/>
              <w:left w:val="nil"/>
              <w:bottom w:val="single" w:sz="4" w:space="0" w:color="auto"/>
              <w:right w:val="single" w:sz="4" w:space="0" w:color="auto"/>
            </w:tcBorders>
            <w:shd w:val="clear" w:color="auto" w:fill="auto"/>
            <w:vAlign w:val="center"/>
            <w:hideMark/>
          </w:tcPr>
          <w:p w14:paraId="21C2FAD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0.74</w:t>
            </w:r>
          </w:p>
        </w:tc>
        <w:tc>
          <w:tcPr>
            <w:tcW w:w="1140" w:type="dxa"/>
            <w:tcBorders>
              <w:top w:val="nil"/>
              <w:left w:val="nil"/>
              <w:bottom w:val="single" w:sz="4" w:space="0" w:color="auto"/>
              <w:right w:val="single" w:sz="4" w:space="0" w:color="auto"/>
            </w:tcBorders>
            <w:shd w:val="clear" w:color="auto" w:fill="auto"/>
            <w:vAlign w:val="center"/>
            <w:hideMark/>
          </w:tcPr>
          <w:p w14:paraId="501E4F6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0.76</w:t>
            </w:r>
          </w:p>
        </w:tc>
        <w:tc>
          <w:tcPr>
            <w:tcW w:w="1140" w:type="dxa"/>
            <w:tcBorders>
              <w:top w:val="nil"/>
              <w:left w:val="nil"/>
              <w:bottom w:val="single" w:sz="4" w:space="0" w:color="auto"/>
              <w:right w:val="single" w:sz="4" w:space="0" w:color="auto"/>
            </w:tcBorders>
            <w:shd w:val="clear" w:color="auto" w:fill="auto"/>
            <w:vAlign w:val="center"/>
            <w:hideMark/>
          </w:tcPr>
          <w:p w14:paraId="35D8932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0.77</w:t>
            </w:r>
          </w:p>
        </w:tc>
        <w:tc>
          <w:tcPr>
            <w:tcW w:w="1140" w:type="dxa"/>
            <w:tcBorders>
              <w:top w:val="nil"/>
              <w:left w:val="nil"/>
              <w:bottom w:val="single" w:sz="4" w:space="0" w:color="auto"/>
              <w:right w:val="single" w:sz="4" w:space="0" w:color="auto"/>
            </w:tcBorders>
            <w:shd w:val="clear" w:color="auto" w:fill="auto"/>
            <w:vAlign w:val="center"/>
            <w:hideMark/>
          </w:tcPr>
          <w:p w14:paraId="5091571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0.76</w:t>
            </w:r>
          </w:p>
        </w:tc>
        <w:tc>
          <w:tcPr>
            <w:tcW w:w="1140" w:type="dxa"/>
            <w:tcBorders>
              <w:top w:val="nil"/>
              <w:left w:val="nil"/>
              <w:bottom w:val="single" w:sz="4" w:space="0" w:color="auto"/>
              <w:right w:val="single" w:sz="4" w:space="0" w:color="auto"/>
            </w:tcBorders>
            <w:shd w:val="clear" w:color="auto" w:fill="auto"/>
            <w:vAlign w:val="center"/>
            <w:hideMark/>
          </w:tcPr>
          <w:p w14:paraId="72C7021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0.76</w:t>
            </w:r>
          </w:p>
        </w:tc>
        <w:tc>
          <w:tcPr>
            <w:tcW w:w="1140" w:type="dxa"/>
            <w:tcBorders>
              <w:top w:val="nil"/>
              <w:left w:val="nil"/>
              <w:bottom w:val="single" w:sz="4" w:space="0" w:color="auto"/>
              <w:right w:val="single" w:sz="8" w:space="0" w:color="auto"/>
            </w:tcBorders>
            <w:shd w:val="clear" w:color="auto" w:fill="auto"/>
            <w:vAlign w:val="center"/>
            <w:hideMark/>
          </w:tcPr>
          <w:p w14:paraId="57A82C6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0.82</w:t>
            </w:r>
          </w:p>
        </w:tc>
      </w:tr>
      <w:tr w:rsidR="008625CA" w:rsidRPr="008625CA" w14:paraId="231D4B00"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EEC283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Methyl ethyl ketone</w:t>
            </w:r>
          </w:p>
        </w:tc>
        <w:tc>
          <w:tcPr>
            <w:tcW w:w="980" w:type="dxa"/>
            <w:tcBorders>
              <w:top w:val="nil"/>
              <w:left w:val="nil"/>
              <w:bottom w:val="single" w:sz="4" w:space="0" w:color="auto"/>
              <w:right w:val="single" w:sz="8" w:space="0" w:color="auto"/>
            </w:tcBorders>
            <w:shd w:val="clear" w:color="auto" w:fill="auto"/>
            <w:vAlign w:val="center"/>
            <w:hideMark/>
          </w:tcPr>
          <w:p w14:paraId="44D09BE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1F8D9F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12CF6AD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3A41BEB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073DACA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64152B0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1B218E4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15B291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5144D45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5891E34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8" w:space="0" w:color="auto"/>
            </w:tcBorders>
            <w:shd w:val="clear" w:color="auto" w:fill="auto"/>
            <w:vAlign w:val="center"/>
            <w:hideMark/>
          </w:tcPr>
          <w:p w14:paraId="6FC9931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r>
      <w:tr w:rsidR="008625CA" w:rsidRPr="008625CA" w14:paraId="45FF1199"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5D310E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Methyl isobutyl ketone</w:t>
            </w:r>
          </w:p>
        </w:tc>
        <w:tc>
          <w:tcPr>
            <w:tcW w:w="980" w:type="dxa"/>
            <w:tcBorders>
              <w:top w:val="nil"/>
              <w:left w:val="nil"/>
              <w:bottom w:val="single" w:sz="4" w:space="0" w:color="auto"/>
              <w:right w:val="single" w:sz="8" w:space="0" w:color="auto"/>
            </w:tcBorders>
            <w:shd w:val="clear" w:color="auto" w:fill="auto"/>
            <w:vAlign w:val="center"/>
            <w:hideMark/>
          </w:tcPr>
          <w:p w14:paraId="7D3C0F7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42AF04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7E507A6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20" w:type="dxa"/>
            <w:tcBorders>
              <w:top w:val="nil"/>
              <w:left w:val="nil"/>
              <w:bottom w:val="single" w:sz="4" w:space="0" w:color="auto"/>
              <w:right w:val="single" w:sz="4" w:space="0" w:color="auto"/>
            </w:tcBorders>
            <w:shd w:val="clear" w:color="auto" w:fill="auto"/>
            <w:vAlign w:val="center"/>
            <w:hideMark/>
          </w:tcPr>
          <w:p w14:paraId="7073C9F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25188E0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A0CA4E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121E813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74FF24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110E325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68AEBF7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12F46CD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w:t>
            </w:r>
          </w:p>
        </w:tc>
      </w:tr>
      <w:tr w:rsidR="008625CA" w:rsidRPr="008625CA" w14:paraId="5C25D25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552F09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Methyl methacrylate</w:t>
            </w:r>
          </w:p>
        </w:tc>
        <w:tc>
          <w:tcPr>
            <w:tcW w:w="980" w:type="dxa"/>
            <w:tcBorders>
              <w:top w:val="nil"/>
              <w:left w:val="nil"/>
              <w:bottom w:val="single" w:sz="4" w:space="0" w:color="auto"/>
              <w:right w:val="single" w:sz="8" w:space="0" w:color="auto"/>
            </w:tcBorders>
            <w:shd w:val="clear" w:color="auto" w:fill="auto"/>
            <w:vAlign w:val="center"/>
            <w:hideMark/>
          </w:tcPr>
          <w:p w14:paraId="39E50B8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2F7194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7C90675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20" w:type="dxa"/>
            <w:tcBorders>
              <w:top w:val="nil"/>
              <w:left w:val="nil"/>
              <w:bottom w:val="single" w:sz="4" w:space="0" w:color="auto"/>
              <w:right w:val="single" w:sz="4" w:space="0" w:color="auto"/>
            </w:tcBorders>
            <w:shd w:val="clear" w:color="auto" w:fill="auto"/>
            <w:vAlign w:val="center"/>
            <w:hideMark/>
          </w:tcPr>
          <w:p w14:paraId="4ADA670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37B038C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7E7E5EE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510C1B3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0.22</w:t>
            </w:r>
          </w:p>
        </w:tc>
        <w:tc>
          <w:tcPr>
            <w:tcW w:w="1140" w:type="dxa"/>
            <w:tcBorders>
              <w:top w:val="nil"/>
              <w:left w:val="nil"/>
              <w:bottom w:val="single" w:sz="4" w:space="0" w:color="auto"/>
              <w:right w:val="single" w:sz="4" w:space="0" w:color="auto"/>
            </w:tcBorders>
            <w:shd w:val="clear" w:color="auto" w:fill="auto"/>
            <w:vAlign w:val="center"/>
            <w:hideMark/>
          </w:tcPr>
          <w:p w14:paraId="587BD4B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219CF10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1CD7BDB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8" w:space="0" w:color="auto"/>
            </w:tcBorders>
            <w:shd w:val="clear" w:color="auto" w:fill="auto"/>
            <w:vAlign w:val="center"/>
            <w:hideMark/>
          </w:tcPr>
          <w:p w14:paraId="1B95C7F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0.12</w:t>
            </w:r>
          </w:p>
        </w:tc>
      </w:tr>
      <w:tr w:rsidR="008625CA" w:rsidRPr="008625CA" w14:paraId="3EA7A31E"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203D5A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Methyl tert butyl ether</w:t>
            </w:r>
          </w:p>
        </w:tc>
        <w:tc>
          <w:tcPr>
            <w:tcW w:w="980" w:type="dxa"/>
            <w:tcBorders>
              <w:top w:val="nil"/>
              <w:left w:val="nil"/>
              <w:bottom w:val="single" w:sz="4" w:space="0" w:color="auto"/>
              <w:right w:val="single" w:sz="8" w:space="0" w:color="auto"/>
            </w:tcBorders>
            <w:shd w:val="clear" w:color="auto" w:fill="auto"/>
            <w:vAlign w:val="center"/>
            <w:hideMark/>
          </w:tcPr>
          <w:p w14:paraId="58287DC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46D01E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04EF860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20" w:type="dxa"/>
            <w:tcBorders>
              <w:top w:val="nil"/>
              <w:left w:val="nil"/>
              <w:bottom w:val="single" w:sz="4" w:space="0" w:color="auto"/>
              <w:right w:val="single" w:sz="4" w:space="0" w:color="auto"/>
            </w:tcBorders>
            <w:shd w:val="clear" w:color="auto" w:fill="auto"/>
            <w:vAlign w:val="center"/>
            <w:hideMark/>
          </w:tcPr>
          <w:p w14:paraId="73F5F62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3DF17C8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7442333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0.04</w:t>
            </w:r>
          </w:p>
        </w:tc>
        <w:tc>
          <w:tcPr>
            <w:tcW w:w="1140" w:type="dxa"/>
            <w:tcBorders>
              <w:top w:val="nil"/>
              <w:left w:val="nil"/>
              <w:bottom w:val="single" w:sz="4" w:space="0" w:color="auto"/>
              <w:right w:val="single" w:sz="4" w:space="0" w:color="auto"/>
            </w:tcBorders>
            <w:shd w:val="clear" w:color="auto" w:fill="auto"/>
            <w:vAlign w:val="center"/>
            <w:hideMark/>
          </w:tcPr>
          <w:p w14:paraId="2AB369F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0.22</w:t>
            </w:r>
          </w:p>
        </w:tc>
        <w:tc>
          <w:tcPr>
            <w:tcW w:w="1140" w:type="dxa"/>
            <w:tcBorders>
              <w:top w:val="nil"/>
              <w:left w:val="nil"/>
              <w:bottom w:val="single" w:sz="4" w:space="0" w:color="auto"/>
              <w:right w:val="single" w:sz="4" w:space="0" w:color="auto"/>
            </w:tcBorders>
            <w:shd w:val="clear" w:color="auto" w:fill="auto"/>
            <w:vAlign w:val="center"/>
            <w:hideMark/>
          </w:tcPr>
          <w:p w14:paraId="3FF62B4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61E76C9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063D5A8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c>
          <w:tcPr>
            <w:tcW w:w="1140" w:type="dxa"/>
            <w:tcBorders>
              <w:top w:val="nil"/>
              <w:left w:val="nil"/>
              <w:bottom w:val="single" w:sz="4" w:space="0" w:color="auto"/>
              <w:right w:val="single" w:sz="8" w:space="0" w:color="auto"/>
            </w:tcBorders>
            <w:shd w:val="clear" w:color="auto" w:fill="auto"/>
            <w:vAlign w:val="center"/>
            <w:hideMark/>
          </w:tcPr>
          <w:p w14:paraId="7AC6FB6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0.05</w:t>
            </w:r>
          </w:p>
        </w:tc>
      </w:tr>
      <w:tr w:rsidR="008625CA" w:rsidRPr="008625CA" w14:paraId="3E184639"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02983C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Methylcyclohexane</w:t>
            </w:r>
          </w:p>
        </w:tc>
        <w:tc>
          <w:tcPr>
            <w:tcW w:w="980" w:type="dxa"/>
            <w:tcBorders>
              <w:top w:val="nil"/>
              <w:left w:val="nil"/>
              <w:bottom w:val="single" w:sz="4" w:space="0" w:color="auto"/>
              <w:right w:val="single" w:sz="8" w:space="0" w:color="auto"/>
            </w:tcBorders>
            <w:shd w:val="clear" w:color="auto" w:fill="auto"/>
            <w:vAlign w:val="center"/>
            <w:hideMark/>
          </w:tcPr>
          <w:p w14:paraId="13B02C0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895C2C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0.22</w:t>
            </w:r>
          </w:p>
        </w:tc>
        <w:tc>
          <w:tcPr>
            <w:tcW w:w="1140" w:type="dxa"/>
            <w:tcBorders>
              <w:top w:val="nil"/>
              <w:left w:val="nil"/>
              <w:bottom w:val="single" w:sz="4" w:space="0" w:color="auto"/>
              <w:right w:val="single" w:sz="4" w:space="0" w:color="auto"/>
            </w:tcBorders>
            <w:shd w:val="clear" w:color="auto" w:fill="auto"/>
            <w:vAlign w:val="center"/>
            <w:hideMark/>
          </w:tcPr>
          <w:p w14:paraId="545D91D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0.05</w:t>
            </w:r>
          </w:p>
        </w:tc>
        <w:tc>
          <w:tcPr>
            <w:tcW w:w="1120" w:type="dxa"/>
            <w:tcBorders>
              <w:top w:val="nil"/>
              <w:left w:val="nil"/>
              <w:bottom w:val="single" w:sz="4" w:space="0" w:color="auto"/>
              <w:right w:val="single" w:sz="4" w:space="0" w:color="auto"/>
            </w:tcBorders>
            <w:shd w:val="clear" w:color="auto" w:fill="auto"/>
            <w:vAlign w:val="center"/>
            <w:hideMark/>
          </w:tcPr>
          <w:p w14:paraId="24B117F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0.75</w:t>
            </w:r>
          </w:p>
        </w:tc>
        <w:tc>
          <w:tcPr>
            <w:tcW w:w="1140" w:type="dxa"/>
            <w:tcBorders>
              <w:top w:val="nil"/>
              <w:left w:val="nil"/>
              <w:bottom w:val="single" w:sz="4" w:space="0" w:color="auto"/>
              <w:right w:val="single" w:sz="4" w:space="0" w:color="auto"/>
            </w:tcBorders>
            <w:shd w:val="clear" w:color="auto" w:fill="auto"/>
            <w:vAlign w:val="center"/>
            <w:hideMark/>
          </w:tcPr>
          <w:p w14:paraId="38F101F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0.33</w:t>
            </w:r>
          </w:p>
        </w:tc>
        <w:tc>
          <w:tcPr>
            <w:tcW w:w="1140" w:type="dxa"/>
            <w:tcBorders>
              <w:top w:val="nil"/>
              <w:left w:val="nil"/>
              <w:bottom w:val="single" w:sz="4" w:space="0" w:color="auto"/>
              <w:right w:val="single" w:sz="4" w:space="0" w:color="auto"/>
            </w:tcBorders>
            <w:shd w:val="clear" w:color="auto" w:fill="auto"/>
            <w:vAlign w:val="center"/>
            <w:hideMark/>
          </w:tcPr>
          <w:p w14:paraId="10E488F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0.42</w:t>
            </w:r>
          </w:p>
        </w:tc>
        <w:tc>
          <w:tcPr>
            <w:tcW w:w="1140" w:type="dxa"/>
            <w:tcBorders>
              <w:top w:val="nil"/>
              <w:left w:val="nil"/>
              <w:bottom w:val="single" w:sz="4" w:space="0" w:color="auto"/>
              <w:right w:val="single" w:sz="4" w:space="0" w:color="auto"/>
            </w:tcBorders>
            <w:shd w:val="clear" w:color="auto" w:fill="auto"/>
            <w:vAlign w:val="center"/>
            <w:hideMark/>
          </w:tcPr>
          <w:p w14:paraId="2A68373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0.67</w:t>
            </w:r>
          </w:p>
        </w:tc>
        <w:tc>
          <w:tcPr>
            <w:tcW w:w="1140" w:type="dxa"/>
            <w:tcBorders>
              <w:top w:val="nil"/>
              <w:left w:val="nil"/>
              <w:bottom w:val="single" w:sz="4" w:space="0" w:color="auto"/>
              <w:right w:val="single" w:sz="4" w:space="0" w:color="auto"/>
            </w:tcBorders>
            <w:shd w:val="clear" w:color="auto" w:fill="auto"/>
            <w:vAlign w:val="center"/>
            <w:hideMark/>
          </w:tcPr>
          <w:p w14:paraId="7B1B02A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640EFE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0.05</w:t>
            </w:r>
          </w:p>
        </w:tc>
        <w:tc>
          <w:tcPr>
            <w:tcW w:w="1140" w:type="dxa"/>
            <w:tcBorders>
              <w:top w:val="nil"/>
              <w:left w:val="nil"/>
              <w:bottom w:val="single" w:sz="4" w:space="0" w:color="auto"/>
              <w:right w:val="single" w:sz="4" w:space="0" w:color="auto"/>
            </w:tcBorders>
            <w:shd w:val="clear" w:color="auto" w:fill="auto"/>
            <w:vAlign w:val="center"/>
            <w:hideMark/>
          </w:tcPr>
          <w:p w14:paraId="1440058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0.16</w:t>
            </w:r>
          </w:p>
        </w:tc>
        <w:tc>
          <w:tcPr>
            <w:tcW w:w="1140" w:type="dxa"/>
            <w:tcBorders>
              <w:top w:val="nil"/>
              <w:left w:val="nil"/>
              <w:bottom w:val="single" w:sz="4" w:space="0" w:color="auto"/>
              <w:right w:val="single" w:sz="8" w:space="0" w:color="auto"/>
            </w:tcBorders>
            <w:shd w:val="clear" w:color="auto" w:fill="auto"/>
            <w:vAlign w:val="center"/>
            <w:hideMark/>
          </w:tcPr>
          <w:p w14:paraId="7720BDA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186C37DA"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44AC61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Methylcyclopentane</w:t>
            </w:r>
          </w:p>
        </w:tc>
        <w:tc>
          <w:tcPr>
            <w:tcW w:w="980" w:type="dxa"/>
            <w:tcBorders>
              <w:top w:val="nil"/>
              <w:left w:val="nil"/>
              <w:bottom w:val="single" w:sz="4" w:space="0" w:color="auto"/>
              <w:right w:val="single" w:sz="8" w:space="0" w:color="auto"/>
            </w:tcBorders>
            <w:shd w:val="clear" w:color="auto" w:fill="auto"/>
            <w:vAlign w:val="center"/>
            <w:hideMark/>
          </w:tcPr>
          <w:p w14:paraId="039EEC0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2D08EF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0.23</w:t>
            </w:r>
          </w:p>
        </w:tc>
        <w:tc>
          <w:tcPr>
            <w:tcW w:w="1140" w:type="dxa"/>
            <w:tcBorders>
              <w:top w:val="nil"/>
              <w:left w:val="nil"/>
              <w:bottom w:val="single" w:sz="4" w:space="0" w:color="auto"/>
              <w:right w:val="single" w:sz="4" w:space="0" w:color="auto"/>
            </w:tcBorders>
            <w:shd w:val="clear" w:color="auto" w:fill="auto"/>
            <w:vAlign w:val="center"/>
            <w:hideMark/>
          </w:tcPr>
          <w:p w14:paraId="1608B6A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0.07</w:t>
            </w:r>
          </w:p>
        </w:tc>
        <w:tc>
          <w:tcPr>
            <w:tcW w:w="1120" w:type="dxa"/>
            <w:tcBorders>
              <w:top w:val="nil"/>
              <w:left w:val="nil"/>
              <w:bottom w:val="single" w:sz="4" w:space="0" w:color="auto"/>
              <w:right w:val="single" w:sz="4" w:space="0" w:color="auto"/>
            </w:tcBorders>
            <w:shd w:val="clear" w:color="auto" w:fill="auto"/>
            <w:vAlign w:val="center"/>
            <w:hideMark/>
          </w:tcPr>
          <w:p w14:paraId="6754DFB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0.62</w:t>
            </w:r>
          </w:p>
        </w:tc>
        <w:tc>
          <w:tcPr>
            <w:tcW w:w="1140" w:type="dxa"/>
            <w:tcBorders>
              <w:top w:val="nil"/>
              <w:left w:val="nil"/>
              <w:bottom w:val="single" w:sz="4" w:space="0" w:color="auto"/>
              <w:right w:val="single" w:sz="4" w:space="0" w:color="auto"/>
            </w:tcBorders>
            <w:shd w:val="clear" w:color="auto" w:fill="auto"/>
            <w:vAlign w:val="center"/>
            <w:hideMark/>
          </w:tcPr>
          <w:p w14:paraId="3E18652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0.33</w:t>
            </w:r>
          </w:p>
        </w:tc>
        <w:tc>
          <w:tcPr>
            <w:tcW w:w="1140" w:type="dxa"/>
            <w:tcBorders>
              <w:top w:val="nil"/>
              <w:left w:val="nil"/>
              <w:bottom w:val="single" w:sz="4" w:space="0" w:color="auto"/>
              <w:right w:val="single" w:sz="4" w:space="0" w:color="auto"/>
            </w:tcBorders>
            <w:shd w:val="clear" w:color="auto" w:fill="auto"/>
            <w:vAlign w:val="center"/>
            <w:hideMark/>
          </w:tcPr>
          <w:p w14:paraId="48ED369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0.37</w:t>
            </w:r>
          </w:p>
        </w:tc>
        <w:tc>
          <w:tcPr>
            <w:tcW w:w="1140" w:type="dxa"/>
            <w:tcBorders>
              <w:top w:val="nil"/>
              <w:left w:val="nil"/>
              <w:bottom w:val="single" w:sz="4" w:space="0" w:color="auto"/>
              <w:right w:val="single" w:sz="4" w:space="0" w:color="auto"/>
            </w:tcBorders>
            <w:shd w:val="clear" w:color="auto" w:fill="auto"/>
            <w:vAlign w:val="center"/>
            <w:hideMark/>
          </w:tcPr>
          <w:p w14:paraId="4F53821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0.73</w:t>
            </w:r>
          </w:p>
        </w:tc>
        <w:tc>
          <w:tcPr>
            <w:tcW w:w="1140" w:type="dxa"/>
            <w:tcBorders>
              <w:top w:val="nil"/>
              <w:left w:val="nil"/>
              <w:bottom w:val="single" w:sz="4" w:space="0" w:color="auto"/>
              <w:right w:val="single" w:sz="4" w:space="0" w:color="auto"/>
            </w:tcBorders>
            <w:shd w:val="clear" w:color="auto" w:fill="auto"/>
            <w:vAlign w:val="center"/>
            <w:hideMark/>
          </w:tcPr>
          <w:p w14:paraId="51B27A4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709F26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0.20</w:t>
            </w:r>
          </w:p>
        </w:tc>
        <w:tc>
          <w:tcPr>
            <w:tcW w:w="1140" w:type="dxa"/>
            <w:tcBorders>
              <w:top w:val="nil"/>
              <w:left w:val="nil"/>
              <w:bottom w:val="single" w:sz="4" w:space="0" w:color="auto"/>
              <w:right w:val="single" w:sz="4" w:space="0" w:color="auto"/>
            </w:tcBorders>
            <w:shd w:val="clear" w:color="auto" w:fill="auto"/>
            <w:vAlign w:val="center"/>
            <w:hideMark/>
          </w:tcPr>
          <w:p w14:paraId="63A50F8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0.11</w:t>
            </w:r>
          </w:p>
        </w:tc>
        <w:tc>
          <w:tcPr>
            <w:tcW w:w="1140" w:type="dxa"/>
            <w:tcBorders>
              <w:top w:val="nil"/>
              <w:left w:val="nil"/>
              <w:bottom w:val="single" w:sz="4" w:space="0" w:color="auto"/>
              <w:right w:val="single" w:sz="8" w:space="0" w:color="auto"/>
            </w:tcBorders>
            <w:shd w:val="clear" w:color="auto" w:fill="auto"/>
            <w:vAlign w:val="center"/>
            <w:hideMark/>
          </w:tcPr>
          <w:p w14:paraId="4E511A5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4EC0337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AA75B2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Methylene chloride</w:t>
            </w:r>
          </w:p>
        </w:tc>
        <w:tc>
          <w:tcPr>
            <w:tcW w:w="980" w:type="dxa"/>
            <w:tcBorders>
              <w:top w:val="nil"/>
              <w:left w:val="nil"/>
              <w:bottom w:val="single" w:sz="4" w:space="0" w:color="auto"/>
              <w:right w:val="single" w:sz="8" w:space="0" w:color="auto"/>
            </w:tcBorders>
            <w:shd w:val="clear" w:color="auto" w:fill="auto"/>
            <w:vAlign w:val="center"/>
            <w:hideMark/>
          </w:tcPr>
          <w:p w14:paraId="51616A9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14236B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043AA00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58198B8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6709835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3018D2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1D901EF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3D013D8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3A3372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57884A8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c>
          <w:tcPr>
            <w:tcW w:w="1140" w:type="dxa"/>
            <w:tcBorders>
              <w:top w:val="nil"/>
              <w:left w:val="nil"/>
              <w:bottom w:val="single" w:sz="4" w:space="0" w:color="auto"/>
              <w:right w:val="single" w:sz="8" w:space="0" w:color="auto"/>
            </w:tcBorders>
            <w:shd w:val="clear" w:color="auto" w:fill="auto"/>
            <w:vAlign w:val="center"/>
            <w:hideMark/>
          </w:tcPr>
          <w:p w14:paraId="229F27A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0.5</w:t>
            </w:r>
          </w:p>
        </w:tc>
      </w:tr>
      <w:tr w:rsidR="008625CA" w:rsidRPr="008625CA" w14:paraId="004E8F22"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E8420B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n-Butane</w:t>
            </w:r>
          </w:p>
        </w:tc>
        <w:tc>
          <w:tcPr>
            <w:tcW w:w="980" w:type="dxa"/>
            <w:tcBorders>
              <w:top w:val="nil"/>
              <w:left w:val="nil"/>
              <w:bottom w:val="single" w:sz="4" w:space="0" w:color="auto"/>
              <w:right w:val="single" w:sz="8" w:space="0" w:color="auto"/>
            </w:tcBorders>
            <w:shd w:val="clear" w:color="auto" w:fill="auto"/>
            <w:vAlign w:val="center"/>
            <w:hideMark/>
          </w:tcPr>
          <w:p w14:paraId="6DE90D2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0AACC9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2.89</w:t>
            </w:r>
          </w:p>
        </w:tc>
        <w:tc>
          <w:tcPr>
            <w:tcW w:w="1140" w:type="dxa"/>
            <w:tcBorders>
              <w:top w:val="nil"/>
              <w:left w:val="nil"/>
              <w:bottom w:val="single" w:sz="4" w:space="0" w:color="auto"/>
              <w:right w:val="single" w:sz="4" w:space="0" w:color="auto"/>
            </w:tcBorders>
            <w:shd w:val="clear" w:color="auto" w:fill="auto"/>
            <w:vAlign w:val="center"/>
            <w:hideMark/>
          </w:tcPr>
          <w:p w14:paraId="5376951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0.49</w:t>
            </w:r>
          </w:p>
        </w:tc>
        <w:tc>
          <w:tcPr>
            <w:tcW w:w="1120" w:type="dxa"/>
            <w:tcBorders>
              <w:top w:val="nil"/>
              <w:left w:val="nil"/>
              <w:bottom w:val="single" w:sz="4" w:space="0" w:color="auto"/>
              <w:right w:val="single" w:sz="4" w:space="0" w:color="auto"/>
            </w:tcBorders>
            <w:shd w:val="clear" w:color="auto" w:fill="auto"/>
            <w:vAlign w:val="center"/>
            <w:hideMark/>
          </w:tcPr>
          <w:p w14:paraId="074278F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0.83</w:t>
            </w:r>
          </w:p>
        </w:tc>
        <w:tc>
          <w:tcPr>
            <w:tcW w:w="1140" w:type="dxa"/>
            <w:tcBorders>
              <w:top w:val="nil"/>
              <w:left w:val="nil"/>
              <w:bottom w:val="single" w:sz="4" w:space="0" w:color="auto"/>
              <w:right w:val="single" w:sz="4" w:space="0" w:color="auto"/>
            </w:tcBorders>
            <w:shd w:val="clear" w:color="auto" w:fill="auto"/>
            <w:vAlign w:val="center"/>
            <w:hideMark/>
          </w:tcPr>
          <w:p w14:paraId="1C27348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0.89</w:t>
            </w:r>
          </w:p>
        </w:tc>
        <w:tc>
          <w:tcPr>
            <w:tcW w:w="1140" w:type="dxa"/>
            <w:tcBorders>
              <w:top w:val="nil"/>
              <w:left w:val="nil"/>
              <w:bottom w:val="single" w:sz="4" w:space="0" w:color="auto"/>
              <w:right w:val="single" w:sz="4" w:space="0" w:color="auto"/>
            </w:tcBorders>
            <w:shd w:val="clear" w:color="auto" w:fill="auto"/>
            <w:vAlign w:val="center"/>
            <w:hideMark/>
          </w:tcPr>
          <w:p w14:paraId="271723F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2.12</w:t>
            </w:r>
          </w:p>
        </w:tc>
        <w:tc>
          <w:tcPr>
            <w:tcW w:w="1140" w:type="dxa"/>
            <w:tcBorders>
              <w:top w:val="nil"/>
              <w:left w:val="nil"/>
              <w:bottom w:val="single" w:sz="4" w:space="0" w:color="auto"/>
              <w:right w:val="single" w:sz="4" w:space="0" w:color="auto"/>
            </w:tcBorders>
            <w:shd w:val="clear" w:color="auto" w:fill="auto"/>
            <w:vAlign w:val="center"/>
            <w:hideMark/>
          </w:tcPr>
          <w:p w14:paraId="3DCB9D6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23.90</w:t>
            </w:r>
          </w:p>
        </w:tc>
        <w:tc>
          <w:tcPr>
            <w:tcW w:w="1140" w:type="dxa"/>
            <w:tcBorders>
              <w:top w:val="nil"/>
              <w:left w:val="nil"/>
              <w:bottom w:val="single" w:sz="4" w:space="0" w:color="auto"/>
              <w:right w:val="single" w:sz="4" w:space="0" w:color="auto"/>
            </w:tcBorders>
            <w:shd w:val="clear" w:color="auto" w:fill="auto"/>
            <w:vAlign w:val="center"/>
            <w:hideMark/>
          </w:tcPr>
          <w:p w14:paraId="4762A77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0.56</w:t>
            </w:r>
          </w:p>
        </w:tc>
        <w:tc>
          <w:tcPr>
            <w:tcW w:w="1140" w:type="dxa"/>
            <w:tcBorders>
              <w:top w:val="nil"/>
              <w:left w:val="nil"/>
              <w:bottom w:val="single" w:sz="4" w:space="0" w:color="auto"/>
              <w:right w:val="single" w:sz="4" w:space="0" w:color="auto"/>
            </w:tcBorders>
            <w:shd w:val="clear" w:color="auto" w:fill="auto"/>
            <w:vAlign w:val="center"/>
            <w:hideMark/>
          </w:tcPr>
          <w:p w14:paraId="2EBECC9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0.65</w:t>
            </w:r>
          </w:p>
        </w:tc>
        <w:tc>
          <w:tcPr>
            <w:tcW w:w="1140" w:type="dxa"/>
            <w:tcBorders>
              <w:top w:val="nil"/>
              <w:left w:val="nil"/>
              <w:bottom w:val="single" w:sz="4" w:space="0" w:color="auto"/>
              <w:right w:val="single" w:sz="4" w:space="0" w:color="auto"/>
            </w:tcBorders>
            <w:shd w:val="clear" w:color="auto" w:fill="auto"/>
            <w:vAlign w:val="center"/>
            <w:hideMark/>
          </w:tcPr>
          <w:p w14:paraId="68BC2A6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0.25</w:t>
            </w:r>
          </w:p>
        </w:tc>
        <w:tc>
          <w:tcPr>
            <w:tcW w:w="1140" w:type="dxa"/>
            <w:tcBorders>
              <w:top w:val="nil"/>
              <w:left w:val="nil"/>
              <w:bottom w:val="single" w:sz="4" w:space="0" w:color="auto"/>
              <w:right w:val="single" w:sz="8" w:space="0" w:color="auto"/>
            </w:tcBorders>
            <w:shd w:val="clear" w:color="auto" w:fill="auto"/>
            <w:vAlign w:val="center"/>
            <w:hideMark/>
          </w:tcPr>
          <w:p w14:paraId="15B29D7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0.52</w:t>
            </w:r>
          </w:p>
        </w:tc>
      </w:tr>
      <w:tr w:rsidR="008625CA" w:rsidRPr="008625CA" w14:paraId="777CF489"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0D5BCB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n-Decane</w:t>
            </w:r>
          </w:p>
        </w:tc>
        <w:tc>
          <w:tcPr>
            <w:tcW w:w="980" w:type="dxa"/>
            <w:tcBorders>
              <w:top w:val="nil"/>
              <w:left w:val="nil"/>
              <w:bottom w:val="single" w:sz="4" w:space="0" w:color="auto"/>
              <w:right w:val="single" w:sz="8" w:space="0" w:color="auto"/>
            </w:tcBorders>
            <w:shd w:val="clear" w:color="auto" w:fill="auto"/>
            <w:vAlign w:val="center"/>
            <w:hideMark/>
          </w:tcPr>
          <w:p w14:paraId="02B6205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0025EC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0.09</w:t>
            </w:r>
          </w:p>
        </w:tc>
        <w:tc>
          <w:tcPr>
            <w:tcW w:w="1140" w:type="dxa"/>
            <w:tcBorders>
              <w:top w:val="nil"/>
              <w:left w:val="nil"/>
              <w:bottom w:val="single" w:sz="4" w:space="0" w:color="auto"/>
              <w:right w:val="single" w:sz="4" w:space="0" w:color="auto"/>
            </w:tcBorders>
            <w:shd w:val="clear" w:color="auto" w:fill="auto"/>
            <w:vAlign w:val="center"/>
            <w:hideMark/>
          </w:tcPr>
          <w:p w14:paraId="15FAB73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0.09</w:t>
            </w:r>
          </w:p>
        </w:tc>
        <w:tc>
          <w:tcPr>
            <w:tcW w:w="1120" w:type="dxa"/>
            <w:tcBorders>
              <w:top w:val="nil"/>
              <w:left w:val="nil"/>
              <w:bottom w:val="single" w:sz="4" w:space="0" w:color="auto"/>
              <w:right w:val="single" w:sz="4" w:space="0" w:color="auto"/>
            </w:tcBorders>
            <w:shd w:val="clear" w:color="auto" w:fill="auto"/>
            <w:vAlign w:val="center"/>
            <w:hideMark/>
          </w:tcPr>
          <w:p w14:paraId="4E54597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14F89D1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0.09</w:t>
            </w:r>
          </w:p>
        </w:tc>
        <w:tc>
          <w:tcPr>
            <w:tcW w:w="1140" w:type="dxa"/>
            <w:tcBorders>
              <w:top w:val="nil"/>
              <w:left w:val="nil"/>
              <w:bottom w:val="single" w:sz="4" w:space="0" w:color="auto"/>
              <w:right w:val="single" w:sz="4" w:space="0" w:color="auto"/>
            </w:tcBorders>
            <w:shd w:val="clear" w:color="auto" w:fill="auto"/>
            <w:vAlign w:val="center"/>
            <w:hideMark/>
          </w:tcPr>
          <w:p w14:paraId="20B069E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0.09</w:t>
            </w:r>
          </w:p>
        </w:tc>
        <w:tc>
          <w:tcPr>
            <w:tcW w:w="1140" w:type="dxa"/>
            <w:tcBorders>
              <w:top w:val="nil"/>
              <w:left w:val="nil"/>
              <w:bottom w:val="single" w:sz="4" w:space="0" w:color="auto"/>
              <w:right w:val="single" w:sz="4" w:space="0" w:color="auto"/>
            </w:tcBorders>
            <w:shd w:val="clear" w:color="auto" w:fill="auto"/>
            <w:vAlign w:val="center"/>
            <w:hideMark/>
          </w:tcPr>
          <w:p w14:paraId="2ADBB33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0.26</w:t>
            </w:r>
          </w:p>
        </w:tc>
        <w:tc>
          <w:tcPr>
            <w:tcW w:w="1140" w:type="dxa"/>
            <w:tcBorders>
              <w:top w:val="nil"/>
              <w:left w:val="nil"/>
              <w:bottom w:val="single" w:sz="4" w:space="0" w:color="auto"/>
              <w:right w:val="single" w:sz="4" w:space="0" w:color="auto"/>
            </w:tcBorders>
            <w:shd w:val="clear" w:color="auto" w:fill="auto"/>
            <w:vAlign w:val="center"/>
            <w:hideMark/>
          </w:tcPr>
          <w:p w14:paraId="4977E95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0.09</w:t>
            </w:r>
          </w:p>
        </w:tc>
        <w:tc>
          <w:tcPr>
            <w:tcW w:w="1140" w:type="dxa"/>
            <w:tcBorders>
              <w:top w:val="nil"/>
              <w:left w:val="nil"/>
              <w:bottom w:val="single" w:sz="4" w:space="0" w:color="auto"/>
              <w:right w:val="single" w:sz="4" w:space="0" w:color="auto"/>
            </w:tcBorders>
            <w:shd w:val="clear" w:color="auto" w:fill="auto"/>
            <w:vAlign w:val="center"/>
            <w:hideMark/>
          </w:tcPr>
          <w:p w14:paraId="183FF26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0.09</w:t>
            </w:r>
          </w:p>
        </w:tc>
        <w:tc>
          <w:tcPr>
            <w:tcW w:w="1140" w:type="dxa"/>
            <w:tcBorders>
              <w:top w:val="nil"/>
              <w:left w:val="nil"/>
              <w:bottom w:val="single" w:sz="4" w:space="0" w:color="auto"/>
              <w:right w:val="single" w:sz="4" w:space="0" w:color="auto"/>
            </w:tcBorders>
            <w:shd w:val="clear" w:color="auto" w:fill="auto"/>
            <w:vAlign w:val="center"/>
            <w:hideMark/>
          </w:tcPr>
          <w:p w14:paraId="6842D83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0.09</w:t>
            </w:r>
          </w:p>
        </w:tc>
        <w:tc>
          <w:tcPr>
            <w:tcW w:w="1140" w:type="dxa"/>
            <w:tcBorders>
              <w:top w:val="nil"/>
              <w:left w:val="nil"/>
              <w:bottom w:val="single" w:sz="4" w:space="0" w:color="auto"/>
              <w:right w:val="single" w:sz="8" w:space="0" w:color="auto"/>
            </w:tcBorders>
            <w:shd w:val="clear" w:color="auto" w:fill="auto"/>
            <w:vAlign w:val="center"/>
            <w:hideMark/>
          </w:tcPr>
          <w:p w14:paraId="676DB9C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0.10</w:t>
            </w:r>
          </w:p>
        </w:tc>
      </w:tr>
      <w:tr w:rsidR="008625CA" w:rsidRPr="008625CA" w14:paraId="5F2CD583"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FBE258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n-Dodecane</w:t>
            </w:r>
          </w:p>
        </w:tc>
        <w:tc>
          <w:tcPr>
            <w:tcW w:w="980" w:type="dxa"/>
            <w:tcBorders>
              <w:top w:val="nil"/>
              <w:left w:val="nil"/>
              <w:bottom w:val="single" w:sz="4" w:space="0" w:color="auto"/>
              <w:right w:val="single" w:sz="8" w:space="0" w:color="auto"/>
            </w:tcBorders>
            <w:shd w:val="clear" w:color="auto" w:fill="auto"/>
            <w:vAlign w:val="center"/>
            <w:hideMark/>
          </w:tcPr>
          <w:p w14:paraId="0CB28C5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8BE35A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741D17E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20" w:type="dxa"/>
            <w:tcBorders>
              <w:top w:val="nil"/>
              <w:left w:val="nil"/>
              <w:bottom w:val="single" w:sz="4" w:space="0" w:color="auto"/>
              <w:right w:val="single" w:sz="4" w:space="0" w:color="auto"/>
            </w:tcBorders>
            <w:shd w:val="clear" w:color="auto" w:fill="auto"/>
            <w:vAlign w:val="center"/>
            <w:hideMark/>
          </w:tcPr>
          <w:p w14:paraId="1B2B5A7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6939E41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6CF018E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51F91C6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5CC29ED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15368C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67E7849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37D7719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w:t>
            </w:r>
          </w:p>
        </w:tc>
      </w:tr>
      <w:tr w:rsidR="008625CA" w:rsidRPr="008625CA" w14:paraId="05373DD1"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607FCD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n-Heptane</w:t>
            </w:r>
          </w:p>
        </w:tc>
        <w:tc>
          <w:tcPr>
            <w:tcW w:w="980" w:type="dxa"/>
            <w:tcBorders>
              <w:top w:val="nil"/>
              <w:left w:val="nil"/>
              <w:bottom w:val="single" w:sz="4" w:space="0" w:color="auto"/>
              <w:right w:val="single" w:sz="8" w:space="0" w:color="auto"/>
            </w:tcBorders>
            <w:shd w:val="clear" w:color="auto" w:fill="auto"/>
            <w:vAlign w:val="center"/>
            <w:hideMark/>
          </w:tcPr>
          <w:p w14:paraId="0B7CE1A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0E8EFE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348218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513BCD4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7E3EF95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0EFF1D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0.05</w:t>
            </w:r>
          </w:p>
        </w:tc>
        <w:tc>
          <w:tcPr>
            <w:tcW w:w="1140" w:type="dxa"/>
            <w:tcBorders>
              <w:top w:val="nil"/>
              <w:left w:val="nil"/>
              <w:bottom w:val="single" w:sz="4" w:space="0" w:color="auto"/>
              <w:right w:val="single" w:sz="4" w:space="0" w:color="auto"/>
            </w:tcBorders>
            <w:shd w:val="clear" w:color="auto" w:fill="auto"/>
            <w:vAlign w:val="center"/>
            <w:hideMark/>
          </w:tcPr>
          <w:p w14:paraId="201EB04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0.70</w:t>
            </w:r>
          </w:p>
        </w:tc>
        <w:tc>
          <w:tcPr>
            <w:tcW w:w="1140" w:type="dxa"/>
            <w:tcBorders>
              <w:top w:val="nil"/>
              <w:left w:val="nil"/>
              <w:bottom w:val="single" w:sz="4" w:space="0" w:color="auto"/>
              <w:right w:val="single" w:sz="4" w:space="0" w:color="auto"/>
            </w:tcBorders>
            <w:shd w:val="clear" w:color="auto" w:fill="auto"/>
            <w:vAlign w:val="center"/>
            <w:hideMark/>
          </w:tcPr>
          <w:p w14:paraId="545DA3C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761F40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0.47</w:t>
            </w:r>
          </w:p>
        </w:tc>
        <w:tc>
          <w:tcPr>
            <w:tcW w:w="1140" w:type="dxa"/>
            <w:tcBorders>
              <w:top w:val="nil"/>
              <w:left w:val="nil"/>
              <w:bottom w:val="single" w:sz="4" w:space="0" w:color="auto"/>
              <w:right w:val="single" w:sz="4" w:space="0" w:color="auto"/>
            </w:tcBorders>
            <w:shd w:val="clear" w:color="auto" w:fill="auto"/>
            <w:vAlign w:val="center"/>
            <w:hideMark/>
          </w:tcPr>
          <w:p w14:paraId="73DB4A0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3EB3725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33CF465F"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34B413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n-Hexane</w:t>
            </w:r>
          </w:p>
        </w:tc>
        <w:tc>
          <w:tcPr>
            <w:tcW w:w="980" w:type="dxa"/>
            <w:tcBorders>
              <w:top w:val="nil"/>
              <w:left w:val="nil"/>
              <w:bottom w:val="single" w:sz="4" w:space="0" w:color="auto"/>
              <w:right w:val="single" w:sz="8" w:space="0" w:color="auto"/>
            </w:tcBorders>
            <w:shd w:val="clear" w:color="auto" w:fill="auto"/>
            <w:vAlign w:val="center"/>
            <w:hideMark/>
          </w:tcPr>
          <w:p w14:paraId="691176A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E00D94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0.08</w:t>
            </w:r>
          </w:p>
        </w:tc>
        <w:tc>
          <w:tcPr>
            <w:tcW w:w="1140" w:type="dxa"/>
            <w:tcBorders>
              <w:top w:val="nil"/>
              <w:left w:val="nil"/>
              <w:bottom w:val="single" w:sz="4" w:space="0" w:color="auto"/>
              <w:right w:val="single" w:sz="4" w:space="0" w:color="auto"/>
            </w:tcBorders>
            <w:shd w:val="clear" w:color="auto" w:fill="auto"/>
            <w:vAlign w:val="center"/>
            <w:hideMark/>
          </w:tcPr>
          <w:p w14:paraId="619D3E8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6873CB6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0.08</w:t>
            </w:r>
          </w:p>
        </w:tc>
        <w:tc>
          <w:tcPr>
            <w:tcW w:w="1140" w:type="dxa"/>
            <w:tcBorders>
              <w:top w:val="nil"/>
              <w:left w:val="nil"/>
              <w:bottom w:val="single" w:sz="4" w:space="0" w:color="auto"/>
              <w:right w:val="single" w:sz="4" w:space="0" w:color="auto"/>
            </w:tcBorders>
            <w:shd w:val="clear" w:color="auto" w:fill="auto"/>
            <w:vAlign w:val="center"/>
            <w:hideMark/>
          </w:tcPr>
          <w:p w14:paraId="3D4F27E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0B9A71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0.33</w:t>
            </w:r>
          </w:p>
        </w:tc>
        <w:tc>
          <w:tcPr>
            <w:tcW w:w="1140" w:type="dxa"/>
            <w:tcBorders>
              <w:top w:val="nil"/>
              <w:left w:val="nil"/>
              <w:bottom w:val="single" w:sz="4" w:space="0" w:color="auto"/>
              <w:right w:val="single" w:sz="4" w:space="0" w:color="auto"/>
            </w:tcBorders>
            <w:shd w:val="clear" w:color="auto" w:fill="auto"/>
            <w:vAlign w:val="center"/>
            <w:hideMark/>
          </w:tcPr>
          <w:p w14:paraId="0D4B508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1.21</w:t>
            </w:r>
          </w:p>
        </w:tc>
        <w:tc>
          <w:tcPr>
            <w:tcW w:w="1140" w:type="dxa"/>
            <w:tcBorders>
              <w:top w:val="nil"/>
              <w:left w:val="nil"/>
              <w:bottom w:val="single" w:sz="4" w:space="0" w:color="auto"/>
              <w:right w:val="single" w:sz="4" w:space="0" w:color="auto"/>
            </w:tcBorders>
            <w:shd w:val="clear" w:color="auto" w:fill="auto"/>
            <w:vAlign w:val="center"/>
            <w:hideMark/>
          </w:tcPr>
          <w:p w14:paraId="1D5E2A7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08FA04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0.31</w:t>
            </w:r>
          </w:p>
        </w:tc>
        <w:tc>
          <w:tcPr>
            <w:tcW w:w="1140" w:type="dxa"/>
            <w:tcBorders>
              <w:top w:val="nil"/>
              <w:left w:val="nil"/>
              <w:bottom w:val="single" w:sz="4" w:space="0" w:color="auto"/>
              <w:right w:val="single" w:sz="4" w:space="0" w:color="auto"/>
            </w:tcBorders>
            <w:shd w:val="clear" w:color="auto" w:fill="auto"/>
            <w:vAlign w:val="center"/>
            <w:hideMark/>
          </w:tcPr>
          <w:p w14:paraId="61055C9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25BF37E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6F95691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1CB749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n-Nonane</w:t>
            </w:r>
          </w:p>
        </w:tc>
        <w:tc>
          <w:tcPr>
            <w:tcW w:w="980" w:type="dxa"/>
            <w:tcBorders>
              <w:top w:val="nil"/>
              <w:left w:val="nil"/>
              <w:bottom w:val="single" w:sz="4" w:space="0" w:color="auto"/>
              <w:right w:val="single" w:sz="8" w:space="0" w:color="auto"/>
            </w:tcBorders>
            <w:shd w:val="clear" w:color="auto" w:fill="auto"/>
            <w:vAlign w:val="center"/>
            <w:hideMark/>
          </w:tcPr>
          <w:p w14:paraId="65459D8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AB90C8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682156C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620AE6A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740B1F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67F8749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419DF4F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0.30</w:t>
            </w:r>
          </w:p>
        </w:tc>
        <w:tc>
          <w:tcPr>
            <w:tcW w:w="1140" w:type="dxa"/>
            <w:tcBorders>
              <w:top w:val="nil"/>
              <w:left w:val="nil"/>
              <w:bottom w:val="single" w:sz="4" w:space="0" w:color="auto"/>
              <w:right w:val="single" w:sz="4" w:space="0" w:color="auto"/>
            </w:tcBorders>
            <w:shd w:val="clear" w:color="auto" w:fill="auto"/>
            <w:vAlign w:val="center"/>
            <w:hideMark/>
          </w:tcPr>
          <w:p w14:paraId="63CA6F7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0.03</w:t>
            </w:r>
          </w:p>
        </w:tc>
        <w:tc>
          <w:tcPr>
            <w:tcW w:w="1140" w:type="dxa"/>
            <w:tcBorders>
              <w:top w:val="nil"/>
              <w:left w:val="nil"/>
              <w:bottom w:val="single" w:sz="4" w:space="0" w:color="auto"/>
              <w:right w:val="single" w:sz="4" w:space="0" w:color="auto"/>
            </w:tcBorders>
            <w:shd w:val="clear" w:color="auto" w:fill="auto"/>
            <w:vAlign w:val="center"/>
            <w:hideMark/>
          </w:tcPr>
          <w:p w14:paraId="6823A8C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B0EFE7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4944CDB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0.16</w:t>
            </w:r>
          </w:p>
        </w:tc>
      </w:tr>
      <w:tr w:rsidR="008625CA" w:rsidRPr="008625CA" w14:paraId="73C61DBA"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1EE196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n-Octane</w:t>
            </w:r>
          </w:p>
        </w:tc>
        <w:tc>
          <w:tcPr>
            <w:tcW w:w="980" w:type="dxa"/>
            <w:tcBorders>
              <w:top w:val="nil"/>
              <w:left w:val="nil"/>
              <w:bottom w:val="single" w:sz="4" w:space="0" w:color="auto"/>
              <w:right w:val="single" w:sz="8" w:space="0" w:color="auto"/>
            </w:tcBorders>
            <w:shd w:val="clear" w:color="auto" w:fill="auto"/>
            <w:vAlign w:val="center"/>
            <w:hideMark/>
          </w:tcPr>
          <w:p w14:paraId="36519A8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3A0F3A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0B0D8C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1B7985F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016152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A35464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8D5E53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0.33</w:t>
            </w:r>
          </w:p>
        </w:tc>
        <w:tc>
          <w:tcPr>
            <w:tcW w:w="1140" w:type="dxa"/>
            <w:tcBorders>
              <w:top w:val="nil"/>
              <w:left w:val="nil"/>
              <w:bottom w:val="single" w:sz="4" w:space="0" w:color="auto"/>
              <w:right w:val="single" w:sz="4" w:space="0" w:color="auto"/>
            </w:tcBorders>
            <w:shd w:val="clear" w:color="auto" w:fill="auto"/>
            <w:vAlign w:val="center"/>
            <w:hideMark/>
          </w:tcPr>
          <w:p w14:paraId="00C7B29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81ACB7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0.09</w:t>
            </w:r>
          </w:p>
        </w:tc>
        <w:tc>
          <w:tcPr>
            <w:tcW w:w="1140" w:type="dxa"/>
            <w:tcBorders>
              <w:top w:val="nil"/>
              <w:left w:val="nil"/>
              <w:bottom w:val="single" w:sz="4" w:space="0" w:color="auto"/>
              <w:right w:val="single" w:sz="4" w:space="0" w:color="auto"/>
            </w:tcBorders>
            <w:shd w:val="clear" w:color="auto" w:fill="auto"/>
            <w:vAlign w:val="center"/>
            <w:hideMark/>
          </w:tcPr>
          <w:p w14:paraId="06FC0C5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0E732E5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0.11</w:t>
            </w:r>
          </w:p>
        </w:tc>
      </w:tr>
      <w:tr w:rsidR="008625CA" w:rsidRPr="008625CA" w14:paraId="452BC5C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26F67C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n-Pentane</w:t>
            </w:r>
          </w:p>
        </w:tc>
        <w:tc>
          <w:tcPr>
            <w:tcW w:w="980" w:type="dxa"/>
            <w:tcBorders>
              <w:top w:val="nil"/>
              <w:left w:val="nil"/>
              <w:bottom w:val="single" w:sz="4" w:space="0" w:color="auto"/>
              <w:right w:val="single" w:sz="8" w:space="0" w:color="auto"/>
            </w:tcBorders>
            <w:shd w:val="clear" w:color="auto" w:fill="auto"/>
            <w:vAlign w:val="center"/>
            <w:hideMark/>
          </w:tcPr>
          <w:p w14:paraId="56EC776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8ACD8B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0.60</w:t>
            </w:r>
          </w:p>
        </w:tc>
        <w:tc>
          <w:tcPr>
            <w:tcW w:w="1140" w:type="dxa"/>
            <w:tcBorders>
              <w:top w:val="nil"/>
              <w:left w:val="nil"/>
              <w:bottom w:val="single" w:sz="4" w:space="0" w:color="auto"/>
              <w:right w:val="single" w:sz="4" w:space="0" w:color="auto"/>
            </w:tcBorders>
            <w:shd w:val="clear" w:color="auto" w:fill="auto"/>
            <w:vAlign w:val="center"/>
            <w:hideMark/>
          </w:tcPr>
          <w:p w14:paraId="2A03F1A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0.20</w:t>
            </w:r>
          </w:p>
        </w:tc>
        <w:tc>
          <w:tcPr>
            <w:tcW w:w="1120" w:type="dxa"/>
            <w:tcBorders>
              <w:top w:val="nil"/>
              <w:left w:val="nil"/>
              <w:bottom w:val="single" w:sz="4" w:space="0" w:color="auto"/>
              <w:right w:val="single" w:sz="4" w:space="0" w:color="auto"/>
            </w:tcBorders>
            <w:shd w:val="clear" w:color="auto" w:fill="auto"/>
            <w:vAlign w:val="center"/>
            <w:hideMark/>
          </w:tcPr>
          <w:p w14:paraId="745B4EF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0.40</w:t>
            </w:r>
          </w:p>
        </w:tc>
        <w:tc>
          <w:tcPr>
            <w:tcW w:w="1140" w:type="dxa"/>
            <w:tcBorders>
              <w:top w:val="nil"/>
              <w:left w:val="nil"/>
              <w:bottom w:val="single" w:sz="4" w:space="0" w:color="auto"/>
              <w:right w:val="single" w:sz="4" w:space="0" w:color="auto"/>
            </w:tcBorders>
            <w:shd w:val="clear" w:color="auto" w:fill="auto"/>
            <w:vAlign w:val="center"/>
            <w:hideMark/>
          </w:tcPr>
          <w:p w14:paraId="6DF140C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0.30</w:t>
            </w:r>
          </w:p>
        </w:tc>
        <w:tc>
          <w:tcPr>
            <w:tcW w:w="1140" w:type="dxa"/>
            <w:tcBorders>
              <w:top w:val="nil"/>
              <w:left w:val="nil"/>
              <w:bottom w:val="single" w:sz="4" w:space="0" w:color="auto"/>
              <w:right w:val="single" w:sz="4" w:space="0" w:color="auto"/>
            </w:tcBorders>
            <w:shd w:val="clear" w:color="auto" w:fill="auto"/>
            <w:vAlign w:val="center"/>
            <w:hideMark/>
          </w:tcPr>
          <w:p w14:paraId="5B4E230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0.80</w:t>
            </w:r>
          </w:p>
        </w:tc>
        <w:tc>
          <w:tcPr>
            <w:tcW w:w="1140" w:type="dxa"/>
            <w:tcBorders>
              <w:top w:val="nil"/>
              <w:left w:val="nil"/>
              <w:bottom w:val="single" w:sz="4" w:space="0" w:color="auto"/>
              <w:right w:val="single" w:sz="4" w:space="0" w:color="auto"/>
            </w:tcBorders>
            <w:shd w:val="clear" w:color="auto" w:fill="auto"/>
            <w:vAlign w:val="center"/>
            <w:hideMark/>
          </w:tcPr>
          <w:p w14:paraId="5FA2813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3.50</w:t>
            </w:r>
          </w:p>
        </w:tc>
        <w:tc>
          <w:tcPr>
            <w:tcW w:w="1140" w:type="dxa"/>
            <w:tcBorders>
              <w:top w:val="nil"/>
              <w:left w:val="nil"/>
              <w:bottom w:val="single" w:sz="4" w:space="0" w:color="auto"/>
              <w:right w:val="single" w:sz="4" w:space="0" w:color="auto"/>
            </w:tcBorders>
            <w:shd w:val="clear" w:color="auto" w:fill="auto"/>
            <w:vAlign w:val="center"/>
            <w:hideMark/>
          </w:tcPr>
          <w:p w14:paraId="7843BAE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0.20</w:t>
            </w:r>
          </w:p>
        </w:tc>
        <w:tc>
          <w:tcPr>
            <w:tcW w:w="1140" w:type="dxa"/>
            <w:tcBorders>
              <w:top w:val="nil"/>
              <w:left w:val="nil"/>
              <w:bottom w:val="single" w:sz="4" w:space="0" w:color="auto"/>
              <w:right w:val="single" w:sz="4" w:space="0" w:color="auto"/>
            </w:tcBorders>
            <w:shd w:val="clear" w:color="auto" w:fill="auto"/>
            <w:vAlign w:val="center"/>
            <w:hideMark/>
          </w:tcPr>
          <w:p w14:paraId="5965F1E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0.30</w:t>
            </w:r>
          </w:p>
        </w:tc>
        <w:tc>
          <w:tcPr>
            <w:tcW w:w="1140" w:type="dxa"/>
            <w:tcBorders>
              <w:top w:val="nil"/>
              <w:left w:val="nil"/>
              <w:bottom w:val="single" w:sz="4" w:space="0" w:color="auto"/>
              <w:right w:val="single" w:sz="4" w:space="0" w:color="auto"/>
            </w:tcBorders>
            <w:shd w:val="clear" w:color="auto" w:fill="auto"/>
            <w:vAlign w:val="center"/>
            <w:hideMark/>
          </w:tcPr>
          <w:p w14:paraId="36FF125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0.2</w:t>
            </w:r>
          </w:p>
        </w:tc>
        <w:tc>
          <w:tcPr>
            <w:tcW w:w="1140" w:type="dxa"/>
            <w:tcBorders>
              <w:top w:val="nil"/>
              <w:left w:val="nil"/>
              <w:bottom w:val="single" w:sz="4" w:space="0" w:color="auto"/>
              <w:right w:val="single" w:sz="8" w:space="0" w:color="auto"/>
            </w:tcBorders>
            <w:shd w:val="clear" w:color="auto" w:fill="auto"/>
            <w:vAlign w:val="center"/>
            <w:hideMark/>
          </w:tcPr>
          <w:p w14:paraId="726FC6D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0.20</w:t>
            </w:r>
          </w:p>
        </w:tc>
      </w:tr>
      <w:tr w:rsidR="008625CA" w:rsidRPr="008625CA" w14:paraId="2630002C"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B501D0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n-Propylbenzene</w:t>
            </w:r>
          </w:p>
        </w:tc>
        <w:tc>
          <w:tcPr>
            <w:tcW w:w="980" w:type="dxa"/>
            <w:tcBorders>
              <w:top w:val="nil"/>
              <w:left w:val="nil"/>
              <w:bottom w:val="single" w:sz="4" w:space="0" w:color="auto"/>
              <w:right w:val="single" w:sz="8" w:space="0" w:color="auto"/>
            </w:tcBorders>
            <w:shd w:val="clear" w:color="auto" w:fill="auto"/>
            <w:vAlign w:val="center"/>
            <w:hideMark/>
          </w:tcPr>
          <w:p w14:paraId="0B76109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B6797D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603A1B2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20" w:type="dxa"/>
            <w:tcBorders>
              <w:top w:val="nil"/>
              <w:left w:val="nil"/>
              <w:bottom w:val="single" w:sz="4" w:space="0" w:color="auto"/>
              <w:right w:val="single" w:sz="4" w:space="0" w:color="auto"/>
            </w:tcBorders>
            <w:shd w:val="clear" w:color="auto" w:fill="auto"/>
            <w:vAlign w:val="center"/>
            <w:hideMark/>
          </w:tcPr>
          <w:p w14:paraId="302FA80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2F4D71E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49186E1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0.07</w:t>
            </w:r>
          </w:p>
        </w:tc>
        <w:tc>
          <w:tcPr>
            <w:tcW w:w="1140" w:type="dxa"/>
            <w:tcBorders>
              <w:top w:val="nil"/>
              <w:left w:val="nil"/>
              <w:bottom w:val="single" w:sz="4" w:space="0" w:color="auto"/>
              <w:right w:val="single" w:sz="4" w:space="0" w:color="auto"/>
            </w:tcBorders>
            <w:shd w:val="clear" w:color="auto" w:fill="auto"/>
            <w:vAlign w:val="center"/>
            <w:hideMark/>
          </w:tcPr>
          <w:p w14:paraId="4944056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0.24</w:t>
            </w:r>
          </w:p>
        </w:tc>
        <w:tc>
          <w:tcPr>
            <w:tcW w:w="1140" w:type="dxa"/>
            <w:tcBorders>
              <w:top w:val="nil"/>
              <w:left w:val="nil"/>
              <w:bottom w:val="single" w:sz="4" w:space="0" w:color="auto"/>
              <w:right w:val="single" w:sz="4" w:space="0" w:color="auto"/>
            </w:tcBorders>
            <w:shd w:val="clear" w:color="auto" w:fill="auto"/>
            <w:vAlign w:val="center"/>
            <w:hideMark/>
          </w:tcPr>
          <w:p w14:paraId="519112B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4587FAC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0CAD822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c>
          <w:tcPr>
            <w:tcW w:w="1140" w:type="dxa"/>
            <w:tcBorders>
              <w:top w:val="nil"/>
              <w:left w:val="nil"/>
              <w:bottom w:val="single" w:sz="4" w:space="0" w:color="auto"/>
              <w:right w:val="single" w:sz="8" w:space="0" w:color="auto"/>
            </w:tcBorders>
            <w:shd w:val="clear" w:color="auto" w:fill="auto"/>
            <w:vAlign w:val="center"/>
            <w:hideMark/>
          </w:tcPr>
          <w:p w14:paraId="77662F4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0.08</w:t>
            </w:r>
          </w:p>
        </w:tc>
      </w:tr>
      <w:tr w:rsidR="008625CA" w:rsidRPr="008625CA" w14:paraId="70AAC8A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A8361F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n-Undecane</w:t>
            </w:r>
          </w:p>
        </w:tc>
        <w:tc>
          <w:tcPr>
            <w:tcW w:w="980" w:type="dxa"/>
            <w:tcBorders>
              <w:top w:val="nil"/>
              <w:left w:val="nil"/>
              <w:bottom w:val="single" w:sz="4" w:space="0" w:color="auto"/>
              <w:right w:val="single" w:sz="8" w:space="0" w:color="auto"/>
            </w:tcBorders>
            <w:shd w:val="clear" w:color="auto" w:fill="auto"/>
            <w:vAlign w:val="center"/>
            <w:hideMark/>
          </w:tcPr>
          <w:p w14:paraId="3D5118B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B2F01B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c>
          <w:tcPr>
            <w:tcW w:w="1140" w:type="dxa"/>
            <w:tcBorders>
              <w:top w:val="nil"/>
              <w:left w:val="nil"/>
              <w:bottom w:val="single" w:sz="4" w:space="0" w:color="auto"/>
              <w:right w:val="single" w:sz="4" w:space="0" w:color="auto"/>
            </w:tcBorders>
            <w:shd w:val="clear" w:color="auto" w:fill="auto"/>
            <w:vAlign w:val="center"/>
            <w:hideMark/>
          </w:tcPr>
          <w:p w14:paraId="0561E1B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c>
          <w:tcPr>
            <w:tcW w:w="1120" w:type="dxa"/>
            <w:tcBorders>
              <w:top w:val="nil"/>
              <w:left w:val="nil"/>
              <w:bottom w:val="single" w:sz="4" w:space="0" w:color="auto"/>
              <w:right w:val="single" w:sz="4" w:space="0" w:color="auto"/>
            </w:tcBorders>
            <w:shd w:val="clear" w:color="auto" w:fill="auto"/>
            <w:vAlign w:val="center"/>
            <w:hideMark/>
          </w:tcPr>
          <w:p w14:paraId="171DC6B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c>
          <w:tcPr>
            <w:tcW w:w="1140" w:type="dxa"/>
            <w:tcBorders>
              <w:top w:val="nil"/>
              <w:left w:val="nil"/>
              <w:bottom w:val="single" w:sz="4" w:space="0" w:color="auto"/>
              <w:right w:val="single" w:sz="4" w:space="0" w:color="auto"/>
            </w:tcBorders>
            <w:shd w:val="clear" w:color="auto" w:fill="auto"/>
            <w:vAlign w:val="center"/>
            <w:hideMark/>
          </w:tcPr>
          <w:p w14:paraId="6C5DE12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c>
          <w:tcPr>
            <w:tcW w:w="1140" w:type="dxa"/>
            <w:tcBorders>
              <w:top w:val="nil"/>
              <w:left w:val="nil"/>
              <w:bottom w:val="single" w:sz="4" w:space="0" w:color="auto"/>
              <w:right w:val="single" w:sz="4" w:space="0" w:color="auto"/>
            </w:tcBorders>
            <w:shd w:val="clear" w:color="auto" w:fill="auto"/>
            <w:vAlign w:val="center"/>
            <w:hideMark/>
          </w:tcPr>
          <w:p w14:paraId="6894751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225D6D1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c>
          <w:tcPr>
            <w:tcW w:w="1140" w:type="dxa"/>
            <w:tcBorders>
              <w:top w:val="nil"/>
              <w:left w:val="nil"/>
              <w:bottom w:val="single" w:sz="4" w:space="0" w:color="auto"/>
              <w:right w:val="single" w:sz="4" w:space="0" w:color="auto"/>
            </w:tcBorders>
            <w:shd w:val="clear" w:color="auto" w:fill="auto"/>
            <w:vAlign w:val="center"/>
            <w:hideMark/>
          </w:tcPr>
          <w:p w14:paraId="752EF4D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c>
          <w:tcPr>
            <w:tcW w:w="1140" w:type="dxa"/>
            <w:tcBorders>
              <w:top w:val="nil"/>
              <w:left w:val="nil"/>
              <w:bottom w:val="single" w:sz="4" w:space="0" w:color="auto"/>
              <w:right w:val="single" w:sz="4" w:space="0" w:color="auto"/>
            </w:tcBorders>
            <w:shd w:val="clear" w:color="auto" w:fill="auto"/>
            <w:vAlign w:val="center"/>
            <w:hideMark/>
          </w:tcPr>
          <w:p w14:paraId="257445C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c>
          <w:tcPr>
            <w:tcW w:w="1140" w:type="dxa"/>
            <w:tcBorders>
              <w:top w:val="nil"/>
              <w:left w:val="nil"/>
              <w:bottom w:val="single" w:sz="4" w:space="0" w:color="auto"/>
              <w:right w:val="single" w:sz="4" w:space="0" w:color="auto"/>
            </w:tcBorders>
            <w:shd w:val="clear" w:color="auto" w:fill="auto"/>
            <w:vAlign w:val="center"/>
            <w:hideMark/>
          </w:tcPr>
          <w:p w14:paraId="78A6DE5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c>
          <w:tcPr>
            <w:tcW w:w="1140" w:type="dxa"/>
            <w:tcBorders>
              <w:top w:val="nil"/>
              <w:left w:val="nil"/>
              <w:bottom w:val="single" w:sz="4" w:space="0" w:color="auto"/>
              <w:right w:val="single" w:sz="8" w:space="0" w:color="auto"/>
            </w:tcBorders>
            <w:shd w:val="clear" w:color="auto" w:fill="auto"/>
            <w:vAlign w:val="center"/>
            <w:hideMark/>
          </w:tcPr>
          <w:p w14:paraId="34AD1FD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r>
      <w:tr w:rsidR="008625CA" w:rsidRPr="008625CA" w14:paraId="11A56288"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2E18BA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Naphthalene</w:t>
            </w:r>
          </w:p>
        </w:tc>
        <w:tc>
          <w:tcPr>
            <w:tcW w:w="980" w:type="dxa"/>
            <w:tcBorders>
              <w:top w:val="nil"/>
              <w:left w:val="nil"/>
              <w:bottom w:val="single" w:sz="4" w:space="0" w:color="auto"/>
              <w:right w:val="single" w:sz="8" w:space="0" w:color="auto"/>
            </w:tcBorders>
            <w:shd w:val="clear" w:color="auto" w:fill="auto"/>
            <w:vAlign w:val="center"/>
            <w:hideMark/>
          </w:tcPr>
          <w:p w14:paraId="01B895B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154387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c>
          <w:tcPr>
            <w:tcW w:w="1140" w:type="dxa"/>
            <w:tcBorders>
              <w:top w:val="nil"/>
              <w:left w:val="nil"/>
              <w:bottom w:val="single" w:sz="4" w:space="0" w:color="auto"/>
              <w:right w:val="single" w:sz="4" w:space="0" w:color="auto"/>
            </w:tcBorders>
            <w:shd w:val="clear" w:color="auto" w:fill="auto"/>
            <w:vAlign w:val="center"/>
            <w:hideMark/>
          </w:tcPr>
          <w:p w14:paraId="3707F74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c>
          <w:tcPr>
            <w:tcW w:w="1120" w:type="dxa"/>
            <w:tcBorders>
              <w:top w:val="nil"/>
              <w:left w:val="nil"/>
              <w:bottom w:val="single" w:sz="4" w:space="0" w:color="auto"/>
              <w:right w:val="single" w:sz="4" w:space="0" w:color="auto"/>
            </w:tcBorders>
            <w:shd w:val="clear" w:color="auto" w:fill="auto"/>
            <w:vAlign w:val="center"/>
            <w:hideMark/>
          </w:tcPr>
          <w:p w14:paraId="47A6C79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c>
          <w:tcPr>
            <w:tcW w:w="1140" w:type="dxa"/>
            <w:tcBorders>
              <w:top w:val="nil"/>
              <w:left w:val="nil"/>
              <w:bottom w:val="single" w:sz="4" w:space="0" w:color="auto"/>
              <w:right w:val="single" w:sz="4" w:space="0" w:color="auto"/>
            </w:tcBorders>
            <w:shd w:val="clear" w:color="auto" w:fill="auto"/>
            <w:vAlign w:val="center"/>
            <w:hideMark/>
          </w:tcPr>
          <w:p w14:paraId="6443F9C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c>
          <w:tcPr>
            <w:tcW w:w="1140" w:type="dxa"/>
            <w:tcBorders>
              <w:top w:val="nil"/>
              <w:left w:val="nil"/>
              <w:bottom w:val="single" w:sz="4" w:space="0" w:color="auto"/>
              <w:right w:val="single" w:sz="4" w:space="0" w:color="auto"/>
            </w:tcBorders>
            <w:shd w:val="clear" w:color="auto" w:fill="auto"/>
            <w:vAlign w:val="center"/>
            <w:hideMark/>
          </w:tcPr>
          <w:p w14:paraId="1ED1D57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72F6A9A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c>
          <w:tcPr>
            <w:tcW w:w="1140" w:type="dxa"/>
            <w:tcBorders>
              <w:top w:val="nil"/>
              <w:left w:val="nil"/>
              <w:bottom w:val="single" w:sz="4" w:space="0" w:color="auto"/>
              <w:right w:val="single" w:sz="4" w:space="0" w:color="auto"/>
            </w:tcBorders>
            <w:shd w:val="clear" w:color="auto" w:fill="auto"/>
            <w:vAlign w:val="center"/>
            <w:hideMark/>
          </w:tcPr>
          <w:p w14:paraId="7BD6E4F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c>
          <w:tcPr>
            <w:tcW w:w="1140" w:type="dxa"/>
            <w:tcBorders>
              <w:top w:val="nil"/>
              <w:left w:val="nil"/>
              <w:bottom w:val="single" w:sz="4" w:space="0" w:color="auto"/>
              <w:right w:val="single" w:sz="4" w:space="0" w:color="auto"/>
            </w:tcBorders>
            <w:shd w:val="clear" w:color="auto" w:fill="auto"/>
            <w:vAlign w:val="center"/>
            <w:hideMark/>
          </w:tcPr>
          <w:p w14:paraId="7E1C048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c>
          <w:tcPr>
            <w:tcW w:w="1140" w:type="dxa"/>
            <w:tcBorders>
              <w:top w:val="nil"/>
              <w:left w:val="nil"/>
              <w:bottom w:val="single" w:sz="4" w:space="0" w:color="auto"/>
              <w:right w:val="single" w:sz="4" w:space="0" w:color="auto"/>
            </w:tcBorders>
            <w:shd w:val="clear" w:color="auto" w:fill="auto"/>
            <w:vAlign w:val="center"/>
            <w:hideMark/>
          </w:tcPr>
          <w:p w14:paraId="13E736B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c>
          <w:tcPr>
            <w:tcW w:w="1140" w:type="dxa"/>
            <w:tcBorders>
              <w:top w:val="nil"/>
              <w:left w:val="nil"/>
              <w:bottom w:val="single" w:sz="4" w:space="0" w:color="auto"/>
              <w:right w:val="single" w:sz="8" w:space="0" w:color="auto"/>
            </w:tcBorders>
            <w:shd w:val="clear" w:color="auto" w:fill="auto"/>
            <w:vAlign w:val="center"/>
            <w:hideMark/>
          </w:tcPr>
          <w:p w14:paraId="282AEBD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0.8</w:t>
            </w:r>
          </w:p>
        </w:tc>
      </w:tr>
      <w:tr w:rsidR="008625CA" w:rsidRPr="008625CA" w14:paraId="1B617A5C"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0C1B85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o-Ethyltoluene</w:t>
            </w:r>
          </w:p>
        </w:tc>
        <w:tc>
          <w:tcPr>
            <w:tcW w:w="980" w:type="dxa"/>
            <w:tcBorders>
              <w:top w:val="nil"/>
              <w:left w:val="nil"/>
              <w:bottom w:val="single" w:sz="4" w:space="0" w:color="auto"/>
              <w:right w:val="single" w:sz="8" w:space="0" w:color="auto"/>
            </w:tcBorders>
            <w:shd w:val="clear" w:color="auto" w:fill="auto"/>
            <w:vAlign w:val="center"/>
            <w:hideMark/>
          </w:tcPr>
          <w:p w14:paraId="72C9157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749D48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66BAFA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7C3DE39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6D502C5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7C1A00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1A26179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0.24</w:t>
            </w:r>
          </w:p>
        </w:tc>
        <w:tc>
          <w:tcPr>
            <w:tcW w:w="1140" w:type="dxa"/>
            <w:tcBorders>
              <w:top w:val="nil"/>
              <w:left w:val="nil"/>
              <w:bottom w:val="single" w:sz="4" w:space="0" w:color="auto"/>
              <w:right w:val="single" w:sz="4" w:space="0" w:color="auto"/>
            </w:tcBorders>
            <w:shd w:val="clear" w:color="auto" w:fill="auto"/>
            <w:vAlign w:val="center"/>
            <w:hideMark/>
          </w:tcPr>
          <w:p w14:paraId="426317C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6E93072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9872EC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721B463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0.02</w:t>
            </w:r>
          </w:p>
        </w:tc>
      </w:tr>
      <w:tr w:rsidR="008625CA" w:rsidRPr="008625CA" w14:paraId="07751747"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59FCEE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o-Xylene</w:t>
            </w:r>
          </w:p>
        </w:tc>
        <w:tc>
          <w:tcPr>
            <w:tcW w:w="980" w:type="dxa"/>
            <w:tcBorders>
              <w:top w:val="nil"/>
              <w:left w:val="nil"/>
              <w:bottom w:val="single" w:sz="4" w:space="0" w:color="auto"/>
              <w:right w:val="single" w:sz="8" w:space="0" w:color="auto"/>
            </w:tcBorders>
            <w:shd w:val="clear" w:color="auto" w:fill="auto"/>
            <w:vAlign w:val="center"/>
            <w:hideMark/>
          </w:tcPr>
          <w:p w14:paraId="5ED11F3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7A7CD7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B81F61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63CAC27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749367E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6071CB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69E5205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0.53</w:t>
            </w:r>
          </w:p>
        </w:tc>
        <w:tc>
          <w:tcPr>
            <w:tcW w:w="1140" w:type="dxa"/>
            <w:tcBorders>
              <w:top w:val="nil"/>
              <w:left w:val="nil"/>
              <w:bottom w:val="single" w:sz="4" w:space="0" w:color="auto"/>
              <w:right w:val="single" w:sz="4" w:space="0" w:color="auto"/>
            </w:tcBorders>
            <w:shd w:val="clear" w:color="auto" w:fill="auto"/>
            <w:vAlign w:val="center"/>
            <w:hideMark/>
          </w:tcPr>
          <w:p w14:paraId="1616D2F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04A754E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0.02</w:t>
            </w:r>
          </w:p>
        </w:tc>
        <w:tc>
          <w:tcPr>
            <w:tcW w:w="1140" w:type="dxa"/>
            <w:tcBorders>
              <w:top w:val="nil"/>
              <w:left w:val="nil"/>
              <w:bottom w:val="single" w:sz="4" w:space="0" w:color="auto"/>
              <w:right w:val="single" w:sz="4" w:space="0" w:color="auto"/>
            </w:tcBorders>
            <w:shd w:val="clear" w:color="auto" w:fill="auto"/>
            <w:vAlign w:val="center"/>
            <w:hideMark/>
          </w:tcPr>
          <w:p w14:paraId="226FC96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358D43F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0E4FA42F"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20AA94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p-Diethylbenzene</w:t>
            </w:r>
          </w:p>
        </w:tc>
        <w:tc>
          <w:tcPr>
            <w:tcW w:w="980" w:type="dxa"/>
            <w:tcBorders>
              <w:top w:val="nil"/>
              <w:left w:val="nil"/>
              <w:bottom w:val="single" w:sz="4" w:space="0" w:color="auto"/>
              <w:right w:val="single" w:sz="8" w:space="0" w:color="auto"/>
            </w:tcBorders>
            <w:shd w:val="clear" w:color="auto" w:fill="auto"/>
            <w:vAlign w:val="center"/>
            <w:hideMark/>
          </w:tcPr>
          <w:p w14:paraId="5E0CE24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F50D32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4AC2069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20" w:type="dxa"/>
            <w:tcBorders>
              <w:top w:val="nil"/>
              <w:left w:val="nil"/>
              <w:bottom w:val="single" w:sz="4" w:space="0" w:color="auto"/>
              <w:right w:val="single" w:sz="4" w:space="0" w:color="auto"/>
            </w:tcBorders>
            <w:shd w:val="clear" w:color="auto" w:fill="auto"/>
            <w:vAlign w:val="center"/>
            <w:hideMark/>
          </w:tcPr>
          <w:p w14:paraId="1084A7C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4C244E1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27D56E7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41FB094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0.23</w:t>
            </w:r>
          </w:p>
        </w:tc>
        <w:tc>
          <w:tcPr>
            <w:tcW w:w="1140" w:type="dxa"/>
            <w:tcBorders>
              <w:top w:val="nil"/>
              <w:left w:val="nil"/>
              <w:bottom w:val="single" w:sz="4" w:space="0" w:color="auto"/>
              <w:right w:val="single" w:sz="4" w:space="0" w:color="auto"/>
            </w:tcBorders>
            <w:shd w:val="clear" w:color="auto" w:fill="auto"/>
            <w:vAlign w:val="center"/>
            <w:hideMark/>
          </w:tcPr>
          <w:p w14:paraId="56A0621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61DF7F5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56242F6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8" w:space="0" w:color="auto"/>
            </w:tcBorders>
            <w:shd w:val="clear" w:color="auto" w:fill="auto"/>
            <w:vAlign w:val="center"/>
            <w:hideMark/>
          </w:tcPr>
          <w:p w14:paraId="453B484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0.12</w:t>
            </w:r>
          </w:p>
        </w:tc>
      </w:tr>
      <w:tr w:rsidR="008625CA" w:rsidRPr="008625CA" w14:paraId="092E2DA7"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05A45E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lastRenderedPageBreak/>
              <w:t>p-Ethyltoluene</w:t>
            </w:r>
          </w:p>
        </w:tc>
        <w:tc>
          <w:tcPr>
            <w:tcW w:w="980" w:type="dxa"/>
            <w:tcBorders>
              <w:top w:val="nil"/>
              <w:left w:val="nil"/>
              <w:bottom w:val="single" w:sz="4" w:space="0" w:color="auto"/>
              <w:right w:val="single" w:sz="8" w:space="0" w:color="auto"/>
            </w:tcBorders>
            <w:shd w:val="clear" w:color="auto" w:fill="auto"/>
            <w:vAlign w:val="center"/>
            <w:hideMark/>
          </w:tcPr>
          <w:p w14:paraId="4237F2C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7688F0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01450E1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20" w:type="dxa"/>
            <w:tcBorders>
              <w:top w:val="nil"/>
              <w:left w:val="nil"/>
              <w:bottom w:val="single" w:sz="4" w:space="0" w:color="auto"/>
              <w:right w:val="single" w:sz="4" w:space="0" w:color="auto"/>
            </w:tcBorders>
            <w:shd w:val="clear" w:color="auto" w:fill="auto"/>
            <w:vAlign w:val="center"/>
            <w:hideMark/>
          </w:tcPr>
          <w:p w14:paraId="513A418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42F0A23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248C434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33FD6A6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0.49</w:t>
            </w:r>
          </w:p>
        </w:tc>
        <w:tc>
          <w:tcPr>
            <w:tcW w:w="1140" w:type="dxa"/>
            <w:tcBorders>
              <w:top w:val="nil"/>
              <w:left w:val="nil"/>
              <w:bottom w:val="single" w:sz="4" w:space="0" w:color="auto"/>
              <w:right w:val="single" w:sz="4" w:space="0" w:color="auto"/>
            </w:tcBorders>
            <w:shd w:val="clear" w:color="auto" w:fill="auto"/>
            <w:vAlign w:val="center"/>
            <w:hideMark/>
          </w:tcPr>
          <w:p w14:paraId="1BE713E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0AF3911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3D12B33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0.11</w:t>
            </w:r>
          </w:p>
        </w:tc>
        <w:tc>
          <w:tcPr>
            <w:tcW w:w="1140" w:type="dxa"/>
            <w:tcBorders>
              <w:top w:val="nil"/>
              <w:left w:val="nil"/>
              <w:bottom w:val="single" w:sz="4" w:space="0" w:color="auto"/>
              <w:right w:val="single" w:sz="8" w:space="0" w:color="auto"/>
            </w:tcBorders>
            <w:shd w:val="clear" w:color="auto" w:fill="auto"/>
            <w:vAlign w:val="center"/>
            <w:hideMark/>
          </w:tcPr>
          <w:p w14:paraId="117323B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0.12</w:t>
            </w:r>
          </w:p>
        </w:tc>
      </w:tr>
      <w:tr w:rsidR="008625CA" w:rsidRPr="008625CA" w14:paraId="4A016B8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B9A110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Styrene</w:t>
            </w:r>
          </w:p>
        </w:tc>
        <w:tc>
          <w:tcPr>
            <w:tcW w:w="980" w:type="dxa"/>
            <w:tcBorders>
              <w:top w:val="nil"/>
              <w:left w:val="nil"/>
              <w:bottom w:val="single" w:sz="4" w:space="0" w:color="auto"/>
              <w:right w:val="single" w:sz="8" w:space="0" w:color="auto"/>
            </w:tcBorders>
            <w:shd w:val="clear" w:color="auto" w:fill="auto"/>
            <w:vAlign w:val="center"/>
            <w:hideMark/>
          </w:tcPr>
          <w:p w14:paraId="708CC7B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3D750F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564ABDB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20" w:type="dxa"/>
            <w:tcBorders>
              <w:top w:val="nil"/>
              <w:left w:val="nil"/>
              <w:bottom w:val="single" w:sz="4" w:space="0" w:color="auto"/>
              <w:right w:val="single" w:sz="4" w:space="0" w:color="auto"/>
            </w:tcBorders>
            <w:shd w:val="clear" w:color="auto" w:fill="auto"/>
            <w:vAlign w:val="center"/>
            <w:hideMark/>
          </w:tcPr>
          <w:p w14:paraId="0C5D247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6C4BF2C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38AD42B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69E6181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0.42</w:t>
            </w:r>
          </w:p>
        </w:tc>
        <w:tc>
          <w:tcPr>
            <w:tcW w:w="1140" w:type="dxa"/>
            <w:tcBorders>
              <w:top w:val="nil"/>
              <w:left w:val="nil"/>
              <w:bottom w:val="single" w:sz="4" w:space="0" w:color="auto"/>
              <w:right w:val="single" w:sz="4" w:space="0" w:color="auto"/>
            </w:tcBorders>
            <w:shd w:val="clear" w:color="auto" w:fill="auto"/>
            <w:vAlign w:val="center"/>
            <w:hideMark/>
          </w:tcPr>
          <w:p w14:paraId="3B37E70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6AA5DC5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7803D52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0.22</w:t>
            </w:r>
          </w:p>
        </w:tc>
        <w:tc>
          <w:tcPr>
            <w:tcW w:w="1140" w:type="dxa"/>
            <w:tcBorders>
              <w:top w:val="nil"/>
              <w:left w:val="nil"/>
              <w:bottom w:val="single" w:sz="4" w:space="0" w:color="auto"/>
              <w:right w:val="single" w:sz="8" w:space="0" w:color="auto"/>
            </w:tcBorders>
            <w:shd w:val="clear" w:color="auto" w:fill="auto"/>
            <w:vAlign w:val="center"/>
            <w:hideMark/>
          </w:tcPr>
          <w:p w14:paraId="4615B65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0.45</w:t>
            </w:r>
          </w:p>
        </w:tc>
      </w:tr>
      <w:tr w:rsidR="008625CA" w:rsidRPr="008625CA" w14:paraId="100F112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3878CF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Tetrachloroethylene</w:t>
            </w:r>
          </w:p>
        </w:tc>
        <w:tc>
          <w:tcPr>
            <w:tcW w:w="980" w:type="dxa"/>
            <w:tcBorders>
              <w:top w:val="nil"/>
              <w:left w:val="nil"/>
              <w:bottom w:val="single" w:sz="4" w:space="0" w:color="auto"/>
              <w:right w:val="single" w:sz="8" w:space="0" w:color="auto"/>
            </w:tcBorders>
            <w:shd w:val="clear" w:color="auto" w:fill="auto"/>
            <w:vAlign w:val="center"/>
            <w:hideMark/>
          </w:tcPr>
          <w:p w14:paraId="72378E8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864F1F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33A29D4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20" w:type="dxa"/>
            <w:tcBorders>
              <w:top w:val="nil"/>
              <w:left w:val="nil"/>
              <w:bottom w:val="single" w:sz="4" w:space="0" w:color="auto"/>
              <w:right w:val="single" w:sz="4" w:space="0" w:color="auto"/>
            </w:tcBorders>
            <w:shd w:val="clear" w:color="auto" w:fill="auto"/>
            <w:vAlign w:val="center"/>
            <w:hideMark/>
          </w:tcPr>
          <w:p w14:paraId="0078171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1A19A71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652BF4D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625DFA5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0.24</w:t>
            </w:r>
          </w:p>
        </w:tc>
        <w:tc>
          <w:tcPr>
            <w:tcW w:w="1140" w:type="dxa"/>
            <w:tcBorders>
              <w:top w:val="nil"/>
              <w:left w:val="nil"/>
              <w:bottom w:val="single" w:sz="4" w:space="0" w:color="auto"/>
              <w:right w:val="single" w:sz="4" w:space="0" w:color="auto"/>
            </w:tcBorders>
            <w:shd w:val="clear" w:color="auto" w:fill="auto"/>
            <w:vAlign w:val="center"/>
            <w:hideMark/>
          </w:tcPr>
          <w:p w14:paraId="4A59F6B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785A577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3CD9742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8" w:space="0" w:color="auto"/>
            </w:tcBorders>
            <w:shd w:val="clear" w:color="auto" w:fill="auto"/>
            <w:vAlign w:val="center"/>
            <w:hideMark/>
          </w:tcPr>
          <w:p w14:paraId="7D49B76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0.07</w:t>
            </w:r>
          </w:p>
        </w:tc>
      </w:tr>
      <w:tr w:rsidR="008625CA" w:rsidRPr="008625CA" w14:paraId="47B511C0"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D124B3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Tetrahydrofuran</w:t>
            </w:r>
          </w:p>
        </w:tc>
        <w:tc>
          <w:tcPr>
            <w:tcW w:w="980" w:type="dxa"/>
            <w:tcBorders>
              <w:top w:val="nil"/>
              <w:left w:val="nil"/>
              <w:bottom w:val="single" w:sz="4" w:space="0" w:color="auto"/>
              <w:right w:val="single" w:sz="8" w:space="0" w:color="auto"/>
            </w:tcBorders>
            <w:shd w:val="clear" w:color="auto" w:fill="auto"/>
            <w:vAlign w:val="center"/>
            <w:hideMark/>
          </w:tcPr>
          <w:p w14:paraId="31DBE6A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C2C698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2EDA8B6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20" w:type="dxa"/>
            <w:tcBorders>
              <w:top w:val="nil"/>
              <w:left w:val="nil"/>
              <w:bottom w:val="single" w:sz="4" w:space="0" w:color="auto"/>
              <w:right w:val="single" w:sz="4" w:space="0" w:color="auto"/>
            </w:tcBorders>
            <w:shd w:val="clear" w:color="auto" w:fill="auto"/>
            <w:vAlign w:val="center"/>
            <w:hideMark/>
          </w:tcPr>
          <w:p w14:paraId="1123FE2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2CDA46C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4CD94E7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47A47B8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0C23E8C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58A4C72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4478B58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65D8C2C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w:t>
            </w:r>
          </w:p>
        </w:tc>
      </w:tr>
      <w:tr w:rsidR="008625CA" w:rsidRPr="008625CA" w14:paraId="63597175"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876DB3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Toluene</w:t>
            </w:r>
          </w:p>
        </w:tc>
        <w:tc>
          <w:tcPr>
            <w:tcW w:w="980" w:type="dxa"/>
            <w:tcBorders>
              <w:top w:val="nil"/>
              <w:left w:val="nil"/>
              <w:bottom w:val="single" w:sz="4" w:space="0" w:color="auto"/>
              <w:right w:val="single" w:sz="8" w:space="0" w:color="auto"/>
            </w:tcBorders>
            <w:shd w:val="clear" w:color="auto" w:fill="auto"/>
            <w:vAlign w:val="center"/>
            <w:hideMark/>
          </w:tcPr>
          <w:p w14:paraId="52C4154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772531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0.32</w:t>
            </w:r>
          </w:p>
        </w:tc>
        <w:tc>
          <w:tcPr>
            <w:tcW w:w="1140" w:type="dxa"/>
            <w:tcBorders>
              <w:top w:val="nil"/>
              <w:left w:val="nil"/>
              <w:bottom w:val="single" w:sz="4" w:space="0" w:color="auto"/>
              <w:right w:val="single" w:sz="4" w:space="0" w:color="auto"/>
            </w:tcBorders>
            <w:shd w:val="clear" w:color="auto" w:fill="auto"/>
            <w:vAlign w:val="center"/>
            <w:hideMark/>
          </w:tcPr>
          <w:p w14:paraId="07EB4A1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688623E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7D1D378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64E9111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0.12</w:t>
            </w:r>
          </w:p>
        </w:tc>
        <w:tc>
          <w:tcPr>
            <w:tcW w:w="1140" w:type="dxa"/>
            <w:tcBorders>
              <w:top w:val="nil"/>
              <w:left w:val="nil"/>
              <w:bottom w:val="single" w:sz="4" w:space="0" w:color="auto"/>
              <w:right w:val="single" w:sz="4" w:space="0" w:color="auto"/>
            </w:tcBorders>
            <w:shd w:val="clear" w:color="auto" w:fill="auto"/>
            <w:vAlign w:val="center"/>
            <w:hideMark/>
          </w:tcPr>
          <w:p w14:paraId="5C4246C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0.62</w:t>
            </w:r>
          </w:p>
        </w:tc>
        <w:tc>
          <w:tcPr>
            <w:tcW w:w="1140" w:type="dxa"/>
            <w:tcBorders>
              <w:top w:val="nil"/>
              <w:left w:val="nil"/>
              <w:bottom w:val="single" w:sz="4" w:space="0" w:color="auto"/>
              <w:right w:val="single" w:sz="4" w:space="0" w:color="auto"/>
            </w:tcBorders>
            <w:shd w:val="clear" w:color="auto" w:fill="auto"/>
            <w:vAlign w:val="center"/>
            <w:hideMark/>
          </w:tcPr>
          <w:p w14:paraId="75A2E1F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04C3A31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1.74</w:t>
            </w:r>
          </w:p>
        </w:tc>
        <w:tc>
          <w:tcPr>
            <w:tcW w:w="1140" w:type="dxa"/>
            <w:tcBorders>
              <w:top w:val="nil"/>
              <w:left w:val="nil"/>
              <w:bottom w:val="single" w:sz="4" w:space="0" w:color="auto"/>
              <w:right w:val="single" w:sz="4" w:space="0" w:color="auto"/>
            </w:tcBorders>
            <w:shd w:val="clear" w:color="auto" w:fill="auto"/>
            <w:vAlign w:val="center"/>
            <w:hideMark/>
          </w:tcPr>
          <w:p w14:paraId="6055560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0.85</w:t>
            </w:r>
          </w:p>
        </w:tc>
        <w:tc>
          <w:tcPr>
            <w:tcW w:w="1140" w:type="dxa"/>
            <w:tcBorders>
              <w:top w:val="nil"/>
              <w:left w:val="nil"/>
              <w:bottom w:val="single" w:sz="4" w:space="0" w:color="auto"/>
              <w:right w:val="single" w:sz="8" w:space="0" w:color="auto"/>
            </w:tcBorders>
            <w:shd w:val="clear" w:color="auto" w:fill="auto"/>
            <w:vAlign w:val="center"/>
            <w:hideMark/>
          </w:tcPr>
          <w:p w14:paraId="44D2BAE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0.75</w:t>
            </w:r>
          </w:p>
        </w:tc>
      </w:tr>
      <w:tr w:rsidR="008625CA" w:rsidRPr="008625CA" w14:paraId="19A2BD3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962762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trans-1,2-Dichloroethylene</w:t>
            </w:r>
          </w:p>
        </w:tc>
        <w:tc>
          <w:tcPr>
            <w:tcW w:w="980" w:type="dxa"/>
            <w:tcBorders>
              <w:top w:val="nil"/>
              <w:left w:val="nil"/>
              <w:bottom w:val="single" w:sz="4" w:space="0" w:color="auto"/>
              <w:right w:val="single" w:sz="8" w:space="0" w:color="auto"/>
            </w:tcBorders>
            <w:shd w:val="clear" w:color="auto" w:fill="auto"/>
            <w:vAlign w:val="center"/>
            <w:hideMark/>
          </w:tcPr>
          <w:p w14:paraId="515BE8D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E01951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DC18AA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74F0960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CB7C22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0A08D6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6A5DF24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0.23</w:t>
            </w:r>
          </w:p>
        </w:tc>
        <w:tc>
          <w:tcPr>
            <w:tcW w:w="1140" w:type="dxa"/>
            <w:tcBorders>
              <w:top w:val="nil"/>
              <w:left w:val="nil"/>
              <w:bottom w:val="single" w:sz="4" w:space="0" w:color="auto"/>
              <w:right w:val="single" w:sz="4" w:space="0" w:color="auto"/>
            </w:tcBorders>
            <w:shd w:val="clear" w:color="auto" w:fill="auto"/>
            <w:vAlign w:val="center"/>
            <w:hideMark/>
          </w:tcPr>
          <w:p w14:paraId="31244E4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8DCEF3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ED2B60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649DED3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0.97</w:t>
            </w:r>
          </w:p>
        </w:tc>
      </w:tr>
      <w:tr w:rsidR="008625CA" w:rsidRPr="008625CA" w14:paraId="4FEC46C3"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342879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trans-1,3-Dichloropropylene</w:t>
            </w:r>
          </w:p>
        </w:tc>
        <w:tc>
          <w:tcPr>
            <w:tcW w:w="980" w:type="dxa"/>
            <w:tcBorders>
              <w:top w:val="nil"/>
              <w:left w:val="nil"/>
              <w:bottom w:val="single" w:sz="4" w:space="0" w:color="auto"/>
              <w:right w:val="single" w:sz="8" w:space="0" w:color="auto"/>
            </w:tcBorders>
            <w:shd w:val="clear" w:color="auto" w:fill="auto"/>
            <w:vAlign w:val="center"/>
            <w:hideMark/>
          </w:tcPr>
          <w:p w14:paraId="7A5912D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6355BB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080B39C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20" w:type="dxa"/>
            <w:tcBorders>
              <w:top w:val="nil"/>
              <w:left w:val="nil"/>
              <w:bottom w:val="single" w:sz="4" w:space="0" w:color="auto"/>
              <w:right w:val="single" w:sz="4" w:space="0" w:color="auto"/>
            </w:tcBorders>
            <w:shd w:val="clear" w:color="auto" w:fill="auto"/>
            <w:vAlign w:val="center"/>
            <w:hideMark/>
          </w:tcPr>
          <w:p w14:paraId="31B4E5D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03E1E1F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0BA776F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328A885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0.09</w:t>
            </w:r>
          </w:p>
        </w:tc>
        <w:tc>
          <w:tcPr>
            <w:tcW w:w="1140" w:type="dxa"/>
            <w:tcBorders>
              <w:top w:val="nil"/>
              <w:left w:val="nil"/>
              <w:bottom w:val="single" w:sz="4" w:space="0" w:color="auto"/>
              <w:right w:val="single" w:sz="4" w:space="0" w:color="auto"/>
            </w:tcBorders>
            <w:shd w:val="clear" w:color="auto" w:fill="auto"/>
            <w:vAlign w:val="center"/>
            <w:hideMark/>
          </w:tcPr>
          <w:p w14:paraId="079E33F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5B3BB4C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1C93761D"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8" w:space="0" w:color="auto"/>
            </w:tcBorders>
            <w:shd w:val="clear" w:color="auto" w:fill="auto"/>
            <w:vAlign w:val="center"/>
            <w:hideMark/>
          </w:tcPr>
          <w:p w14:paraId="6026EA0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0.07</w:t>
            </w:r>
          </w:p>
        </w:tc>
      </w:tr>
      <w:tr w:rsidR="008625CA" w:rsidRPr="008625CA" w14:paraId="20AFC73C"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663803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trans-2-Butene</w:t>
            </w:r>
          </w:p>
        </w:tc>
        <w:tc>
          <w:tcPr>
            <w:tcW w:w="980" w:type="dxa"/>
            <w:tcBorders>
              <w:top w:val="nil"/>
              <w:left w:val="nil"/>
              <w:bottom w:val="single" w:sz="4" w:space="0" w:color="auto"/>
              <w:right w:val="single" w:sz="8" w:space="0" w:color="auto"/>
            </w:tcBorders>
            <w:shd w:val="clear" w:color="auto" w:fill="auto"/>
            <w:vAlign w:val="center"/>
            <w:hideMark/>
          </w:tcPr>
          <w:p w14:paraId="223B25A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220902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646CDC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20" w:type="dxa"/>
            <w:tcBorders>
              <w:top w:val="nil"/>
              <w:left w:val="nil"/>
              <w:bottom w:val="single" w:sz="4" w:space="0" w:color="auto"/>
              <w:right w:val="single" w:sz="4" w:space="0" w:color="auto"/>
            </w:tcBorders>
            <w:shd w:val="clear" w:color="auto" w:fill="auto"/>
            <w:vAlign w:val="center"/>
            <w:hideMark/>
          </w:tcPr>
          <w:p w14:paraId="2551528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BD84CA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7401784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7771602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0.27</w:t>
            </w:r>
          </w:p>
        </w:tc>
        <w:tc>
          <w:tcPr>
            <w:tcW w:w="1140" w:type="dxa"/>
            <w:tcBorders>
              <w:top w:val="nil"/>
              <w:left w:val="nil"/>
              <w:bottom w:val="single" w:sz="4" w:space="0" w:color="auto"/>
              <w:right w:val="single" w:sz="4" w:space="0" w:color="auto"/>
            </w:tcBorders>
            <w:shd w:val="clear" w:color="auto" w:fill="auto"/>
            <w:vAlign w:val="center"/>
            <w:hideMark/>
          </w:tcPr>
          <w:p w14:paraId="53821F3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1F46E9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943D9D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1B0818E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0.02</w:t>
            </w:r>
          </w:p>
        </w:tc>
      </w:tr>
      <w:tr w:rsidR="008625CA" w:rsidRPr="008625CA" w14:paraId="553781CA"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27B0B9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trans-2-Pentene</w:t>
            </w:r>
          </w:p>
        </w:tc>
        <w:tc>
          <w:tcPr>
            <w:tcW w:w="980" w:type="dxa"/>
            <w:tcBorders>
              <w:top w:val="nil"/>
              <w:left w:val="nil"/>
              <w:bottom w:val="single" w:sz="4" w:space="0" w:color="auto"/>
              <w:right w:val="single" w:sz="8" w:space="0" w:color="auto"/>
            </w:tcBorders>
            <w:shd w:val="clear" w:color="auto" w:fill="auto"/>
            <w:vAlign w:val="center"/>
            <w:hideMark/>
          </w:tcPr>
          <w:p w14:paraId="157740B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AFAAF88"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E2CC256"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36280D1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98C3AB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3B5AA9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B5E457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0.21</w:t>
            </w:r>
          </w:p>
        </w:tc>
        <w:tc>
          <w:tcPr>
            <w:tcW w:w="1140" w:type="dxa"/>
            <w:tcBorders>
              <w:top w:val="nil"/>
              <w:left w:val="nil"/>
              <w:bottom w:val="single" w:sz="4" w:space="0" w:color="auto"/>
              <w:right w:val="single" w:sz="4" w:space="0" w:color="auto"/>
            </w:tcBorders>
            <w:shd w:val="clear" w:color="auto" w:fill="auto"/>
            <w:vAlign w:val="center"/>
            <w:hideMark/>
          </w:tcPr>
          <w:p w14:paraId="6A9B9B3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E9E03E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F0902A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57B8523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258089CC"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D7B12D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Trichloroethylene</w:t>
            </w:r>
          </w:p>
        </w:tc>
        <w:tc>
          <w:tcPr>
            <w:tcW w:w="980" w:type="dxa"/>
            <w:tcBorders>
              <w:top w:val="nil"/>
              <w:left w:val="nil"/>
              <w:bottom w:val="single" w:sz="4" w:space="0" w:color="auto"/>
              <w:right w:val="single" w:sz="8" w:space="0" w:color="auto"/>
            </w:tcBorders>
            <w:shd w:val="clear" w:color="auto" w:fill="auto"/>
            <w:vAlign w:val="center"/>
            <w:hideMark/>
          </w:tcPr>
          <w:p w14:paraId="058F015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A32959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61A24DF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20" w:type="dxa"/>
            <w:tcBorders>
              <w:top w:val="nil"/>
              <w:left w:val="nil"/>
              <w:bottom w:val="single" w:sz="4" w:space="0" w:color="auto"/>
              <w:right w:val="single" w:sz="4" w:space="0" w:color="auto"/>
            </w:tcBorders>
            <w:shd w:val="clear" w:color="auto" w:fill="auto"/>
            <w:vAlign w:val="center"/>
            <w:hideMark/>
          </w:tcPr>
          <w:p w14:paraId="2A9539A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39D23F8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51DBA87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72DA73D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0.21</w:t>
            </w:r>
          </w:p>
        </w:tc>
        <w:tc>
          <w:tcPr>
            <w:tcW w:w="1140" w:type="dxa"/>
            <w:tcBorders>
              <w:top w:val="nil"/>
              <w:left w:val="nil"/>
              <w:bottom w:val="single" w:sz="4" w:space="0" w:color="auto"/>
              <w:right w:val="single" w:sz="4" w:space="0" w:color="auto"/>
            </w:tcBorders>
            <w:shd w:val="clear" w:color="auto" w:fill="auto"/>
            <w:vAlign w:val="center"/>
            <w:hideMark/>
          </w:tcPr>
          <w:p w14:paraId="419B9337"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086B8C29"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20ECB8F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0.06</w:t>
            </w:r>
          </w:p>
        </w:tc>
        <w:tc>
          <w:tcPr>
            <w:tcW w:w="1140" w:type="dxa"/>
            <w:tcBorders>
              <w:top w:val="nil"/>
              <w:left w:val="nil"/>
              <w:bottom w:val="single" w:sz="4" w:space="0" w:color="auto"/>
              <w:right w:val="single" w:sz="8" w:space="0" w:color="auto"/>
            </w:tcBorders>
            <w:shd w:val="clear" w:color="auto" w:fill="auto"/>
            <w:vAlign w:val="center"/>
            <w:hideMark/>
          </w:tcPr>
          <w:p w14:paraId="347FCA4C"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0.07</w:t>
            </w:r>
          </w:p>
        </w:tc>
      </w:tr>
      <w:tr w:rsidR="008625CA" w:rsidRPr="008625CA" w14:paraId="657B8904"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F3315D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Vinyl acetate</w:t>
            </w:r>
          </w:p>
        </w:tc>
        <w:tc>
          <w:tcPr>
            <w:tcW w:w="980" w:type="dxa"/>
            <w:tcBorders>
              <w:top w:val="nil"/>
              <w:left w:val="nil"/>
              <w:bottom w:val="single" w:sz="4" w:space="0" w:color="auto"/>
              <w:right w:val="single" w:sz="8" w:space="0" w:color="auto"/>
            </w:tcBorders>
            <w:shd w:val="clear" w:color="auto" w:fill="auto"/>
            <w:vAlign w:val="center"/>
            <w:hideMark/>
          </w:tcPr>
          <w:p w14:paraId="75D91AC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4E4A64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72CA9F04"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20" w:type="dxa"/>
            <w:tcBorders>
              <w:top w:val="nil"/>
              <w:left w:val="nil"/>
              <w:bottom w:val="single" w:sz="4" w:space="0" w:color="auto"/>
              <w:right w:val="single" w:sz="4" w:space="0" w:color="auto"/>
            </w:tcBorders>
            <w:shd w:val="clear" w:color="auto" w:fill="auto"/>
            <w:vAlign w:val="center"/>
            <w:hideMark/>
          </w:tcPr>
          <w:p w14:paraId="62435E6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4D8887E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09D1980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48C1535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BA685B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7E65CE1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22A15E0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23A0A8E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0.7</w:t>
            </w:r>
          </w:p>
        </w:tc>
      </w:tr>
      <w:tr w:rsidR="008625CA" w:rsidRPr="008625CA" w14:paraId="23154BB1" w14:textId="77777777" w:rsidTr="008625CA">
        <w:trPr>
          <w:trHeight w:val="300"/>
        </w:trPr>
        <w:tc>
          <w:tcPr>
            <w:tcW w:w="3400" w:type="dxa"/>
            <w:tcBorders>
              <w:top w:val="nil"/>
              <w:left w:val="single" w:sz="8" w:space="0" w:color="auto"/>
              <w:bottom w:val="single" w:sz="8" w:space="0" w:color="auto"/>
              <w:right w:val="single" w:sz="4" w:space="0" w:color="auto"/>
            </w:tcBorders>
            <w:shd w:val="clear" w:color="auto" w:fill="auto"/>
            <w:vAlign w:val="center"/>
            <w:hideMark/>
          </w:tcPr>
          <w:p w14:paraId="4F445105"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Vinyl chloride</w:t>
            </w:r>
          </w:p>
        </w:tc>
        <w:tc>
          <w:tcPr>
            <w:tcW w:w="980" w:type="dxa"/>
            <w:tcBorders>
              <w:top w:val="nil"/>
              <w:left w:val="nil"/>
              <w:bottom w:val="single" w:sz="8" w:space="0" w:color="auto"/>
              <w:right w:val="single" w:sz="8" w:space="0" w:color="auto"/>
            </w:tcBorders>
            <w:shd w:val="clear" w:color="auto" w:fill="auto"/>
            <w:vAlign w:val="center"/>
            <w:hideMark/>
          </w:tcPr>
          <w:p w14:paraId="0AE4FC3E"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ppbv</w:t>
            </w:r>
          </w:p>
        </w:tc>
        <w:tc>
          <w:tcPr>
            <w:tcW w:w="1140" w:type="dxa"/>
            <w:tcBorders>
              <w:top w:val="nil"/>
              <w:left w:val="nil"/>
              <w:bottom w:val="single" w:sz="8" w:space="0" w:color="auto"/>
              <w:right w:val="single" w:sz="4" w:space="0" w:color="auto"/>
            </w:tcBorders>
            <w:shd w:val="clear" w:color="auto" w:fill="auto"/>
            <w:vAlign w:val="center"/>
            <w:hideMark/>
          </w:tcPr>
          <w:p w14:paraId="0DAD9EA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8" w:space="0" w:color="auto"/>
              <w:right w:val="single" w:sz="4" w:space="0" w:color="auto"/>
            </w:tcBorders>
            <w:shd w:val="clear" w:color="auto" w:fill="auto"/>
            <w:vAlign w:val="center"/>
            <w:hideMark/>
          </w:tcPr>
          <w:p w14:paraId="58AD4FFA"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20" w:type="dxa"/>
            <w:tcBorders>
              <w:top w:val="nil"/>
              <w:left w:val="nil"/>
              <w:bottom w:val="single" w:sz="8" w:space="0" w:color="auto"/>
              <w:right w:val="single" w:sz="4" w:space="0" w:color="auto"/>
            </w:tcBorders>
            <w:shd w:val="clear" w:color="auto" w:fill="auto"/>
            <w:vAlign w:val="center"/>
            <w:hideMark/>
          </w:tcPr>
          <w:p w14:paraId="0BE210B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8" w:space="0" w:color="auto"/>
              <w:right w:val="single" w:sz="4" w:space="0" w:color="auto"/>
            </w:tcBorders>
            <w:shd w:val="clear" w:color="auto" w:fill="auto"/>
            <w:vAlign w:val="center"/>
            <w:hideMark/>
          </w:tcPr>
          <w:p w14:paraId="7AA7658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8" w:space="0" w:color="auto"/>
              <w:right w:val="single" w:sz="4" w:space="0" w:color="auto"/>
            </w:tcBorders>
            <w:shd w:val="clear" w:color="auto" w:fill="auto"/>
            <w:vAlign w:val="center"/>
            <w:hideMark/>
          </w:tcPr>
          <w:p w14:paraId="02F02A8B"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8" w:space="0" w:color="auto"/>
              <w:right w:val="single" w:sz="4" w:space="0" w:color="auto"/>
            </w:tcBorders>
            <w:shd w:val="clear" w:color="auto" w:fill="auto"/>
            <w:vAlign w:val="center"/>
            <w:hideMark/>
          </w:tcPr>
          <w:p w14:paraId="529CD942"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0.18</w:t>
            </w:r>
          </w:p>
        </w:tc>
        <w:tc>
          <w:tcPr>
            <w:tcW w:w="1140" w:type="dxa"/>
            <w:tcBorders>
              <w:top w:val="nil"/>
              <w:left w:val="nil"/>
              <w:bottom w:val="single" w:sz="8" w:space="0" w:color="auto"/>
              <w:right w:val="single" w:sz="4" w:space="0" w:color="auto"/>
            </w:tcBorders>
            <w:shd w:val="clear" w:color="auto" w:fill="auto"/>
            <w:vAlign w:val="center"/>
            <w:hideMark/>
          </w:tcPr>
          <w:p w14:paraId="66478CBF"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8" w:space="0" w:color="auto"/>
              <w:right w:val="single" w:sz="4" w:space="0" w:color="auto"/>
            </w:tcBorders>
            <w:shd w:val="clear" w:color="auto" w:fill="auto"/>
            <w:vAlign w:val="center"/>
            <w:hideMark/>
          </w:tcPr>
          <w:p w14:paraId="61EF6F13"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8" w:space="0" w:color="auto"/>
              <w:right w:val="single" w:sz="4" w:space="0" w:color="auto"/>
            </w:tcBorders>
            <w:shd w:val="clear" w:color="auto" w:fill="auto"/>
            <w:vAlign w:val="center"/>
            <w:hideMark/>
          </w:tcPr>
          <w:p w14:paraId="39851720"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c>
          <w:tcPr>
            <w:tcW w:w="1140" w:type="dxa"/>
            <w:tcBorders>
              <w:top w:val="nil"/>
              <w:left w:val="nil"/>
              <w:bottom w:val="single" w:sz="8" w:space="0" w:color="auto"/>
              <w:right w:val="single" w:sz="8" w:space="0" w:color="auto"/>
            </w:tcBorders>
            <w:shd w:val="clear" w:color="auto" w:fill="auto"/>
            <w:vAlign w:val="center"/>
            <w:hideMark/>
          </w:tcPr>
          <w:p w14:paraId="41D4FDB1" w14:textId="77777777" w:rsidR="008625CA" w:rsidRPr="008625CA" w:rsidRDefault="008625CA" w:rsidP="008625CA">
            <w:pPr>
              <w:jc w:val="center"/>
              <w:rPr>
                <w:rFonts w:asciiTheme="minorHAnsi" w:hAnsiTheme="minorHAnsi" w:cstheme="minorHAnsi"/>
                <w:color w:val="000000"/>
                <w:sz w:val="22"/>
                <w:szCs w:val="22"/>
              </w:rPr>
            </w:pPr>
            <w:r w:rsidRPr="008625CA">
              <w:rPr>
                <w:rFonts w:asciiTheme="minorHAnsi" w:hAnsiTheme="minorHAnsi" w:cstheme="minorHAnsi"/>
                <w:color w:val="000000"/>
                <w:sz w:val="22"/>
                <w:szCs w:val="22"/>
              </w:rPr>
              <w:t>&lt; 0.03</w:t>
            </w:r>
          </w:p>
        </w:tc>
      </w:tr>
      <w:tr w:rsidR="008625CA" w:rsidRPr="008625CA" w14:paraId="453514AC" w14:textId="77777777" w:rsidTr="008625CA">
        <w:trPr>
          <w:trHeight w:val="288"/>
        </w:trPr>
        <w:tc>
          <w:tcPr>
            <w:tcW w:w="3400" w:type="dxa"/>
            <w:tcBorders>
              <w:top w:val="nil"/>
              <w:left w:val="nil"/>
              <w:bottom w:val="nil"/>
              <w:right w:val="nil"/>
            </w:tcBorders>
            <w:shd w:val="clear" w:color="auto" w:fill="auto"/>
            <w:noWrap/>
            <w:vAlign w:val="bottom"/>
            <w:hideMark/>
          </w:tcPr>
          <w:p w14:paraId="0305775B" w14:textId="77777777" w:rsidR="008625CA" w:rsidRPr="008625CA" w:rsidRDefault="008625CA" w:rsidP="008625CA">
            <w:pPr>
              <w:jc w:val="center"/>
              <w:rPr>
                <w:rFonts w:asciiTheme="minorHAnsi" w:hAnsiTheme="minorHAnsi" w:cstheme="minorHAnsi"/>
                <w:color w:val="000000"/>
                <w:sz w:val="22"/>
                <w:szCs w:val="22"/>
              </w:rPr>
            </w:pPr>
          </w:p>
        </w:tc>
        <w:tc>
          <w:tcPr>
            <w:tcW w:w="980" w:type="dxa"/>
            <w:tcBorders>
              <w:top w:val="nil"/>
              <w:left w:val="nil"/>
              <w:bottom w:val="nil"/>
              <w:right w:val="nil"/>
            </w:tcBorders>
            <w:shd w:val="clear" w:color="auto" w:fill="auto"/>
            <w:noWrap/>
            <w:vAlign w:val="bottom"/>
            <w:hideMark/>
          </w:tcPr>
          <w:p w14:paraId="03C09E6D" w14:textId="77777777" w:rsidR="008625CA" w:rsidRPr="008625CA" w:rsidRDefault="008625CA" w:rsidP="008625CA">
            <w:pPr>
              <w:rPr>
                <w:rFonts w:asciiTheme="minorHAnsi" w:hAnsiTheme="minorHAnsi" w:cstheme="minorHAnsi"/>
                <w:sz w:val="20"/>
                <w:szCs w:val="20"/>
              </w:rPr>
            </w:pPr>
          </w:p>
        </w:tc>
        <w:tc>
          <w:tcPr>
            <w:tcW w:w="1140" w:type="dxa"/>
            <w:tcBorders>
              <w:top w:val="nil"/>
              <w:left w:val="nil"/>
              <w:bottom w:val="nil"/>
              <w:right w:val="nil"/>
            </w:tcBorders>
            <w:shd w:val="clear" w:color="auto" w:fill="auto"/>
            <w:noWrap/>
            <w:vAlign w:val="bottom"/>
            <w:hideMark/>
          </w:tcPr>
          <w:p w14:paraId="0F8A7034" w14:textId="77777777" w:rsidR="008625CA" w:rsidRPr="008625CA" w:rsidRDefault="008625CA" w:rsidP="008625CA">
            <w:pPr>
              <w:rPr>
                <w:rFonts w:asciiTheme="minorHAnsi" w:hAnsiTheme="minorHAnsi" w:cstheme="minorHAnsi"/>
                <w:sz w:val="20"/>
                <w:szCs w:val="20"/>
              </w:rPr>
            </w:pPr>
          </w:p>
        </w:tc>
        <w:tc>
          <w:tcPr>
            <w:tcW w:w="1140" w:type="dxa"/>
            <w:tcBorders>
              <w:top w:val="nil"/>
              <w:left w:val="nil"/>
              <w:bottom w:val="nil"/>
              <w:right w:val="nil"/>
            </w:tcBorders>
            <w:shd w:val="clear" w:color="auto" w:fill="auto"/>
            <w:noWrap/>
            <w:vAlign w:val="bottom"/>
            <w:hideMark/>
          </w:tcPr>
          <w:p w14:paraId="4CFF32A1" w14:textId="77777777" w:rsidR="008625CA" w:rsidRPr="008625CA" w:rsidRDefault="008625CA" w:rsidP="008625CA">
            <w:pPr>
              <w:jc w:val="center"/>
              <w:rPr>
                <w:rFonts w:asciiTheme="minorHAnsi" w:hAnsiTheme="minorHAnsi" w:cstheme="minorHAnsi"/>
                <w:sz w:val="20"/>
                <w:szCs w:val="20"/>
              </w:rPr>
            </w:pPr>
          </w:p>
        </w:tc>
        <w:tc>
          <w:tcPr>
            <w:tcW w:w="1120" w:type="dxa"/>
            <w:tcBorders>
              <w:top w:val="nil"/>
              <w:left w:val="nil"/>
              <w:bottom w:val="nil"/>
              <w:right w:val="nil"/>
            </w:tcBorders>
            <w:shd w:val="clear" w:color="auto" w:fill="auto"/>
            <w:noWrap/>
            <w:vAlign w:val="bottom"/>
            <w:hideMark/>
          </w:tcPr>
          <w:p w14:paraId="75461A79" w14:textId="77777777" w:rsidR="008625CA" w:rsidRPr="008625CA" w:rsidRDefault="008625CA" w:rsidP="008625CA">
            <w:pPr>
              <w:jc w:val="center"/>
              <w:rPr>
                <w:rFonts w:asciiTheme="minorHAnsi" w:hAnsiTheme="minorHAnsi" w:cstheme="minorHAnsi"/>
                <w:sz w:val="20"/>
                <w:szCs w:val="20"/>
              </w:rPr>
            </w:pPr>
          </w:p>
        </w:tc>
        <w:tc>
          <w:tcPr>
            <w:tcW w:w="1140" w:type="dxa"/>
            <w:tcBorders>
              <w:top w:val="nil"/>
              <w:left w:val="nil"/>
              <w:bottom w:val="nil"/>
              <w:right w:val="nil"/>
            </w:tcBorders>
            <w:shd w:val="clear" w:color="auto" w:fill="auto"/>
            <w:noWrap/>
            <w:vAlign w:val="bottom"/>
            <w:hideMark/>
          </w:tcPr>
          <w:p w14:paraId="1D727D29" w14:textId="77777777" w:rsidR="008625CA" w:rsidRPr="008625CA" w:rsidRDefault="008625CA" w:rsidP="008625CA">
            <w:pPr>
              <w:jc w:val="center"/>
              <w:rPr>
                <w:rFonts w:asciiTheme="minorHAnsi" w:hAnsiTheme="minorHAnsi" w:cstheme="minorHAnsi"/>
                <w:sz w:val="20"/>
                <w:szCs w:val="20"/>
              </w:rPr>
            </w:pPr>
          </w:p>
        </w:tc>
        <w:tc>
          <w:tcPr>
            <w:tcW w:w="1140" w:type="dxa"/>
            <w:tcBorders>
              <w:top w:val="nil"/>
              <w:left w:val="nil"/>
              <w:bottom w:val="nil"/>
              <w:right w:val="nil"/>
            </w:tcBorders>
            <w:shd w:val="clear" w:color="auto" w:fill="auto"/>
            <w:noWrap/>
            <w:vAlign w:val="bottom"/>
            <w:hideMark/>
          </w:tcPr>
          <w:p w14:paraId="4C384245" w14:textId="77777777" w:rsidR="008625CA" w:rsidRPr="008625CA" w:rsidRDefault="008625CA" w:rsidP="008625CA">
            <w:pPr>
              <w:jc w:val="center"/>
              <w:rPr>
                <w:rFonts w:asciiTheme="minorHAnsi" w:hAnsiTheme="minorHAnsi" w:cstheme="minorHAnsi"/>
                <w:sz w:val="20"/>
                <w:szCs w:val="20"/>
              </w:rPr>
            </w:pPr>
          </w:p>
        </w:tc>
        <w:tc>
          <w:tcPr>
            <w:tcW w:w="1140" w:type="dxa"/>
            <w:tcBorders>
              <w:top w:val="nil"/>
              <w:left w:val="nil"/>
              <w:bottom w:val="nil"/>
              <w:right w:val="nil"/>
            </w:tcBorders>
            <w:shd w:val="clear" w:color="auto" w:fill="auto"/>
            <w:noWrap/>
            <w:vAlign w:val="bottom"/>
            <w:hideMark/>
          </w:tcPr>
          <w:p w14:paraId="255329A2" w14:textId="77777777" w:rsidR="008625CA" w:rsidRPr="008625CA" w:rsidRDefault="008625CA" w:rsidP="008625CA">
            <w:pPr>
              <w:jc w:val="center"/>
              <w:rPr>
                <w:rFonts w:asciiTheme="minorHAnsi" w:hAnsiTheme="minorHAnsi" w:cstheme="minorHAnsi"/>
                <w:sz w:val="20"/>
                <w:szCs w:val="20"/>
              </w:rPr>
            </w:pPr>
          </w:p>
        </w:tc>
        <w:tc>
          <w:tcPr>
            <w:tcW w:w="1140" w:type="dxa"/>
            <w:tcBorders>
              <w:top w:val="nil"/>
              <w:left w:val="nil"/>
              <w:bottom w:val="nil"/>
              <w:right w:val="nil"/>
            </w:tcBorders>
            <w:shd w:val="clear" w:color="auto" w:fill="auto"/>
            <w:noWrap/>
            <w:vAlign w:val="bottom"/>
            <w:hideMark/>
          </w:tcPr>
          <w:p w14:paraId="0270FA28" w14:textId="77777777" w:rsidR="008625CA" w:rsidRPr="008625CA" w:rsidRDefault="008625CA" w:rsidP="008625CA">
            <w:pPr>
              <w:jc w:val="center"/>
              <w:rPr>
                <w:rFonts w:asciiTheme="minorHAnsi" w:hAnsiTheme="minorHAnsi" w:cstheme="minorHAnsi"/>
                <w:sz w:val="20"/>
                <w:szCs w:val="20"/>
              </w:rPr>
            </w:pPr>
          </w:p>
        </w:tc>
        <w:tc>
          <w:tcPr>
            <w:tcW w:w="1140" w:type="dxa"/>
            <w:tcBorders>
              <w:top w:val="nil"/>
              <w:left w:val="nil"/>
              <w:bottom w:val="nil"/>
              <w:right w:val="nil"/>
            </w:tcBorders>
            <w:shd w:val="clear" w:color="auto" w:fill="auto"/>
            <w:noWrap/>
            <w:vAlign w:val="bottom"/>
            <w:hideMark/>
          </w:tcPr>
          <w:p w14:paraId="43397CE4" w14:textId="77777777" w:rsidR="008625CA" w:rsidRPr="008625CA" w:rsidRDefault="008625CA" w:rsidP="008625CA">
            <w:pPr>
              <w:jc w:val="center"/>
              <w:rPr>
                <w:rFonts w:asciiTheme="minorHAnsi" w:hAnsiTheme="minorHAnsi" w:cstheme="minorHAnsi"/>
                <w:sz w:val="20"/>
                <w:szCs w:val="20"/>
              </w:rPr>
            </w:pPr>
          </w:p>
        </w:tc>
        <w:tc>
          <w:tcPr>
            <w:tcW w:w="1140" w:type="dxa"/>
            <w:tcBorders>
              <w:top w:val="nil"/>
              <w:left w:val="nil"/>
              <w:bottom w:val="nil"/>
              <w:right w:val="nil"/>
            </w:tcBorders>
            <w:shd w:val="clear" w:color="auto" w:fill="auto"/>
            <w:noWrap/>
            <w:vAlign w:val="bottom"/>
            <w:hideMark/>
          </w:tcPr>
          <w:p w14:paraId="0F78FEB1" w14:textId="77777777" w:rsidR="008625CA" w:rsidRPr="008625CA" w:rsidRDefault="008625CA" w:rsidP="008625CA">
            <w:pPr>
              <w:jc w:val="center"/>
              <w:rPr>
                <w:rFonts w:asciiTheme="minorHAnsi" w:hAnsiTheme="minorHAnsi" w:cstheme="minorHAnsi"/>
                <w:sz w:val="20"/>
                <w:szCs w:val="20"/>
              </w:rPr>
            </w:pPr>
          </w:p>
        </w:tc>
        <w:tc>
          <w:tcPr>
            <w:tcW w:w="1140" w:type="dxa"/>
            <w:tcBorders>
              <w:top w:val="nil"/>
              <w:left w:val="nil"/>
              <w:bottom w:val="nil"/>
              <w:right w:val="nil"/>
            </w:tcBorders>
            <w:shd w:val="clear" w:color="auto" w:fill="auto"/>
            <w:noWrap/>
            <w:vAlign w:val="bottom"/>
            <w:hideMark/>
          </w:tcPr>
          <w:p w14:paraId="2FCF77D6" w14:textId="77777777" w:rsidR="008625CA" w:rsidRPr="008625CA" w:rsidRDefault="008625CA" w:rsidP="008625CA">
            <w:pPr>
              <w:jc w:val="center"/>
              <w:rPr>
                <w:rFonts w:asciiTheme="minorHAnsi" w:hAnsiTheme="minorHAnsi" w:cstheme="minorHAnsi"/>
                <w:sz w:val="20"/>
                <w:szCs w:val="20"/>
              </w:rPr>
            </w:pPr>
          </w:p>
        </w:tc>
      </w:tr>
      <w:tr w:rsidR="008625CA" w:rsidRPr="008625CA" w14:paraId="460FC757" w14:textId="77777777" w:rsidTr="008625CA">
        <w:trPr>
          <w:trHeight w:val="288"/>
        </w:trPr>
        <w:tc>
          <w:tcPr>
            <w:tcW w:w="3400" w:type="dxa"/>
            <w:tcBorders>
              <w:top w:val="nil"/>
              <w:left w:val="nil"/>
              <w:bottom w:val="nil"/>
              <w:right w:val="nil"/>
            </w:tcBorders>
            <w:shd w:val="clear" w:color="auto" w:fill="auto"/>
            <w:vAlign w:val="center"/>
            <w:hideMark/>
          </w:tcPr>
          <w:p w14:paraId="2066F2B6" w14:textId="77777777" w:rsidR="008625CA" w:rsidRPr="008625CA" w:rsidRDefault="008625CA" w:rsidP="008625CA">
            <w:pPr>
              <w:rPr>
                <w:rFonts w:asciiTheme="minorHAnsi" w:hAnsiTheme="minorHAnsi" w:cstheme="minorHAnsi"/>
                <w:b/>
                <w:bCs/>
                <w:color w:val="000000"/>
                <w:sz w:val="22"/>
                <w:szCs w:val="22"/>
              </w:rPr>
            </w:pPr>
            <w:r w:rsidRPr="008625CA">
              <w:rPr>
                <w:rFonts w:asciiTheme="minorHAnsi" w:hAnsiTheme="minorHAnsi" w:cstheme="minorHAnsi"/>
                <w:b/>
                <w:bCs/>
                <w:color w:val="000000"/>
                <w:sz w:val="22"/>
                <w:szCs w:val="22"/>
              </w:rPr>
              <w:t>Note:</w:t>
            </w:r>
          </w:p>
        </w:tc>
        <w:tc>
          <w:tcPr>
            <w:tcW w:w="980" w:type="dxa"/>
            <w:tcBorders>
              <w:top w:val="nil"/>
              <w:left w:val="nil"/>
              <w:bottom w:val="nil"/>
              <w:right w:val="nil"/>
            </w:tcBorders>
            <w:shd w:val="clear" w:color="auto" w:fill="auto"/>
            <w:noWrap/>
            <w:vAlign w:val="bottom"/>
            <w:hideMark/>
          </w:tcPr>
          <w:p w14:paraId="2879FCFF" w14:textId="77777777" w:rsidR="008625CA" w:rsidRPr="008625CA" w:rsidRDefault="008625CA" w:rsidP="008625CA">
            <w:pPr>
              <w:rPr>
                <w:rFonts w:asciiTheme="minorHAnsi" w:hAnsiTheme="minorHAnsi" w:cstheme="minorHAnsi"/>
                <w:b/>
                <w:bCs/>
                <w:color w:val="000000"/>
                <w:sz w:val="22"/>
                <w:szCs w:val="22"/>
              </w:rPr>
            </w:pPr>
          </w:p>
        </w:tc>
        <w:tc>
          <w:tcPr>
            <w:tcW w:w="1140" w:type="dxa"/>
            <w:tcBorders>
              <w:top w:val="nil"/>
              <w:left w:val="nil"/>
              <w:bottom w:val="nil"/>
              <w:right w:val="nil"/>
            </w:tcBorders>
            <w:shd w:val="clear" w:color="auto" w:fill="auto"/>
            <w:noWrap/>
            <w:vAlign w:val="bottom"/>
            <w:hideMark/>
          </w:tcPr>
          <w:p w14:paraId="6AEB840C" w14:textId="77777777" w:rsidR="008625CA" w:rsidRPr="008625CA" w:rsidRDefault="008625CA" w:rsidP="008625CA">
            <w:pPr>
              <w:rPr>
                <w:rFonts w:asciiTheme="minorHAnsi" w:hAnsiTheme="minorHAnsi" w:cstheme="minorHAnsi"/>
                <w:sz w:val="20"/>
                <w:szCs w:val="20"/>
              </w:rPr>
            </w:pPr>
          </w:p>
        </w:tc>
        <w:tc>
          <w:tcPr>
            <w:tcW w:w="1140" w:type="dxa"/>
            <w:tcBorders>
              <w:top w:val="nil"/>
              <w:left w:val="nil"/>
              <w:bottom w:val="nil"/>
              <w:right w:val="nil"/>
            </w:tcBorders>
            <w:shd w:val="clear" w:color="auto" w:fill="auto"/>
            <w:noWrap/>
            <w:vAlign w:val="bottom"/>
            <w:hideMark/>
          </w:tcPr>
          <w:p w14:paraId="6835B026" w14:textId="77777777" w:rsidR="008625CA" w:rsidRPr="008625CA" w:rsidRDefault="008625CA" w:rsidP="008625CA">
            <w:pPr>
              <w:jc w:val="center"/>
              <w:rPr>
                <w:rFonts w:asciiTheme="minorHAnsi" w:hAnsiTheme="minorHAnsi" w:cstheme="minorHAnsi"/>
                <w:sz w:val="20"/>
                <w:szCs w:val="20"/>
              </w:rPr>
            </w:pPr>
          </w:p>
        </w:tc>
        <w:tc>
          <w:tcPr>
            <w:tcW w:w="1120" w:type="dxa"/>
            <w:tcBorders>
              <w:top w:val="nil"/>
              <w:left w:val="nil"/>
              <w:bottom w:val="nil"/>
              <w:right w:val="nil"/>
            </w:tcBorders>
            <w:shd w:val="clear" w:color="auto" w:fill="auto"/>
            <w:noWrap/>
            <w:vAlign w:val="bottom"/>
            <w:hideMark/>
          </w:tcPr>
          <w:p w14:paraId="6EB3A24E" w14:textId="77777777" w:rsidR="008625CA" w:rsidRPr="008625CA" w:rsidRDefault="008625CA" w:rsidP="008625CA">
            <w:pPr>
              <w:jc w:val="center"/>
              <w:rPr>
                <w:rFonts w:asciiTheme="minorHAnsi" w:hAnsiTheme="minorHAnsi" w:cstheme="minorHAnsi"/>
                <w:sz w:val="20"/>
                <w:szCs w:val="20"/>
              </w:rPr>
            </w:pPr>
          </w:p>
        </w:tc>
        <w:tc>
          <w:tcPr>
            <w:tcW w:w="1140" w:type="dxa"/>
            <w:tcBorders>
              <w:top w:val="nil"/>
              <w:left w:val="nil"/>
              <w:bottom w:val="nil"/>
              <w:right w:val="nil"/>
            </w:tcBorders>
            <w:shd w:val="clear" w:color="auto" w:fill="auto"/>
            <w:noWrap/>
            <w:vAlign w:val="bottom"/>
            <w:hideMark/>
          </w:tcPr>
          <w:p w14:paraId="7C6677E1" w14:textId="77777777" w:rsidR="008625CA" w:rsidRPr="008625CA" w:rsidRDefault="008625CA" w:rsidP="008625CA">
            <w:pPr>
              <w:jc w:val="center"/>
              <w:rPr>
                <w:rFonts w:asciiTheme="minorHAnsi" w:hAnsiTheme="minorHAnsi" w:cstheme="minorHAnsi"/>
                <w:sz w:val="20"/>
                <w:szCs w:val="20"/>
              </w:rPr>
            </w:pPr>
          </w:p>
        </w:tc>
        <w:tc>
          <w:tcPr>
            <w:tcW w:w="1140" w:type="dxa"/>
            <w:tcBorders>
              <w:top w:val="nil"/>
              <w:left w:val="nil"/>
              <w:bottom w:val="nil"/>
              <w:right w:val="nil"/>
            </w:tcBorders>
            <w:shd w:val="clear" w:color="auto" w:fill="auto"/>
            <w:noWrap/>
            <w:vAlign w:val="bottom"/>
            <w:hideMark/>
          </w:tcPr>
          <w:p w14:paraId="0211E229" w14:textId="77777777" w:rsidR="008625CA" w:rsidRPr="008625CA" w:rsidRDefault="008625CA" w:rsidP="008625CA">
            <w:pPr>
              <w:jc w:val="center"/>
              <w:rPr>
                <w:rFonts w:asciiTheme="minorHAnsi" w:hAnsiTheme="minorHAnsi" w:cstheme="minorHAnsi"/>
                <w:sz w:val="20"/>
                <w:szCs w:val="20"/>
              </w:rPr>
            </w:pPr>
          </w:p>
        </w:tc>
        <w:tc>
          <w:tcPr>
            <w:tcW w:w="1140" w:type="dxa"/>
            <w:tcBorders>
              <w:top w:val="nil"/>
              <w:left w:val="nil"/>
              <w:bottom w:val="nil"/>
              <w:right w:val="nil"/>
            </w:tcBorders>
            <w:shd w:val="clear" w:color="auto" w:fill="auto"/>
            <w:noWrap/>
            <w:vAlign w:val="bottom"/>
            <w:hideMark/>
          </w:tcPr>
          <w:p w14:paraId="031DF645" w14:textId="77777777" w:rsidR="008625CA" w:rsidRPr="008625CA" w:rsidRDefault="008625CA" w:rsidP="008625CA">
            <w:pPr>
              <w:jc w:val="center"/>
              <w:rPr>
                <w:rFonts w:asciiTheme="minorHAnsi" w:hAnsiTheme="minorHAnsi" w:cstheme="minorHAnsi"/>
                <w:sz w:val="20"/>
                <w:szCs w:val="20"/>
              </w:rPr>
            </w:pPr>
          </w:p>
        </w:tc>
        <w:tc>
          <w:tcPr>
            <w:tcW w:w="1140" w:type="dxa"/>
            <w:tcBorders>
              <w:top w:val="nil"/>
              <w:left w:val="nil"/>
              <w:bottom w:val="nil"/>
              <w:right w:val="nil"/>
            </w:tcBorders>
            <w:shd w:val="clear" w:color="auto" w:fill="auto"/>
            <w:noWrap/>
            <w:vAlign w:val="bottom"/>
            <w:hideMark/>
          </w:tcPr>
          <w:p w14:paraId="2F7D7176" w14:textId="77777777" w:rsidR="008625CA" w:rsidRPr="008625CA" w:rsidRDefault="008625CA" w:rsidP="008625CA">
            <w:pPr>
              <w:jc w:val="center"/>
              <w:rPr>
                <w:rFonts w:asciiTheme="minorHAnsi" w:hAnsiTheme="minorHAnsi" w:cstheme="minorHAnsi"/>
                <w:sz w:val="20"/>
                <w:szCs w:val="20"/>
              </w:rPr>
            </w:pPr>
          </w:p>
        </w:tc>
        <w:tc>
          <w:tcPr>
            <w:tcW w:w="1140" w:type="dxa"/>
            <w:tcBorders>
              <w:top w:val="nil"/>
              <w:left w:val="nil"/>
              <w:bottom w:val="nil"/>
              <w:right w:val="nil"/>
            </w:tcBorders>
            <w:shd w:val="clear" w:color="auto" w:fill="auto"/>
            <w:noWrap/>
            <w:vAlign w:val="bottom"/>
            <w:hideMark/>
          </w:tcPr>
          <w:p w14:paraId="7A7695C6" w14:textId="77777777" w:rsidR="008625CA" w:rsidRPr="008625CA" w:rsidRDefault="008625CA" w:rsidP="008625CA">
            <w:pPr>
              <w:jc w:val="center"/>
              <w:rPr>
                <w:rFonts w:asciiTheme="minorHAnsi" w:hAnsiTheme="minorHAnsi" w:cstheme="minorHAnsi"/>
                <w:sz w:val="20"/>
                <w:szCs w:val="20"/>
              </w:rPr>
            </w:pPr>
          </w:p>
        </w:tc>
        <w:tc>
          <w:tcPr>
            <w:tcW w:w="1140" w:type="dxa"/>
            <w:tcBorders>
              <w:top w:val="nil"/>
              <w:left w:val="nil"/>
              <w:bottom w:val="nil"/>
              <w:right w:val="nil"/>
            </w:tcBorders>
            <w:shd w:val="clear" w:color="auto" w:fill="auto"/>
            <w:noWrap/>
            <w:vAlign w:val="bottom"/>
            <w:hideMark/>
          </w:tcPr>
          <w:p w14:paraId="325CC44B" w14:textId="77777777" w:rsidR="008625CA" w:rsidRPr="008625CA" w:rsidRDefault="008625CA" w:rsidP="008625CA">
            <w:pPr>
              <w:jc w:val="center"/>
              <w:rPr>
                <w:rFonts w:asciiTheme="minorHAnsi" w:hAnsiTheme="minorHAnsi" w:cstheme="minorHAnsi"/>
                <w:sz w:val="20"/>
                <w:szCs w:val="20"/>
              </w:rPr>
            </w:pPr>
          </w:p>
        </w:tc>
        <w:tc>
          <w:tcPr>
            <w:tcW w:w="1140" w:type="dxa"/>
            <w:tcBorders>
              <w:top w:val="nil"/>
              <w:left w:val="nil"/>
              <w:bottom w:val="nil"/>
              <w:right w:val="nil"/>
            </w:tcBorders>
            <w:shd w:val="clear" w:color="auto" w:fill="auto"/>
            <w:noWrap/>
            <w:vAlign w:val="bottom"/>
            <w:hideMark/>
          </w:tcPr>
          <w:p w14:paraId="2BE3325C" w14:textId="77777777" w:rsidR="008625CA" w:rsidRPr="008625CA" w:rsidRDefault="008625CA" w:rsidP="008625CA">
            <w:pPr>
              <w:jc w:val="center"/>
              <w:rPr>
                <w:rFonts w:asciiTheme="minorHAnsi" w:hAnsiTheme="minorHAnsi" w:cstheme="minorHAnsi"/>
                <w:sz w:val="20"/>
                <w:szCs w:val="20"/>
              </w:rPr>
            </w:pPr>
          </w:p>
        </w:tc>
      </w:tr>
      <w:tr w:rsidR="008625CA" w:rsidRPr="008625CA" w14:paraId="6F09801D" w14:textId="77777777" w:rsidTr="008625CA">
        <w:trPr>
          <w:trHeight w:val="288"/>
        </w:trPr>
        <w:tc>
          <w:tcPr>
            <w:tcW w:w="15760" w:type="dxa"/>
            <w:gridSpan w:val="12"/>
            <w:tcBorders>
              <w:top w:val="nil"/>
              <w:left w:val="nil"/>
              <w:bottom w:val="nil"/>
              <w:right w:val="nil"/>
            </w:tcBorders>
            <w:shd w:val="clear" w:color="auto" w:fill="auto"/>
            <w:noWrap/>
            <w:vAlign w:val="bottom"/>
            <w:hideMark/>
          </w:tcPr>
          <w:p w14:paraId="665F3F3A" w14:textId="77777777" w:rsidR="008625CA" w:rsidRPr="008625CA" w:rsidRDefault="008625CA" w:rsidP="008625CA">
            <w:pPr>
              <w:rPr>
                <w:rFonts w:asciiTheme="minorHAnsi" w:hAnsiTheme="minorHAnsi" w:cstheme="minorHAnsi"/>
                <w:color w:val="000000"/>
                <w:sz w:val="22"/>
                <w:szCs w:val="22"/>
              </w:rPr>
            </w:pPr>
            <w:r w:rsidRPr="008625CA">
              <w:rPr>
                <w:rFonts w:asciiTheme="minorHAnsi" w:hAnsiTheme="minorHAnsi" w:cstheme="minorHAnsi"/>
                <w:color w:val="000000"/>
                <w:sz w:val="22"/>
                <w:szCs w:val="22"/>
              </w:rPr>
              <w:t>* Canister event recorded on March 7 at Reno station was not collected. Due to running empty of spare canisters, there was no canister available for this canister event.</w:t>
            </w:r>
          </w:p>
        </w:tc>
      </w:tr>
      <w:tr w:rsidR="008625CA" w:rsidRPr="008625CA" w14:paraId="2F89A42E" w14:textId="77777777" w:rsidTr="008625CA">
        <w:trPr>
          <w:trHeight w:val="300"/>
        </w:trPr>
        <w:tc>
          <w:tcPr>
            <w:tcW w:w="12340" w:type="dxa"/>
            <w:gridSpan w:val="9"/>
            <w:tcBorders>
              <w:top w:val="nil"/>
              <w:left w:val="nil"/>
              <w:bottom w:val="nil"/>
              <w:right w:val="nil"/>
            </w:tcBorders>
            <w:shd w:val="clear" w:color="auto" w:fill="auto"/>
            <w:hideMark/>
          </w:tcPr>
          <w:p w14:paraId="5A84D5E4" w14:textId="6BE7CECC" w:rsidR="008625CA" w:rsidRPr="008625CA" w:rsidRDefault="008625CA" w:rsidP="008625CA">
            <w:pPr>
              <w:rPr>
                <w:rFonts w:asciiTheme="minorHAnsi" w:hAnsiTheme="minorHAnsi" w:cstheme="minorHAnsi"/>
                <w:color w:val="000000"/>
                <w:sz w:val="22"/>
                <w:szCs w:val="22"/>
              </w:rPr>
            </w:pPr>
            <w:r w:rsidRPr="008625CA">
              <w:rPr>
                <w:rFonts w:asciiTheme="minorHAnsi" w:hAnsiTheme="minorHAnsi" w:cstheme="minorHAnsi"/>
                <w:color w:val="000000"/>
                <w:sz w:val="22"/>
                <w:szCs w:val="22"/>
              </w:rPr>
              <w:t>** RSC analysis (Method NA-024) was not performed on this sample due to laboratory equipment failure.</w:t>
            </w:r>
          </w:p>
        </w:tc>
        <w:tc>
          <w:tcPr>
            <w:tcW w:w="1140" w:type="dxa"/>
            <w:tcBorders>
              <w:top w:val="nil"/>
              <w:left w:val="nil"/>
              <w:bottom w:val="nil"/>
              <w:right w:val="nil"/>
            </w:tcBorders>
            <w:shd w:val="clear" w:color="auto" w:fill="auto"/>
            <w:hideMark/>
          </w:tcPr>
          <w:p w14:paraId="350E6153" w14:textId="77777777" w:rsidR="008625CA" w:rsidRPr="008625CA" w:rsidRDefault="008625CA" w:rsidP="008625CA">
            <w:pPr>
              <w:rPr>
                <w:rFonts w:asciiTheme="minorHAnsi" w:hAnsiTheme="minorHAnsi" w:cstheme="minorHAnsi"/>
                <w:color w:val="000000"/>
                <w:sz w:val="22"/>
                <w:szCs w:val="22"/>
              </w:rPr>
            </w:pPr>
          </w:p>
        </w:tc>
        <w:tc>
          <w:tcPr>
            <w:tcW w:w="1140" w:type="dxa"/>
            <w:tcBorders>
              <w:top w:val="nil"/>
              <w:left w:val="nil"/>
              <w:bottom w:val="nil"/>
              <w:right w:val="nil"/>
            </w:tcBorders>
            <w:shd w:val="clear" w:color="auto" w:fill="auto"/>
            <w:hideMark/>
          </w:tcPr>
          <w:p w14:paraId="03B86A4C" w14:textId="77777777" w:rsidR="008625CA" w:rsidRPr="008625CA" w:rsidRDefault="008625CA" w:rsidP="008625CA">
            <w:pPr>
              <w:rPr>
                <w:rFonts w:asciiTheme="minorHAnsi" w:hAnsiTheme="minorHAnsi" w:cstheme="minorHAnsi"/>
                <w:sz w:val="20"/>
                <w:szCs w:val="20"/>
              </w:rPr>
            </w:pPr>
          </w:p>
        </w:tc>
        <w:tc>
          <w:tcPr>
            <w:tcW w:w="1140" w:type="dxa"/>
            <w:tcBorders>
              <w:top w:val="nil"/>
              <w:left w:val="nil"/>
              <w:bottom w:val="nil"/>
              <w:right w:val="nil"/>
            </w:tcBorders>
            <w:shd w:val="clear" w:color="auto" w:fill="auto"/>
            <w:hideMark/>
          </w:tcPr>
          <w:p w14:paraId="54D2A17A" w14:textId="77777777" w:rsidR="008625CA" w:rsidRPr="008625CA" w:rsidRDefault="008625CA" w:rsidP="008625CA">
            <w:pPr>
              <w:rPr>
                <w:rFonts w:asciiTheme="minorHAnsi" w:hAnsiTheme="minorHAnsi" w:cstheme="minorHAnsi"/>
                <w:sz w:val="20"/>
                <w:szCs w:val="20"/>
              </w:rPr>
            </w:pPr>
          </w:p>
        </w:tc>
      </w:tr>
    </w:tbl>
    <w:p w14:paraId="5CD8FF26" w14:textId="014CFA2A" w:rsidR="00F10CD4" w:rsidRPr="008625CA" w:rsidRDefault="00F10CD4">
      <w:pPr>
        <w:rPr>
          <w:rFonts w:asciiTheme="minorHAnsi" w:hAnsiTheme="minorHAnsi" w:cstheme="minorHAnsi"/>
          <w:b/>
          <w:color w:val="528135"/>
        </w:rPr>
      </w:pPr>
      <w:r w:rsidRPr="008625CA">
        <w:rPr>
          <w:rFonts w:asciiTheme="minorHAnsi" w:hAnsiTheme="minorHAnsi" w:cstheme="minorHAnsi"/>
          <w:b/>
          <w:color w:val="528135"/>
        </w:rPr>
        <w:br w:type="page"/>
      </w:r>
    </w:p>
    <w:p w14:paraId="059BBD5A" w14:textId="37F2F999" w:rsidR="00F10CD4" w:rsidRPr="008625CA" w:rsidRDefault="00F10CD4" w:rsidP="00F10CD4">
      <w:pPr>
        <w:spacing w:before="51"/>
        <w:ind w:right="19"/>
        <w:rPr>
          <w:rFonts w:asciiTheme="minorHAnsi" w:hAnsiTheme="minorHAnsi" w:cstheme="minorHAnsi"/>
          <w:b/>
          <w:color w:val="528135"/>
        </w:rPr>
      </w:pPr>
      <w:r w:rsidRPr="008625CA">
        <w:rPr>
          <w:rFonts w:asciiTheme="minorHAnsi" w:hAnsiTheme="minorHAnsi" w:cstheme="minorHAnsi"/>
          <w:b/>
          <w:color w:val="528135"/>
        </w:rPr>
        <w:lastRenderedPageBreak/>
        <w:t>APPENDIX A-4 2019 NMHC TRIGGERED SAMPLE RESULTS</w:t>
      </w:r>
    </w:p>
    <w:p w14:paraId="79EA59C7" w14:textId="36F55E0C" w:rsidR="00F10CD4" w:rsidRDefault="00F10CD4" w:rsidP="004B44A3">
      <w:pPr>
        <w:spacing w:before="51"/>
        <w:ind w:right="19"/>
        <w:rPr>
          <w:rFonts w:asciiTheme="minorHAnsi" w:hAnsiTheme="minorHAnsi" w:cstheme="minorHAnsi"/>
          <w:b/>
          <w:color w:val="528135"/>
        </w:rPr>
      </w:pPr>
    </w:p>
    <w:tbl>
      <w:tblPr>
        <w:tblW w:w="13480" w:type="dxa"/>
        <w:tblLook w:val="04A0" w:firstRow="1" w:lastRow="0" w:firstColumn="1" w:lastColumn="0" w:noHBand="0" w:noVBand="1"/>
      </w:tblPr>
      <w:tblGrid>
        <w:gridCol w:w="3400"/>
        <w:gridCol w:w="980"/>
        <w:gridCol w:w="1140"/>
        <w:gridCol w:w="1140"/>
        <w:gridCol w:w="1140"/>
        <w:gridCol w:w="1120"/>
        <w:gridCol w:w="1140"/>
        <w:gridCol w:w="1140"/>
        <w:gridCol w:w="1140"/>
        <w:gridCol w:w="1140"/>
      </w:tblGrid>
      <w:tr w:rsidR="008625CA" w:rsidRPr="008625CA" w14:paraId="42FAAA1E" w14:textId="77777777" w:rsidTr="008625CA">
        <w:trPr>
          <w:trHeight w:val="495"/>
          <w:tblHeader/>
        </w:trPr>
        <w:tc>
          <w:tcPr>
            <w:tcW w:w="4380" w:type="dxa"/>
            <w:gridSpan w:val="2"/>
            <w:tcBorders>
              <w:top w:val="single" w:sz="8" w:space="0" w:color="auto"/>
              <w:left w:val="single" w:sz="8" w:space="0" w:color="auto"/>
              <w:bottom w:val="single" w:sz="4" w:space="0" w:color="auto"/>
              <w:right w:val="single" w:sz="8" w:space="0" w:color="000000"/>
            </w:tcBorders>
            <w:shd w:val="clear" w:color="000000" w:fill="99CC00"/>
            <w:noWrap/>
            <w:vAlign w:val="center"/>
            <w:hideMark/>
          </w:tcPr>
          <w:p w14:paraId="11291E8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Station</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7185962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2CDD75D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46FD6FE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986b</w:t>
            </w:r>
          </w:p>
        </w:tc>
        <w:tc>
          <w:tcPr>
            <w:tcW w:w="1120" w:type="dxa"/>
            <w:tcBorders>
              <w:top w:val="single" w:sz="8" w:space="0" w:color="auto"/>
              <w:left w:val="nil"/>
              <w:bottom w:val="single" w:sz="4" w:space="0" w:color="auto"/>
              <w:right w:val="single" w:sz="4" w:space="0" w:color="auto"/>
            </w:tcBorders>
            <w:shd w:val="clear" w:color="000000" w:fill="99CC00"/>
            <w:noWrap/>
            <w:vAlign w:val="center"/>
            <w:hideMark/>
          </w:tcPr>
          <w:p w14:paraId="03BB95E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842b</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4E72078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079856C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Reno</w:t>
            </w:r>
          </w:p>
        </w:tc>
        <w:tc>
          <w:tcPr>
            <w:tcW w:w="1140" w:type="dxa"/>
            <w:tcBorders>
              <w:top w:val="single" w:sz="8" w:space="0" w:color="auto"/>
              <w:left w:val="nil"/>
              <w:bottom w:val="single" w:sz="4" w:space="0" w:color="auto"/>
              <w:right w:val="single" w:sz="4" w:space="0" w:color="auto"/>
            </w:tcBorders>
            <w:shd w:val="clear" w:color="000000" w:fill="99CC00"/>
            <w:noWrap/>
            <w:vAlign w:val="center"/>
            <w:hideMark/>
          </w:tcPr>
          <w:p w14:paraId="7A46171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Reno</w:t>
            </w:r>
          </w:p>
        </w:tc>
        <w:tc>
          <w:tcPr>
            <w:tcW w:w="1140" w:type="dxa"/>
            <w:tcBorders>
              <w:top w:val="single" w:sz="8" w:space="0" w:color="auto"/>
              <w:left w:val="nil"/>
              <w:bottom w:val="single" w:sz="4" w:space="0" w:color="auto"/>
              <w:right w:val="single" w:sz="8" w:space="0" w:color="auto"/>
            </w:tcBorders>
            <w:shd w:val="clear" w:color="000000" w:fill="99CC00"/>
            <w:noWrap/>
            <w:vAlign w:val="center"/>
            <w:hideMark/>
          </w:tcPr>
          <w:p w14:paraId="6DF09E6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842b</w:t>
            </w:r>
          </w:p>
        </w:tc>
      </w:tr>
      <w:tr w:rsidR="008625CA" w:rsidRPr="008625CA" w14:paraId="615CB84D" w14:textId="77777777" w:rsidTr="008625CA">
        <w:trPr>
          <w:trHeight w:val="288"/>
          <w:tblHeader/>
        </w:trPr>
        <w:tc>
          <w:tcPr>
            <w:tcW w:w="4380" w:type="dxa"/>
            <w:gridSpan w:val="2"/>
            <w:tcBorders>
              <w:top w:val="single" w:sz="4" w:space="0" w:color="auto"/>
              <w:left w:val="single" w:sz="8" w:space="0" w:color="auto"/>
              <w:bottom w:val="single" w:sz="4" w:space="0" w:color="auto"/>
              <w:right w:val="single" w:sz="8" w:space="0" w:color="000000"/>
            </w:tcBorders>
            <w:shd w:val="clear" w:color="000000" w:fill="99CC00"/>
            <w:noWrap/>
            <w:vAlign w:val="center"/>
            <w:hideMark/>
          </w:tcPr>
          <w:p w14:paraId="255D17B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Sampled Date (MM/DD/YYYY)</w:t>
            </w:r>
          </w:p>
        </w:tc>
        <w:tc>
          <w:tcPr>
            <w:tcW w:w="1140" w:type="dxa"/>
            <w:tcBorders>
              <w:top w:val="nil"/>
              <w:left w:val="nil"/>
              <w:bottom w:val="single" w:sz="4" w:space="0" w:color="auto"/>
              <w:right w:val="single" w:sz="4" w:space="0" w:color="auto"/>
            </w:tcBorders>
            <w:shd w:val="clear" w:color="000000" w:fill="99CC00"/>
            <w:noWrap/>
            <w:vAlign w:val="bottom"/>
            <w:hideMark/>
          </w:tcPr>
          <w:p w14:paraId="7F649B8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2019-03-18</w:t>
            </w:r>
          </w:p>
        </w:tc>
        <w:tc>
          <w:tcPr>
            <w:tcW w:w="1140" w:type="dxa"/>
            <w:tcBorders>
              <w:top w:val="nil"/>
              <w:left w:val="nil"/>
              <w:bottom w:val="single" w:sz="4" w:space="0" w:color="auto"/>
              <w:right w:val="single" w:sz="4" w:space="0" w:color="auto"/>
            </w:tcBorders>
            <w:shd w:val="clear" w:color="000000" w:fill="99CC00"/>
            <w:noWrap/>
            <w:vAlign w:val="bottom"/>
            <w:hideMark/>
          </w:tcPr>
          <w:p w14:paraId="51AE88A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2019-03-19</w:t>
            </w:r>
          </w:p>
        </w:tc>
        <w:tc>
          <w:tcPr>
            <w:tcW w:w="1140" w:type="dxa"/>
            <w:tcBorders>
              <w:top w:val="nil"/>
              <w:left w:val="nil"/>
              <w:bottom w:val="single" w:sz="4" w:space="0" w:color="auto"/>
              <w:right w:val="single" w:sz="4" w:space="0" w:color="auto"/>
            </w:tcBorders>
            <w:shd w:val="clear" w:color="000000" w:fill="99CC00"/>
            <w:noWrap/>
            <w:vAlign w:val="bottom"/>
            <w:hideMark/>
          </w:tcPr>
          <w:p w14:paraId="2FBCE14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2019-05-30</w:t>
            </w:r>
          </w:p>
        </w:tc>
        <w:tc>
          <w:tcPr>
            <w:tcW w:w="1120" w:type="dxa"/>
            <w:tcBorders>
              <w:top w:val="nil"/>
              <w:left w:val="nil"/>
              <w:bottom w:val="single" w:sz="4" w:space="0" w:color="auto"/>
              <w:right w:val="single" w:sz="4" w:space="0" w:color="auto"/>
            </w:tcBorders>
            <w:shd w:val="clear" w:color="000000" w:fill="99CC00"/>
            <w:noWrap/>
            <w:vAlign w:val="bottom"/>
            <w:hideMark/>
          </w:tcPr>
          <w:p w14:paraId="7C1A671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2019-05-30</w:t>
            </w:r>
          </w:p>
        </w:tc>
        <w:tc>
          <w:tcPr>
            <w:tcW w:w="1140" w:type="dxa"/>
            <w:tcBorders>
              <w:top w:val="nil"/>
              <w:left w:val="nil"/>
              <w:bottom w:val="single" w:sz="4" w:space="0" w:color="auto"/>
              <w:right w:val="single" w:sz="4" w:space="0" w:color="auto"/>
            </w:tcBorders>
            <w:shd w:val="clear" w:color="000000" w:fill="99CC00"/>
            <w:noWrap/>
            <w:vAlign w:val="bottom"/>
            <w:hideMark/>
          </w:tcPr>
          <w:p w14:paraId="1BF2779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2019-05-30</w:t>
            </w:r>
          </w:p>
        </w:tc>
        <w:tc>
          <w:tcPr>
            <w:tcW w:w="1140" w:type="dxa"/>
            <w:tcBorders>
              <w:top w:val="nil"/>
              <w:left w:val="nil"/>
              <w:bottom w:val="single" w:sz="4" w:space="0" w:color="auto"/>
              <w:right w:val="single" w:sz="4" w:space="0" w:color="auto"/>
            </w:tcBorders>
            <w:shd w:val="clear" w:color="000000" w:fill="99CC00"/>
            <w:noWrap/>
            <w:vAlign w:val="bottom"/>
            <w:hideMark/>
          </w:tcPr>
          <w:p w14:paraId="3FE37EC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2019-10-17</w:t>
            </w:r>
          </w:p>
        </w:tc>
        <w:tc>
          <w:tcPr>
            <w:tcW w:w="1140" w:type="dxa"/>
            <w:tcBorders>
              <w:top w:val="nil"/>
              <w:left w:val="nil"/>
              <w:bottom w:val="single" w:sz="4" w:space="0" w:color="auto"/>
              <w:right w:val="single" w:sz="4" w:space="0" w:color="auto"/>
            </w:tcBorders>
            <w:shd w:val="clear" w:color="000000" w:fill="99CC00"/>
            <w:noWrap/>
            <w:vAlign w:val="bottom"/>
            <w:hideMark/>
          </w:tcPr>
          <w:p w14:paraId="1584643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2019-11-05</w:t>
            </w:r>
          </w:p>
        </w:tc>
        <w:tc>
          <w:tcPr>
            <w:tcW w:w="1140" w:type="dxa"/>
            <w:tcBorders>
              <w:top w:val="nil"/>
              <w:left w:val="nil"/>
              <w:bottom w:val="single" w:sz="4" w:space="0" w:color="auto"/>
              <w:right w:val="single" w:sz="8" w:space="0" w:color="auto"/>
            </w:tcBorders>
            <w:shd w:val="clear" w:color="000000" w:fill="99CC00"/>
            <w:noWrap/>
            <w:vAlign w:val="bottom"/>
            <w:hideMark/>
          </w:tcPr>
          <w:p w14:paraId="1305D22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2019-11-15</w:t>
            </w:r>
          </w:p>
        </w:tc>
      </w:tr>
      <w:tr w:rsidR="008625CA" w:rsidRPr="008625CA" w14:paraId="79D04616" w14:textId="77777777" w:rsidTr="008625CA">
        <w:trPr>
          <w:trHeight w:val="288"/>
          <w:tblHeader/>
        </w:trPr>
        <w:tc>
          <w:tcPr>
            <w:tcW w:w="4380" w:type="dxa"/>
            <w:gridSpan w:val="2"/>
            <w:tcBorders>
              <w:top w:val="single" w:sz="4" w:space="0" w:color="auto"/>
              <w:left w:val="single" w:sz="8" w:space="0" w:color="auto"/>
              <w:bottom w:val="nil"/>
              <w:right w:val="single" w:sz="8" w:space="0" w:color="000000"/>
            </w:tcBorders>
            <w:shd w:val="clear" w:color="000000" w:fill="99CC00"/>
            <w:noWrap/>
            <w:vAlign w:val="center"/>
            <w:hideMark/>
          </w:tcPr>
          <w:p w14:paraId="3D17456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 xml:space="preserve">Sampled Time </w:t>
            </w:r>
          </w:p>
        </w:tc>
        <w:tc>
          <w:tcPr>
            <w:tcW w:w="1140" w:type="dxa"/>
            <w:tcBorders>
              <w:top w:val="nil"/>
              <w:left w:val="nil"/>
              <w:bottom w:val="single" w:sz="4" w:space="0" w:color="auto"/>
              <w:right w:val="single" w:sz="4" w:space="0" w:color="auto"/>
            </w:tcBorders>
            <w:shd w:val="clear" w:color="000000" w:fill="99CC00"/>
            <w:noWrap/>
            <w:vAlign w:val="bottom"/>
            <w:hideMark/>
          </w:tcPr>
          <w:p w14:paraId="40CE5BA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21:55</w:t>
            </w:r>
          </w:p>
        </w:tc>
        <w:tc>
          <w:tcPr>
            <w:tcW w:w="1140" w:type="dxa"/>
            <w:tcBorders>
              <w:top w:val="nil"/>
              <w:left w:val="nil"/>
              <w:bottom w:val="single" w:sz="4" w:space="0" w:color="auto"/>
              <w:right w:val="single" w:sz="4" w:space="0" w:color="auto"/>
            </w:tcBorders>
            <w:shd w:val="clear" w:color="000000" w:fill="99CC00"/>
            <w:noWrap/>
            <w:vAlign w:val="bottom"/>
            <w:hideMark/>
          </w:tcPr>
          <w:p w14:paraId="47A0053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18:30</w:t>
            </w:r>
          </w:p>
        </w:tc>
        <w:tc>
          <w:tcPr>
            <w:tcW w:w="1140" w:type="dxa"/>
            <w:tcBorders>
              <w:top w:val="nil"/>
              <w:left w:val="nil"/>
              <w:bottom w:val="single" w:sz="4" w:space="0" w:color="auto"/>
              <w:right w:val="single" w:sz="4" w:space="0" w:color="auto"/>
            </w:tcBorders>
            <w:shd w:val="clear" w:color="000000" w:fill="99CC00"/>
            <w:noWrap/>
            <w:vAlign w:val="bottom"/>
            <w:hideMark/>
          </w:tcPr>
          <w:p w14:paraId="60F4009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5:55</w:t>
            </w:r>
          </w:p>
        </w:tc>
        <w:tc>
          <w:tcPr>
            <w:tcW w:w="1120" w:type="dxa"/>
            <w:tcBorders>
              <w:top w:val="nil"/>
              <w:left w:val="nil"/>
              <w:bottom w:val="single" w:sz="4" w:space="0" w:color="auto"/>
              <w:right w:val="single" w:sz="4" w:space="0" w:color="auto"/>
            </w:tcBorders>
            <w:shd w:val="clear" w:color="000000" w:fill="99CC00"/>
            <w:noWrap/>
            <w:vAlign w:val="bottom"/>
            <w:hideMark/>
          </w:tcPr>
          <w:p w14:paraId="0BC882B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6:05</w:t>
            </w:r>
          </w:p>
        </w:tc>
        <w:tc>
          <w:tcPr>
            <w:tcW w:w="1140" w:type="dxa"/>
            <w:tcBorders>
              <w:top w:val="nil"/>
              <w:left w:val="nil"/>
              <w:bottom w:val="single" w:sz="4" w:space="0" w:color="auto"/>
              <w:right w:val="single" w:sz="4" w:space="0" w:color="auto"/>
            </w:tcBorders>
            <w:shd w:val="clear" w:color="000000" w:fill="99CC00"/>
            <w:noWrap/>
            <w:vAlign w:val="bottom"/>
            <w:hideMark/>
          </w:tcPr>
          <w:p w14:paraId="264C889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7:15</w:t>
            </w:r>
          </w:p>
        </w:tc>
        <w:tc>
          <w:tcPr>
            <w:tcW w:w="1140" w:type="dxa"/>
            <w:tcBorders>
              <w:top w:val="nil"/>
              <w:left w:val="nil"/>
              <w:bottom w:val="single" w:sz="4" w:space="0" w:color="auto"/>
              <w:right w:val="single" w:sz="4" w:space="0" w:color="auto"/>
            </w:tcBorders>
            <w:shd w:val="clear" w:color="000000" w:fill="99CC00"/>
            <w:noWrap/>
            <w:vAlign w:val="bottom"/>
            <w:hideMark/>
          </w:tcPr>
          <w:p w14:paraId="6120F35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20:45</w:t>
            </w:r>
          </w:p>
        </w:tc>
        <w:tc>
          <w:tcPr>
            <w:tcW w:w="1140" w:type="dxa"/>
            <w:tcBorders>
              <w:top w:val="nil"/>
              <w:left w:val="nil"/>
              <w:bottom w:val="single" w:sz="4" w:space="0" w:color="auto"/>
              <w:right w:val="single" w:sz="4" w:space="0" w:color="auto"/>
            </w:tcBorders>
            <w:shd w:val="clear" w:color="000000" w:fill="99CC00"/>
            <w:noWrap/>
            <w:vAlign w:val="bottom"/>
            <w:hideMark/>
          </w:tcPr>
          <w:p w14:paraId="4823BBA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22:15</w:t>
            </w:r>
          </w:p>
        </w:tc>
        <w:tc>
          <w:tcPr>
            <w:tcW w:w="1140" w:type="dxa"/>
            <w:tcBorders>
              <w:top w:val="nil"/>
              <w:left w:val="nil"/>
              <w:bottom w:val="single" w:sz="4" w:space="0" w:color="auto"/>
              <w:right w:val="single" w:sz="8" w:space="0" w:color="auto"/>
            </w:tcBorders>
            <w:shd w:val="clear" w:color="000000" w:fill="99CC00"/>
            <w:noWrap/>
            <w:vAlign w:val="bottom"/>
            <w:hideMark/>
          </w:tcPr>
          <w:p w14:paraId="1DE1C85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14:15</w:t>
            </w:r>
          </w:p>
        </w:tc>
      </w:tr>
      <w:tr w:rsidR="008625CA" w:rsidRPr="008625CA" w14:paraId="26D0AAD8" w14:textId="77777777" w:rsidTr="008625CA">
        <w:trPr>
          <w:trHeight w:val="300"/>
          <w:tblHeader/>
        </w:trPr>
        <w:tc>
          <w:tcPr>
            <w:tcW w:w="4380" w:type="dxa"/>
            <w:gridSpan w:val="2"/>
            <w:tcBorders>
              <w:top w:val="single" w:sz="4" w:space="0" w:color="auto"/>
              <w:left w:val="single" w:sz="8" w:space="0" w:color="auto"/>
              <w:bottom w:val="nil"/>
              <w:right w:val="single" w:sz="8" w:space="0" w:color="000000"/>
            </w:tcBorders>
            <w:shd w:val="clear" w:color="000000" w:fill="99CC00"/>
            <w:noWrap/>
            <w:vAlign w:val="center"/>
            <w:hideMark/>
          </w:tcPr>
          <w:p w14:paraId="461DC3E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Triggered Concentration (ppm)</w:t>
            </w:r>
          </w:p>
        </w:tc>
        <w:tc>
          <w:tcPr>
            <w:tcW w:w="1140" w:type="dxa"/>
            <w:tcBorders>
              <w:top w:val="nil"/>
              <w:left w:val="nil"/>
              <w:bottom w:val="single" w:sz="8" w:space="0" w:color="auto"/>
              <w:right w:val="single" w:sz="4" w:space="0" w:color="auto"/>
            </w:tcBorders>
            <w:shd w:val="clear" w:color="000000" w:fill="99CC00"/>
            <w:noWrap/>
            <w:vAlign w:val="bottom"/>
            <w:hideMark/>
          </w:tcPr>
          <w:p w14:paraId="7EF2911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0.32</w:t>
            </w:r>
          </w:p>
        </w:tc>
        <w:tc>
          <w:tcPr>
            <w:tcW w:w="1140" w:type="dxa"/>
            <w:tcBorders>
              <w:top w:val="nil"/>
              <w:left w:val="nil"/>
              <w:bottom w:val="single" w:sz="8" w:space="0" w:color="auto"/>
              <w:right w:val="single" w:sz="4" w:space="0" w:color="auto"/>
            </w:tcBorders>
            <w:shd w:val="clear" w:color="000000" w:fill="99CC00"/>
            <w:noWrap/>
            <w:vAlign w:val="bottom"/>
            <w:hideMark/>
          </w:tcPr>
          <w:p w14:paraId="3AB54DC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0.67</w:t>
            </w:r>
          </w:p>
        </w:tc>
        <w:tc>
          <w:tcPr>
            <w:tcW w:w="1140" w:type="dxa"/>
            <w:tcBorders>
              <w:top w:val="nil"/>
              <w:left w:val="nil"/>
              <w:bottom w:val="single" w:sz="8" w:space="0" w:color="auto"/>
              <w:right w:val="single" w:sz="4" w:space="0" w:color="auto"/>
            </w:tcBorders>
            <w:shd w:val="clear" w:color="000000" w:fill="99CC00"/>
            <w:noWrap/>
            <w:vAlign w:val="bottom"/>
            <w:hideMark/>
          </w:tcPr>
          <w:p w14:paraId="587612D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0.62</w:t>
            </w:r>
          </w:p>
        </w:tc>
        <w:tc>
          <w:tcPr>
            <w:tcW w:w="1120" w:type="dxa"/>
            <w:tcBorders>
              <w:top w:val="nil"/>
              <w:left w:val="nil"/>
              <w:bottom w:val="single" w:sz="8" w:space="0" w:color="auto"/>
              <w:right w:val="single" w:sz="4" w:space="0" w:color="auto"/>
            </w:tcBorders>
            <w:shd w:val="clear" w:color="000000" w:fill="99CC00"/>
            <w:noWrap/>
            <w:vAlign w:val="bottom"/>
            <w:hideMark/>
          </w:tcPr>
          <w:p w14:paraId="44BD1DB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0.39</w:t>
            </w:r>
          </w:p>
        </w:tc>
        <w:tc>
          <w:tcPr>
            <w:tcW w:w="1140" w:type="dxa"/>
            <w:tcBorders>
              <w:top w:val="nil"/>
              <w:left w:val="nil"/>
              <w:bottom w:val="single" w:sz="8" w:space="0" w:color="auto"/>
              <w:right w:val="single" w:sz="4" w:space="0" w:color="auto"/>
            </w:tcBorders>
            <w:shd w:val="clear" w:color="000000" w:fill="99CC00"/>
            <w:noWrap/>
            <w:vAlign w:val="bottom"/>
            <w:hideMark/>
          </w:tcPr>
          <w:p w14:paraId="2628DE8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0.37</w:t>
            </w:r>
          </w:p>
        </w:tc>
        <w:tc>
          <w:tcPr>
            <w:tcW w:w="1140" w:type="dxa"/>
            <w:tcBorders>
              <w:top w:val="nil"/>
              <w:left w:val="nil"/>
              <w:bottom w:val="single" w:sz="8" w:space="0" w:color="auto"/>
              <w:right w:val="single" w:sz="4" w:space="0" w:color="auto"/>
            </w:tcBorders>
            <w:shd w:val="clear" w:color="000000" w:fill="99CC00"/>
            <w:noWrap/>
            <w:vAlign w:val="bottom"/>
            <w:hideMark/>
          </w:tcPr>
          <w:p w14:paraId="08ECAE1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0.73</w:t>
            </w:r>
          </w:p>
        </w:tc>
        <w:tc>
          <w:tcPr>
            <w:tcW w:w="1140" w:type="dxa"/>
            <w:tcBorders>
              <w:top w:val="nil"/>
              <w:left w:val="nil"/>
              <w:bottom w:val="single" w:sz="8" w:space="0" w:color="auto"/>
              <w:right w:val="single" w:sz="4" w:space="0" w:color="auto"/>
            </w:tcBorders>
            <w:shd w:val="clear" w:color="000000" w:fill="99CC00"/>
            <w:noWrap/>
            <w:vAlign w:val="bottom"/>
            <w:hideMark/>
          </w:tcPr>
          <w:p w14:paraId="7AE071A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0.34</w:t>
            </w:r>
          </w:p>
        </w:tc>
        <w:tc>
          <w:tcPr>
            <w:tcW w:w="1140" w:type="dxa"/>
            <w:tcBorders>
              <w:top w:val="nil"/>
              <w:left w:val="nil"/>
              <w:bottom w:val="single" w:sz="8" w:space="0" w:color="auto"/>
              <w:right w:val="single" w:sz="8" w:space="0" w:color="auto"/>
            </w:tcBorders>
            <w:shd w:val="clear" w:color="000000" w:fill="99CC00"/>
            <w:noWrap/>
            <w:vAlign w:val="bottom"/>
            <w:hideMark/>
          </w:tcPr>
          <w:p w14:paraId="0F756C8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0.36</w:t>
            </w:r>
          </w:p>
        </w:tc>
      </w:tr>
      <w:tr w:rsidR="008625CA" w:rsidRPr="008625CA" w14:paraId="7AE04305" w14:textId="77777777" w:rsidTr="008625CA">
        <w:trPr>
          <w:trHeight w:val="300"/>
        </w:trPr>
        <w:tc>
          <w:tcPr>
            <w:tcW w:w="34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E36DE5C" w14:textId="77777777" w:rsidR="008625CA" w:rsidRPr="008625CA" w:rsidRDefault="008625CA" w:rsidP="008625CA">
            <w:pPr>
              <w:jc w:val="center"/>
              <w:rPr>
                <w:rFonts w:ascii="Calibri" w:hAnsi="Calibri" w:cs="Calibri"/>
                <w:b/>
                <w:bCs/>
                <w:color w:val="000000"/>
                <w:sz w:val="22"/>
                <w:szCs w:val="22"/>
              </w:rPr>
            </w:pPr>
            <w:r w:rsidRPr="008625CA">
              <w:rPr>
                <w:rFonts w:ascii="Calibri" w:hAnsi="Calibri" w:cs="Calibri"/>
                <w:b/>
                <w:bCs/>
                <w:color w:val="000000"/>
                <w:sz w:val="22"/>
                <w:szCs w:val="22"/>
              </w:rPr>
              <w:t>Parameter</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14:paraId="09FD4A9D" w14:textId="77777777" w:rsidR="008625CA" w:rsidRPr="008625CA" w:rsidRDefault="008625CA" w:rsidP="008625CA">
            <w:pPr>
              <w:jc w:val="center"/>
              <w:rPr>
                <w:rFonts w:ascii="Calibri" w:hAnsi="Calibri" w:cs="Calibri"/>
                <w:b/>
                <w:bCs/>
                <w:color w:val="000000"/>
                <w:sz w:val="22"/>
                <w:szCs w:val="22"/>
              </w:rPr>
            </w:pPr>
            <w:r w:rsidRPr="008625CA">
              <w:rPr>
                <w:rFonts w:ascii="Calibri" w:hAnsi="Calibri" w:cs="Calibri"/>
                <w:b/>
                <w:bCs/>
                <w:color w:val="000000"/>
                <w:sz w:val="22"/>
                <w:szCs w:val="22"/>
              </w:rPr>
              <w:t>Unit</w:t>
            </w:r>
          </w:p>
        </w:tc>
        <w:tc>
          <w:tcPr>
            <w:tcW w:w="1140" w:type="dxa"/>
            <w:tcBorders>
              <w:top w:val="nil"/>
              <w:left w:val="nil"/>
              <w:bottom w:val="single" w:sz="8" w:space="0" w:color="auto"/>
              <w:right w:val="single" w:sz="4" w:space="0" w:color="auto"/>
            </w:tcBorders>
            <w:shd w:val="clear" w:color="auto" w:fill="auto"/>
            <w:noWrap/>
            <w:vAlign w:val="center"/>
            <w:hideMark/>
          </w:tcPr>
          <w:p w14:paraId="55241EAF" w14:textId="77777777" w:rsidR="008625CA" w:rsidRPr="008625CA" w:rsidRDefault="008625CA" w:rsidP="008625CA">
            <w:pPr>
              <w:jc w:val="center"/>
              <w:rPr>
                <w:rFonts w:ascii="Calibri" w:hAnsi="Calibri" w:cs="Calibri"/>
                <w:b/>
                <w:bCs/>
                <w:color w:val="000000"/>
                <w:sz w:val="22"/>
                <w:szCs w:val="22"/>
              </w:rPr>
            </w:pPr>
            <w:r w:rsidRPr="008625CA">
              <w:rPr>
                <w:rFonts w:ascii="Calibri" w:hAnsi="Calibri" w:cs="Calibri"/>
                <w:b/>
                <w:bCs/>
                <w:color w:val="000000"/>
                <w:sz w:val="22"/>
                <w:szCs w:val="22"/>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65B9FB82" w14:textId="77777777" w:rsidR="008625CA" w:rsidRPr="008625CA" w:rsidRDefault="008625CA" w:rsidP="008625CA">
            <w:pPr>
              <w:jc w:val="center"/>
              <w:rPr>
                <w:rFonts w:ascii="Calibri" w:hAnsi="Calibri" w:cs="Calibri"/>
                <w:b/>
                <w:bCs/>
                <w:color w:val="000000"/>
                <w:sz w:val="22"/>
                <w:szCs w:val="22"/>
              </w:rPr>
            </w:pPr>
            <w:r w:rsidRPr="008625CA">
              <w:rPr>
                <w:rFonts w:ascii="Calibri" w:hAnsi="Calibri" w:cs="Calibri"/>
                <w:b/>
                <w:bCs/>
                <w:color w:val="000000"/>
                <w:sz w:val="22"/>
                <w:szCs w:val="22"/>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2AF2A58F" w14:textId="77777777" w:rsidR="008625CA" w:rsidRPr="008625CA" w:rsidRDefault="008625CA" w:rsidP="008625CA">
            <w:pPr>
              <w:jc w:val="center"/>
              <w:rPr>
                <w:rFonts w:ascii="Calibri" w:hAnsi="Calibri" w:cs="Calibri"/>
                <w:b/>
                <w:bCs/>
                <w:color w:val="000000"/>
                <w:sz w:val="22"/>
                <w:szCs w:val="22"/>
              </w:rPr>
            </w:pPr>
            <w:r w:rsidRPr="008625CA">
              <w:rPr>
                <w:rFonts w:ascii="Calibri" w:hAnsi="Calibri" w:cs="Calibri"/>
                <w:b/>
                <w:bCs/>
                <w:color w:val="000000"/>
                <w:sz w:val="22"/>
                <w:szCs w:val="22"/>
              </w:rPr>
              <w:t>Result</w:t>
            </w:r>
          </w:p>
        </w:tc>
        <w:tc>
          <w:tcPr>
            <w:tcW w:w="1120" w:type="dxa"/>
            <w:tcBorders>
              <w:top w:val="nil"/>
              <w:left w:val="nil"/>
              <w:bottom w:val="single" w:sz="8" w:space="0" w:color="auto"/>
              <w:right w:val="single" w:sz="4" w:space="0" w:color="auto"/>
            </w:tcBorders>
            <w:shd w:val="clear" w:color="auto" w:fill="auto"/>
            <w:noWrap/>
            <w:vAlign w:val="center"/>
            <w:hideMark/>
          </w:tcPr>
          <w:p w14:paraId="39C6380A" w14:textId="77777777" w:rsidR="008625CA" w:rsidRPr="008625CA" w:rsidRDefault="008625CA" w:rsidP="008625CA">
            <w:pPr>
              <w:jc w:val="center"/>
              <w:rPr>
                <w:rFonts w:ascii="Calibri" w:hAnsi="Calibri" w:cs="Calibri"/>
                <w:b/>
                <w:bCs/>
                <w:color w:val="000000"/>
                <w:sz w:val="22"/>
                <w:szCs w:val="22"/>
              </w:rPr>
            </w:pPr>
            <w:r w:rsidRPr="008625CA">
              <w:rPr>
                <w:rFonts w:ascii="Calibri" w:hAnsi="Calibri" w:cs="Calibri"/>
                <w:b/>
                <w:bCs/>
                <w:color w:val="000000"/>
                <w:sz w:val="22"/>
                <w:szCs w:val="22"/>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0460B05A" w14:textId="77777777" w:rsidR="008625CA" w:rsidRPr="008625CA" w:rsidRDefault="008625CA" w:rsidP="008625CA">
            <w:pPr>
              <w:jc w:val="center"/>
              <w:rPr>
                <w:rFonts w:ascii="Calibri" w:hAnsi="Calibri" w:cs="Calibri"/>
                <w:b/>
                <w:bCs/>
                <w:color w:val="000000"/>
                <w:sz w:val="22"/>
                <w:szCs w:val="22"/>
              </w:rPr>
            </w:pPr>
            <w:r w:rsidRPr="008625CA">
              <w:rPr>
                <w:rFonts w:ascii="Calibri" w:hAnsi="Calibri" w:cs="Calibri"/>
                <w:b/>
                <w:bCs/>
                <w:color w:val="000000"/>
                <w:sz w:val="22"/>
                <w:szCs w:val="22"/>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0C5A2292" w14:textId="77777777" w:rsidR="008625CA" w:rsidRPr="008625CA" w:rsidRDefault="008625CA" w:rsidP="008625CA">
            <w:pPr>
              <w:jc w:val="center"/>
              <w:rPr>
                <w:rFonts w:ascii="Calibri" w:hAnsi="Calibri" w:cs="Calibri"/>
                <w:b/>
                <w:bCs/>
                <w:color w:val="000000"/>
                <w:sz w:val="22"/>
                <w:szCs w:val="22"/>
              </w:rPr>
            </w:pPr>
            <w:r w:rsidRPr="008625CA">
              <w:rPr>
                <w:rFonts w:ascii="Calibri" w:hAnsi="Calibri" w:cs="Calibri"/>
                <w:b/>
                <w:bCs/>
                <w:color w:val="000000"/>
                <w:sz w:val="22"/>
                <w:szCs w:val="22"/>
              </w:rPr>
              <w:t>Result</w:t>
            </w:r>
          </w:p>
        </w:tc>
        <w:tc>
          <w:tcPr>
            <w:tcW w:w="1140" w:type="dxa"/>
            <w:tcBorders>
              <w:top w:val="nil"/>
              <w:left w:val="nil"/>
              <w:bottom w:val="single" w:sz="8" w:space="0" w:color="auto"/>
              <w:right w:val="single" w:sz="4" w:space="0" w:color="auto"/>
            </w:tcBorders>
            <w:shd w:val="clear" w:color="auto" w:fill="auto"/>
            <w:noWrap/>
            <w:vAlign w:val="center"/>
            <w:hideMark/>
          </w:tcPr>
          <w:p w14:paraId="78ED0584" w14:textId="77777777" w:rsidR="008625CA" w:rsidRPr="008625CA" w:rsidRDefault="008625CA" w:rsidP="008625CA">
            <w:pPr>
              <w:jc w:val="center"/>
              <w:rPr>
                <w:rFonts w:ascii="Calibri" w:hAnsi="Calibri" w:cs="Calibri"/>
                <w:b/>
                <w:bCs/>
                <w:color w:val="000000"/>
                <w:sz w:val="22"/>
                <w:szCs w:val="22"/>
              </w:rPr>
            </w:pPr>
            <w:r w:rsidRPr="008625CA">
              <w:rPr>
                <w:rFonts w:ascii="Calibri" w:hAnsi="Calibri" w:cs="Calibri"/>
                <w:b/>
                <w:bCs/>
                <w:color w:val="000000"/>
                <w:sz w:val="22"/>
                <w:szCs w:val="22"/>
              </w:rPr>
              <w:t>Result</w:t>
            </w:r>
          </w:p>
        </w:tc>
        <w:tc>
          <w:tcPr>
            <w:tcW w:w="1140" w:type="dxa"/>
            <w:tcBorders>
              <w:top w:val="nil"/>
              <w:left w:val="nil"/>
              <w:bottom w:val="single" w:sz="8" w:space="0" w:color="auto"/>
              <w:right w:val="single" w:sz="8" w:space="0" w:color="auto"/>
            </w:tcBorders>
            <w:shd w:val="clear" w:color="auto" w:fill="auto"/>
            <w:noWrap/>
            <w:vAlign w:val="center"/>
            <w:hideMark/>
          </w:tcPr>
          <w:p w14:paraId="37F987EC" w14:textId="77777777" w:rsidR="008625CA" w:rsidRPr="008625CA" w:rsidRDefault="008625CA" w:rsidP="008625CA">
            <w:pPr>
              <w:jc w:val="center"/>
              <w:rPr>
                <w:rFonts w:ascii="Calibri" w:hAnsi="Calibri" w:cs="Calibri"/>
                <w:b/>
                <w:bCs/>
                <w:color w:val="000000"/>
                <w:sz w:val="22"/>
                <w:szCs w:val="22"/>
              </w:rPr>
            </w:pPr>
            <w:r w:rsidRPr="008625CA">
              <w:rPr>
                <w:rFonts w:ascii="Calibri" w:hAnsi="Calibri" w:cs="Calibri"/>
                <w:b/>
                <w:bCs/>
                <w:color w:val="000000"/>
                <w:sz w:val="22"/>
                <w:szCs w:val="22"/>
              </w:rPr>
              <w:t>Result</w:t>
            </w:r>
          </w:p>
        </w:tc>
      </w:tr>
      <w:tr w:rsidR="008625CA" w:rsidRPr="008625CA" w14:paraId="3049D624"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878124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1-Butene</w:t>
            </w:r>
          </w:p>
        </w:tc>
        <w:tc>
          <w:tcPr>
            <w:tcW w:w="980" w:type="dxa"/>
            <w:tcBorders>
              <w:top w:val="nil"/>
              <w:left w:val="nil"/>
              <w:bottom w:val="single" w:sz="4" w:space="0" w:color="auto"/>
              <w:right w:val="single" w:sz="8" w:space="0" w:color="auto"/>
            </w:tcBorders>
            <w:shd w:val="clear" w:color="auto" w:fill="auto"/>
            <w:vAlign w:val="center"/>
            <w:hideMark/>
          </w:tcPr>
          <w:p w14:paraId="0162D4A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478441B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0.15</w:t>
            </w:r>
          </w:p>
        </w:tc>
        <w:tc>
          <w:tcPr>
            <w:tcW w:w="1140" w:type="dxa"/>
            <w:tcBorders>
              <w:top w:val="nil"/>
              <w:left w:val="nil"/>
              <w:bottom w:val="single" w:sz="4" w:space="0" w:color="auto"/>
              <w:right w:val="single" w:sz="4" w:space="0" w:color="auto"/>
            </w:tcBorders>
            <w:shd w:val="clear" w:color="auto" w:fill="auto"/>
            <w:vAlign w:val="center"/>
            <w:hideMark/>
          </w:tcPr>
          <w:p w14:paraId="37D8D9E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0.15</w:t>
            </w:r>
          </w:p>
        </w:tc>
        <w:tc>
          <w:tcPr>
            <w:tcW w:w="1140" w:type="dxa"/>
            <w:tcBorders>
              <w:top w:val="nil"/>
              <w:left w:val="nil"/>
              <w:bottom w:val="single" w:sz="4" w:space="0" w:color="auto"/>
              <w:right w:val="single" w:sz="4" w:space="0" w:color="auto"/>
            </w:tcBorders>
            <w:shd w:val="clear" w:color="auto" w:fill="auto"/>
            <w:vAlign w:val="center"/>
            <w:hideMark/>
          </w:tcPr>
          <w:p w14:paraId="152D280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0.13</w:t>
            </w:r>
          </w:p>
        </w:tc>
        <w:tc>
          <w:tcPr>
            <w:tcW w:w="1120" w:type="dxa"/>
            <w:tcBorders>
              <w:top w:val="nil"/>
              <w:left w:val="nil"/>
              <w:bottom w:val="single" w:sz="4" w:space="0" w:color="auto"/>
              <w:right w:val="single" w:sz="4" w:space="0" w:color="auto"/>
            </w:tcBorders>
            <w:shd w:val="clear" w:color="auto" w:fill="auto"/>
            <w:vAlign w:val="center"/>
            <w:hideMark/>
          </w:tcPr>
          <w:p w14:paraId="006445B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0.15</w:t>
            </w:r>
          </w:p>
        </w:tc>
        <w:tc>
          <w:tcPr>
            <w:tcW w:w="1140" w:type="dxa"/>
            <w:tcBorders>
              <w:top w:val="nil"/>
              <w:left w:val="nil"/>
              <w:bottom w:val="single" w:sz="4" w:space="0" w:color="auto"/>
              <w:right w:val="single" w:sz="4" w:space="0" w:color="auto"/>
            </w:tcBorders>
            <w:shd w:val="clear" w:color="auto" w:fill="auto"/>
            <w:vAlign w:val="center"/>
            <w:hideMark/>
          </w:tcPr>
          <w:p w14:paraId="21D4574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0.14</w:t>
            </w:r>
          </w:p>
        </w:tc>
        <w:tc>
          <w:tcPr>
            <w:tcW w:w="1140" w:type="dxa"/>
            <w:tcBorders>
              <w:top w:val="nil"/>
              <w:left w:val="nil"/>
              <w:bottom w:val="single" w:sz="4" w:space="0" w:color="auto"/>
              <w:right w:val="single" w:sz="4" w:space="0" w:color="auto"/>
            </w:tcBorders>
            <w:shd w:val="clear" w:color="auto" w:fill="auto"/>
            <w:vAlign w:val="center"/>
            <w:hideMark/>
          </w:tcPr>
          <w:p w14:paraId="6A24FCA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0.17</w:t>
            </w:r>
          </w:p>
        </w:tc>
        <w:tc>
          <w:tcPr>
            <w:tcW w:w="1140" w:type="dxa"/>
            <w:tcBorders>
              <w:top w:val="nil"/>
              <w:left w:val="nil"/>
              <w:bottom w:val="single" w:sz="4" w:space="0" w:color="auto"/>
              <w:right w:val="single" w:sz="4" w:space="0" w:color="auto"/>
            </w:tcBorders>
            <w:shd w:val="clear" w:color="auto" w:fill="auto"/>
            <w:vAlign w:val="center"/>
            <w:hideMark/>
          </w:tcPr>
          <w:p w14:paraId="27FEAF2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0.16</w:t>
            </w:r>
          </w:p>
        </w:tc>
        <w:tc>
          <w:tcPr>
            <w:tcW w:w="1140" w:type="dxa"/>
            <w:tcBorders>
              <w:top w:val="nil"/>
              <w:left w:val="nil"/>
              <w:bottom w:val="single" w:sz="4" w:space="0" w:color="auto"/>
              <w:right w:val="single" w:sz="8" w:space="0" w:color="auto"/>
            </w:tcBorders>
            <w:shd w:val="clear" w:color="auto" w:fill="auto"/>
            <w:vAlign w:val="center"/>
            <w:hideMark/>
          </w:tcPr>
          <w:p w14:paraId="70921C0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0.15</w:t>
            </w:r>
          </w:p>
        </w:tc>
      </w:tr>
      <w:tr w:rsidR="008625CA" w:rsidRPr="008625CA" w14:paraId="3C6F9674"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BA8F35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Acetylene</w:t>
            </w:r>
          </w:p>
        </w:tc>
        <w:tc>
          <w:tcPr>
            <w:tcW w:w="980" w:type="dxa"/>
            <w:tcBorders>
              <w:top w:val="nil"/>
              <w:left w:val="nil"/>
              <w:bottom w:val="single" w:sz="4" w:space="0" w:color="auto"/>
              <w:right w:val="single" w:sz="8" w:space="0" w:color="auto"/>
            </w:tcBorders>
            <w:shd w:val="clear" w:color="auto" w:fill="auto"/>
            <w:vAlign w:val="center"/>
            <w:hideMark/>
          </w:tcPr>
          <w:p w14:paraId="3B8BA59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775CAE6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399AAA3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7D81A85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0.10</w:t>
            </w:r>
          </w:p>
        </w:tc>
        <w:tc>
          <w:tcPr>
            <w:tcW w:w="1120" w:type="dxa"/>
            <w:tcBorders>
              <w:top w:val="nil"/>
              <w:left w:val="nil"/>
              <w:bottom w:val="single" w:sz="4" w:space="0" w:color="auto"/>
              <w:right w:val="single" w:sz="4" w:space="0" w:color="auto"/>
            </w:tcBorders>
            <w:shd w:val="clear" w:color="auto" w:fill="auto"/>
            <w:vAlign w:val="center"/>
            <w:hideMark/>
          </w:tcPr>
          <w:p w14:paraId="72233A8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4C89979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5588BB5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0.13</w:t>
            </w:r>
          </w:p>
        </w:tc>
        <w:tc>
          <w:tcPr>
            <w:tcW w:w="1140" w:type="dxa"/>
            <w:tcBorders>
              <w:top w:val="nil"/>
              <w:left w:val="nil"/>
              <w:bottom w:val="single" w:sz="4" w:space="0" w:color="auto"/>
              <w:right w:val="single" w:sz="4" w:space="0" w:color="auto"/>
            </w:tcBorders>
            <w:shd w:val="clear" w:color="auto" w:fill="auto"/>
            <w:vAlign w:val="center"/>
            <w:hideMark/>
          </w:tcPr>
          <w:p w14:paraId="7987E9B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0.12</w:t>
            </w:r>
          </w:p>
        </w:tc>
        <w:tc>
          <w:tcPr>
            <w:tcW w:w="1140" w:type="dxa"/>
            <w:tcBorders>
              <w:top w:val="nil"/>
              <w:left w:val="nil"/>
              <w:bottom w:val="single" w:sz="4" w:space="0" w:color="auto"/>
              <w:right w:val="single" w:sz="8" w:space="0" w:color="auto"/>
            </w:tcBorders>
            <w:shd w:val="clear" w:color="auto" w:fill="auto"/>
            <w:vAlign w:val="center"/>
            <w:hideMark/>
          </w:tcPr>
          <w:p w14:paraId="6E1F28D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0.12</w:t>
            </w:r>
          </w:p>
        </w:tc>
      </w:tr>
      <w:tr w:rsidR="008625CA" w:rsidRPr="008625CA" w14:paraId="17A0B9D7"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FEBB6D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cis-2-Butene</w:t>
            </w:r>
          </w:p>
        </w:tc>
        <w:tc>
          <w:tcPr>
            <w:tcW w:w="980" w:type="dxa"/>
            <w:tcBorders>
              <w:top w:val="nil"/>
              <w:left w:val="nil"/>
              <w:bottom w:val="single" w:sz="4" w:space="0" w:color="auto"/>
              <w:right w:val="single" w:sz="8" w:space="0" w:color="auto"/>
            </w:tcBorders>
            <w:shd w:val="clear" w:color="auto" w:fill="auto"/>
            <w:vAlign w:val="center"/>
            <w:hideMark/>
          </w:tcPr>
          <w:p w14:paraId="30D1E94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7FEF828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226FCCF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3617CC4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0.05</w:t>
            </w:r>
          </w:p>
        </w:tc>
        <w:tc>
          <w:tcPr>
            <w:tcW w:w="1120" w:type="dxa"/>
            <w:tcBorders>
              <w:top w:val="nil"/>
              <w:left w:val="nil"/>
              <w:bottom w:val="single" w:sz="4" w:space="0" w:color="auto"/>
              <w:right w:val="single" w:sz="4" w:space="0" w:color="auto"/>
            </w:tcBorders>
            <w:shd w:val="clear" w:color="auto" w:fill="auto"/>
            <w:vAlign w:val="center"/>
            <w:hideMark/>
          </w:tcPr>
          <w:p w14:paraId="4A043C0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1F806F0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1D3125A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0.07</w:t>
            </w:r>
          </w:p>
        </w:tc>
        <w:tc>
          <w:tcPr>
            <w:tcW w:w="1140" w:type="dxa"/>
            <w:tcBorders>
              <w:top w:val="nil"/>
              <w:left w:val="nil"/>
              <w:bottom w:val="single" w:sz="4" w:space="0" w:color="auto"/>
              <w:right w:val="single" w:sz="4" w:space="0" w:color="auto"/>
            </w:tcBorders>
            <w:shd w:val="clear" w:color="auto" w:fill="auto"/>
            <w:vAlign w:val="center"/>
            <w:hideMark/>
          </w:tcPr>
          <w:p w14:paraId="017D7E8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8" w:space="0" w:color="auto"/>
            </w:tcBorders>
            <w:shd w:val="clear" w:color="auto" w:fill="auto"/>
            <w:vAlign w:val="center"/>
            <w:hideMark/>
          </w:tcPr>
          <w:p w14:paraId="466B261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r>
      <w:tr w:rsidR="008625CA" w:rsidRPr="008625CA" w14:paraId="0954939F"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C06339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Ethane</w:t>
            </w:r>
          </w:p>
        </w:tc>
        <w:tc>
          <w:tcPr>
            <w:tcW w:w="980" w:type="dxa"/>
            <w:tcBorders>
              <w:top w:val="nil"/>
              <w:left w:val="nil"/>
              <w:bottom w:val="single" w:sz="4" w:space="0" w:color="auto"/>
              <w:right w:val="single" w:sz="8" w:space="0" w:color="auto"/>
            </w:tcBorders>
            <w:shd w:val="clear" w:color="auto" w:fill="auto"/>
            <w:vAlign w:val="center"/>
            <w:hideMark/>
          </w:tcPr>
          <w:p w14:paraId="64F6E4F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6EBA331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7846DA0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51268B3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20" w:type="dxa"/>
            <w:tcBorders>
              <w:top w:val="nil"/>
              <w:left w:val="nil"/>
              <w:bottom w:val="single" w:sz="4" w:space="0" w:color="auto"/>
              <w:right w:val="single" w:sz="4" w:space="0" w:color="auto"/>
            </w:tcBorders>
            <w:shd w:val="clear" w:color="auto" w:fill="auto"/>
            <w:vAlign w:val="center"/>
            <w:hideMark/>
          </w:tcPr>
          <w:p w14:paraId="4EB7ACF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7774A1A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506B716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44E9F9C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c>
          <w:tcPr>
            <w:tcW w:w="1140" w:type="dxa"/>
            <w:tcBorders>
              <w:top w:val="nil"/>
              <w:left w:val="nil"/>
              <w:bottom w:val="single" w:sz="4" w:space="0" w:color="auto"/>
              <w:right w:val="single" w:sz="8" w:space="0" w:color="auto"/>
            </w:tcBorders>
            <w:shd w:val="clear" w:color="auto" w:fill="auto"/>
            <w:vAlign w:val="center"/>
            <w:hideMark/>
          </w:tcPr>
          <w:p w14:paraId="5F20D33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r>
      <w:tr w:rsidR="008625CA" w:rsidRPr="008625CA" w14:paraId="78A6808E"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CAFE0A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Ethylacetylene</w:t>
            </w:r>
          </w:p>
        </w:tc>
        <w:tc>
          <w:tcPr>
            <w:tcW w:w="980" w:type="dxa"/>
            <w:tcBorders>
              <w:top w:val="nil"/>
              <w:left w:val="nil"/>
              <w:bottom w:val="single" w:sz="4" w:space="0" w:color="auto"/>
              <w:right w:val="single" w:sz="8" w:space="0" w:color="auto"/>
            </w:tcBorders>
            <w:shd w:val="clear" w:color="auto" w:fill="auto"/>
            <w:vAlign w:val="center"/>
            <w:hideMark/>
          </w:tcPr>
          <w:p w14:paraId="524B233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2793C58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0.09</w:t>
            </w:r>
          </w:p>
        </w:tc>
        <w:tc>
          <w:tcPr>
            <w:tcW w:w="1140" w:type="dxa"/>
            <w:tcBorders>
              <w:top w:val="nil"/>
              <w:left w:val="nil"/>
              <w:bottom w:val="single" w:sz="4" w:space="0" w:color="auto"/>
              <w:right w:val="single" w:sz="4" w:space="0" w:color="auto"/>
            </w:tcBorders>
            <w:shd w:val="clear" w:color="auto" w:fill="auto"/>
            <w:vAlign w:val="center"/>
            <w:hideMark/>
          </w:tcPr>
          <w:p w14:paraId="6B0ED61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0.09</w:t>
            </w:r>
          </w:p>
        </w:tc>
        <w:tc>
          <w:tcPr>
            <w:tcW w:w="1140" w:type="dxa"/>
            <w:tcBorders>
              <w:top w:val="nil"/>
              <w:left w:val="nil"/>
              <w:bottom w:val="single" w:sz="4" w:space="0" w:color="auto"/>
              <w:right w:val="single" w:sz="4" w:space="0" w:color="auto"/>
            </w:tcBorders>
            <w:shd w:val="clear" w:color="auto" w:fill="auto"/>
            <w:vAlign w:val="center"/>
            <w:hideMark/>
          </w:tcPr>
          <w:p w14:paraId="333813B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0.08</w:t>
            </w:r>
          </w:p>
        </w:tc>
        <w:tc>
          <w:tcPr>
            <w:tcW w:w="1120" w:type="dxa"/>
            <w:tcBorders>
              <w:top w:val="nil"/>
              <w:left w:val="nil"/>
              <w:bottom w:val="single" w:sz="4" w:space="0" w:color="auto"/>
              <w:right w:val="single" w:sz="4" w:space="0" w:color="auto"/>
            </w:tcBorders>
            <w:shd w:val="clear" w:color="auto" w:fill="auto"/>
            <w:vAlign w:val="center"/>
            <w:hideMark/>
          </w:tcPr>
          <w:p w14:paraId="0959019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0.09</w:t>
            </w:r>
          </w:p>
        </w:tc>
        <w:tc>
          <w:tcPr>
            <w:tcW w:w="1140" w:type="dxa"/>
            <w:tcBorders>
              <w:top w:val="nil"/>
              <w:left w:val="nil"/>
              <w:bottom w:val="single" w:sz="4" w:space="0" w:color="auto"/>
              <w:right w:val="single" w:sz="4" w:space="0" w:color="auto"/>
            </w:tcBorders>
            <w:shd w:val="clear" w:color="auto" w:fill="auto"/>
            <w:vAlign w:val="center"/>
            <w:hideMark/>
          </w:tcPr>
          <w:p w14:paraId="369DBFF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0.09</w:t>
            </w:r>
          </w:p>
        </w:tc>
        <w:tc>
          <w:tcPr>
            <w:tcW w:w="1140" w:type="dxa"/>
            <w:tcBorders>
              <w:top w:val="nil"/>
              <w:left w:val="nil"/>
              <w:bottom w:val="single" w:sz="4" w:space="0" w:color="auto"/>
              <w:right w:val="single" w:sz="4" w:space="0" w:color="auto"/>
            </w:tcBorders>
            <w:shd w:val="clear" w:color="auto" w:fill="auto"/>
            <w:vAlign w:val="center"/>
            <w:hideMark/>
          </w:tcPr>
          <w:p w14:paraId="5CDB1C1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5CD237C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0.09</w:t>
            </w:r>
          </w:p>
        </w:tc>
        <w:tc>
          <w:tcPr>
            <w:tcW w:w="1140" w:type="dxa"/>
            <w:tcBorders>
              <w:top w:val="nil"/>
              <w:left w:val="nil"/>
              <w:bottom w:val="single" w:sz="4" w:space="0" w:color="auto"/>
              <w:right w:val="single" w:sz="8" w:space="0" w:color="auto"/>
            </w:tcBorders>
            <w:shd w:val="clear" w:color="auto" w:fill="auto"/>
            <w:vAlign w:val="center"/>
            <w:hideMark/>
          </w:tcPr>
          <w:p w14:paraId="07B2FD2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0.09</w:t>
            </w:r>
          </w:p>
        </w:tc>
      </w:tr>
      <w:tr w:rsidR="008625CA" w:rsidRPr="008625CA" w14:paraId="13BB837E"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69EBB0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Ethylene</w:t>
            </w:r>
          </w:p>
        </w:tc>
        <w:tc>
          <w:tcPr>
            <w:tcW w:w="980" w:type="dxa"/>
            <w:tcBorders>
              <w:top w:val="nil"/>
              <w:left w:val="nil"/>
              <w:bottom w:val="single" w:sz="4" w:space="0" w:color="auto"/>
              <w:right w:val="single" w:sz="8" w:space="0" w:color="auto"/>
            </w:tcBorders>
            <w:shd w:val="clear" w:color="auto" w:fill="auto"/>
            <w:vAlign w:val="center"/>
            <w:hideMark/>
          </w:tcPr>
          <w:p w14:paraId="327AB81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28F61AE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047419F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7514FC1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0.09</w:t>
            </w:r>
          </w:p>
        </w:tc>
        <w:tc>
          <w:tcPr>
            <w:tcW w:w="1120" w:type="dxa"/>
            <w:tcBorders>
              <w:top w:val="nil"/>
              <w:left w:val="nil"/>
              <w:bottom w:val="single" w:sz="4" w:space="0" w:color="auto"/>
              <w:right w:val="single" w:sz="4" w:space="0" w:color="auto"/>
            </w:tcBorders>
            <w:shd w:val="clear" w:color="auto" w:fill="auto"/>
            <w:vAlign w:val="center"/>
            <w:hideMark/>
          </w:tcPr>
          <w:p w14:paraId="4117AC4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443953B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664CB21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275857A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0.11</w:t>
            </w:r>
          </w:p>
        </w:tc>
        <w:tc>
          <w:tcPr>
            <w:tcW w:w="1140" w:type="dxa"/>
            <w:tcBorders>
              <w:top w:val="nil"/>
              <w:left w:val="nil"/>
              <w:bottom w:val="single" w:sz="4" w:space="0" w:color="auto"/>
              <w:right w:val="single" w:sz="8" w:space="0" w:color="auto"/>
            </w:tcBorders>
            <w:shd w:val="clear" w:color="auto" w:fill="auto"/>
            <w:vAlign w:val="center"/>
            <w:hideMark/>
          </w:tcPr>
          <w:p w14:paraId="03273F7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0.11</w:t>
            </w:r>
          </w:p>
        </w:tc>
      </w:tr>
      <w:tr w:rsidR="008625CA" w:rsidRPr="008625CA" w14:paraId="640C1A9F"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BB02D8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Isobutane</w:t>
            </w:r>
          </w:p>
        </w:tc>
        <w:tc>
          <w:tcPr>
            <w:tcW w:w="980" w:type="dxa"/>
            <w:tcBorders>
              <w:top w:val="nil"/>
              <w:left w:val="nil"/>
              <w:bottom w:val="single" w:sz="4" w:space="0" w:color="auto"/>
              <w:right w:val="single" w:sz="8" w:space="0" w:color="auto"/>
            </w:tcBorders>
            <w:shd w:val="clear" w:color="auto" w:fill="auto"/>
            <w:vAlign w:val="center"/>
            <w:hideMark/>
          </w:tcPr>
          <w:p w14:paraId="50CF59B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3DB20B9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727268B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2A28AA7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20" w:type="dxa"/>
            <w:tcBorders>
              <w:top w:val="nil"/>
              <w:left w:val="nil"/>
              <w:bottom w:val="single" w:sz="4" w:space="0" w:color="auto"/>
              <w:right w:val="single" w:sz="4" w:space="0" w:color="auto"/>
            </w:tcBorders>
            <w:shd w:val="clear" w:color="auto" w:fill="auto"/>
            <w:vAlign w:val="center"/>
            <w:hideMark/>
          </w:tcPr>
          <w:p w14:paraId="7520A40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0041394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613EE3C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44B64A9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c>
          <w:tcPr>
            <w:tcW w:w="1140" w:type="dxa"/>
            <w:tcBorders>
              <w:top w:val="nil"/>
              <w:left w:val="nil"/>
              <w:bottom w:val="single" w:sz="4" w:space="0" w:color="auto"/>
              <w:right w:val="single" w:sz="8" w:space="0" w:color="auto"/>
            </w:tcBorders>
            <w:shd w:val="clear" w:color="auto" w:fill="auto"/>
            <w:vAlign w:val="center"/>
            <w:hideMark/>
          </w:tcPr>
          <w:p w14:paraId="2057D17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r>
      <w:tr w:rsidR="008625CA" w:rsidRPr="008625CA" w14:paraId="42BA9BBA"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F6635C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Isobutylene</w:t>
            </w:r>
          </w:p>
        </w:tc>
        <w:tc>
          <w:tcPr>
            <w:tcW w:w="980" w:type="dxa"/>
            <w:tcBorders>
              <w:top w:val="nil"/>
              <w:left w:val="nil"/>
              <w:bottom w:val="single" w:sz="4" w:space="0" w:color="auto"/>
              <w:right w:val="single" w:sz="8" w:space="0" w:color="auto"/>
            </w:tcBorders>
            <w:shd w:val="clear" w:color="auto" w:fill="auto"/>
            <w:vAlign w:val="center"/>
            <w:hideMark/>
          </w:tcPr>
          <w:p w14:paraId="4F2A025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19A87E6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7006E5A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53A416A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20" w:type="dxa"/>
            <w:tcBorders>
              <w:top w:val="nil"/>
              <w:left w:val="nil"/>
              <w:bottom w:val="single" w:sz="4" w:space="0" w:color="auto"/>
              <w:right w:val="single" w:sz="4" w:space="0" w:color="auto"/>
            </w:tcBorders>
            <w:shd w:val="clear" w:color="auto" w:fill="auto"/>
            <w:vAlign w:val="center"/>
            <w:hideMark/>
          </w:tcPr>
          <w:p w14:paraId="5905AAF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497C4BE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4077A62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492E98A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c>
          <w:tcPr>
            <w:tcW w:w="1140" w:type="dxa"/>
            <w:tcBorders>
              <w:top w:val="nil"/>
              <w:left w:val="nil"/>
              <w:bottom w:val="single" w:sz="4" w:space="0" w:color="auto"/>
              <w:right w:val="single" w:sz="8" w:space="0" w:color="auto"/>
            </w:tcBorders>
            <w:shd w:val="clear" w:color="auto" w:fill="auto"/>
            <w:vAlign w:val="center"/>
            <w:hideMark/>
          </w:tcPr>
          <w:p w14:paraId="1BA276F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r>
      <w:tr w:rsidR="008625CA" w:rsidRPr="008625CA" w14:paraId="3684C5CB"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BF4F8A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Methane</w:t>
            </w:r>
          </w:p>
        </w:tc>
        <w:tc>
          <w:tcPr>
            <w:tcW w:w="980" w:type="dxa"/>
            <w:tcBorders>
              <w:top w:val="nil"/>
              <w:left w:val="nil"/>
              <w:bottom w:val="single" w:sz="4" w:space="0" w:color="auto"/>
              <w:right w:val="single" w:sz="8" w:space="0" w:color="auto"/>
            </w:tcBorders>
            <w:shd w:val="clear" w:color="auto" w:fill="auto"/>
            <w:vAlign w:val="center"/>
            <w:hideMark/>
          </w:tcPr>
          <w:p w14:paraId="4FF4D0F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7E01CF4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1.90</w:t>
            </w:r>
          </w:p>
        </w:tc>
        <w:tc>
          <w:tcPr>
            <w:tcW w:w="1140" w:type="dxa"/>
            <w:tcBorders>
              <w:top w:val="nil"/>
              <w:left w:val="nil"/>
              <w:bottom w:val="single" w:sz="4" w:space="0" w:color="auto"/>
              <w:right w:val="single" w:sz="4" w:space="0" w:color="auto"/>
            </w:tcBorders>
            <w:shd w:val="clear" w:color="auto" w:fill="auto"/>
            <w:vAlign w:val="center"/>
            <w:hideMark/>
          </w:tcPr>
          <w:p w14:paraId="2679A31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2.10</w:t>
            </w:r>
          </w:p>
        </w:tc>
        <w:tc>
          <w:tcPr>
            <w:tcW w:w="1140" w:type="dxa"/>
            <w:tcBorders>
              <w:top w:val="nil"/>
              <w:left w:val="nil"/>
              <w:bottom w:val="single" w:sz="4" w:space="0" w:color="auto"/>
              <w:right w:val="single" w:sz="4" w:space="0" w:color="auto"/>
            </w:tcBorders>
            <w:shd w:val="clear" w:color="auto" w:fill="auto"/>
            <w:vAlign w:val="center"/>
            <w:hideMark/>
          </w:tcPr>
          <w:p w14:paraId="2371C01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2.20</w:t>
            </w:r>
          </w:p>
        </w:tc>
        <w:tc>
          <w:tcPr>
            <w:tcW w:w="1120" w:type="dxa"/>
            <w:tcBorders>
              <w:top w:val="nil"/>
              <w:left w:val="nil"/>
              <w:bottom w:val="single" w:sz="4" w:space="0" w:color="auto"/>
              <w:right w:val="single" w:sz="4" w:space="0" w:color="auto"/>
            </w:tcBorders>
            <w:shd w:val="clear" w:color="auto" w:fill="auto"/>
            <w:vAlign w:val="center"/>
            <w:hideMark/>
          </w:tcPr>
          <w:p w14:paraId="5DE2B79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2.00</w:t>
            </w:r>
          </w:p>
        </w:tc>
        <w:tc>
          <w:tcPr>
            <w:tcW w:w="1140" w:type="dxa"/>
            <w:tcBorders>
              <w:top w:val="nil"/>
              <w:left w:val="nil"/>
              <w:bottom w:val="single" w:sz="4" w:space="0" w:color="auto"/>
              <w:right w:val="single" w:sz="4" w:space="0" w:color="auto"/>
            </w:tcBorders>
            <w:shd w:val="clear" w:color="auto" w:fill="auto"/>
            <w:vAlign w:val="center"/>
            <w:hideMark/>
          </w:tcPr>
          <w:p w14:paraId="5DAA5DD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2.10</w:t>
            </w:r>
          </w:p>
        </w:tc>
        <w:tc>
          <w:tcPr>
            <w:tcW w:w="1140" w:type="dxa"/>
            <w:tcBorders>
              <w:top w:val="nil"/>
              <w:left w:val="nil"/>
              <w:bottom w:val="single" w:sz="4" w:space="0" w:color="auto"/>
              <w:right w:val="single" w:sz="4" w:space="0" w:color="auto"/>
            </w:tcBorders>
            <w:shd w:val="clear" w:color="auto" w:fill="auto"/>
            <w:vAlign w:val="center"/>
            <w:hideMark/>
          </w:tcPr>
          <w:p w14:paraId="6BDF0B9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2.20</w:t>
            </w:r>
          </w:p>
        </w:tc>
        <w:tc>
          <w:tcPr>
            <w:tcW w:w="1140" w:type="dxa"/>
            <w:tcBorders>
              <w:top w:val="nil"/>
              <w:left w:val="nil"/>
              <w:bottom w:val="single" w:sz="4" w:space="0" w:color="auto"/>
              <w:right w:val="single" w:sz="4" w:space="0" w:color="auto"/>
            </w:tcBorders>
            <w:shd w:val="clear" w:color="auto" w:fill="auto"/>
            <w:vAlign w:val="center"/>
            <w:hideMark/>
          </w:tcPr>
          <w:p w14:paraId="66CBD3A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1.90</w:t>
            </w:r>
          </w:p>
        </w:tc>
        <w:tc>
          <w:tcPr>
            <w:tcW w:w="1140" w:type="dxa"/>
            <w:tcBorders>
              <w:top w:val="nil"/>
              <w:left w:val="nil"/>
              <w:bottom w:val="single" w:sz="4" w:space="0" w:color="auto"/>
              <w:right w:val="single" w:sz="8" w:space="0" w:color="auto"/>
            </w:tcBorders>
            <w:shd w:val="clear" w:color="auto" w:fill="auto"/>
            <w:vAlign w:val="center"/>
            <w:hideMark/>
          </w:tcPr>
          <w:p w14:paraId="348391F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1.90</w:t>
            </w:r>
          </w:p>
        </w:tc>
      </w:tr>
      <w:tr w:rsidR="008625CA" w:rsidRPr="008625CA" w14:paraId="6DC388F9"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EA4D4A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n-Butane</w:t>
            </w:r>
          </w:p>
        </w:tc>
        <w:tc>
          <w:tcPr>
            <w:tcW w:w="980" w:type="dxa"/>
            <w:tcBorders>
              <w:top w:val="nil"/>
              <w:left w:val="nil"/>
              <w:bottom w:val="single" w:sz="4" w:space="0" w:color="auto"/>
              <w:right w:val="single" w:sz="8" w:space="0" w:color="auto"/>
            </w:tcBorders>
            <w:shd w:val="clear" w:color="auto" w:fill="auto"/>
            <w:vAlign w:val="center"/>
            <w:hideMark/>
          </w:tcPr>
          <w:p w14:paraId="347E4D8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6C71057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46EC774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78A7F9B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20" w:type="dxa"/>
            <w:tcBorders>
              <w:top w:val="nil"/>
              <w:left w:val="nil"/>
              <w:bottom w:val="single" w:sz="4" w:space="0" w:color="auto"/>
              <w:right w:val="single" w:sz="4" w:space="0" w:color="auto"/>
            </w:tcBorders>
            <w:shd w:val="clear" w:color="auto" w:fill="auto"/>
            <w:vAlign w:val="center"/>
            <w:hideMark/>
          </w:tcPr>
          <w:p w14:paraId="5F23BA0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78A52CC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73B4E1D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7D4974A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8" w:space="0" w:color="auto"/>
            </w:tcBorders>
            <w:shd w:val="clear" w:color="auto" w:fill="auto"/>
            <w:vAlign w:val="center"/>
            <w:hideMark/>
          </w:tcPr>
          <w:p w14:paraId="060E4D9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r>
      <w:tr w:rsidR="008625CA" w:rsidRPr="008625CA" w14:paraId="79CC7749"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16AA09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n-Propane</w:t>
            </w:r>
          </w:p>
        </w:tc>
        <w:tc>
          <w:tcPr>
            <w:tcW w:w="980" w:type="dxa"/>
            <w:tcBorders>
              <w:top w:val="nil"/>
              <w:left w:val="nil"/>
              <w:bottom w:val="single" w:sz="4" w:space="0" w:color="auto"/>
              <w:right w:val="single" w:sz="8" w:space="0" w:color="auto"/>
            </w:tcBorders>
            <w:shd w:val="clear" w:color="auto" w:fill="auto"/>
            <w:vAlign w:val="center"/>
            <w:hideMark/>
          </w:tcPr>
          <w:p w14:paraId="72A046B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09C6476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16AE2D2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33064EB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0.09</w:t>
            </w:r>
          </w:p>
        </w:tc>
        <w:tc>
          <w:tcPr>
            <w:tcW w:w="1120" w:type="dxa"/>
            <w:tcBorders>
              <w:top w:val="nil"/>
              <w:left w:val="nil"/>
              <w:bottom w:val="single" w:sz="4" w:space="0" w:color="auto"/>
              <w:right w:val="single" w:sz="4" w:space="0" w:color="auto"/>
            </w:tcBorders>
            <w:shd w:val="clear" w:color="auto" w:fill="auto"/>
            <w:vAlign w:val="center"/>
            <w:hideMark/>
          </w:tcPr>
          <w:p w14:paraId="1406826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58C5343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2070B51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1EDFF30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0.11</w:t>
            </w:r>
          </w:p>
        </w:tc>
        <w:tc>
          <w:tcPr>
            <w:tcW w:w="1140" w:type="dxa"/>
            <w:tcBorders>
              <w:top w:val="nil"/>
              <w:left w:val="nil"/>
              <w:bottom w:val="single" w:sz="4" w:space="0" w:color="auto"/>
              <w:right w:val="single" w:sz="8" w:space="0" w:color="auto"/>
            </w:tcBorders>
            <w:shd w:val="clear" w:color="auto" w:fill="auto"/>
            <w:vAlign w:val="center"/>
            <w:hideMark/>
          </w:tcPr>
          <w:p w14:paraId="107BD5F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0.11</w:t>
            </w:r>
          </w:p>
        </w:tc>
      </w:tr>
      <w:tr w:rsidR="008625CA" w:rsidRPr="008625CA" w14:paraId="665ED641"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40936D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Propylene</w:t>
            </w:r>
          </w:p>
        </w:tc>
        <w:tc>
          <w:tcPr>
            <w:tcW w:w="980" w:type="dxa"/>
            <w:tcBorders>
              <w:top w:val="nil"/>
              <w:left w:val="nil"/>
              <w:bottom w:val="single" w:sz="4" w:space="0" w:color="auto"/>
              <w:right w:val="single" w:sz="8" w:space="0" w:color="auto"/>
            </w:tcBorders>
            <w:shd w:val="clear" w:color="auto" w:fill="auto"/>
            <w:vAlign w:val="center"/>
            <w:hideMark/>
          </w:tcPr>
          <w:p w14:paraId="608896D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730E8DD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1063661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5051429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20" w:type="dxa"/>
            <w:tcBorders>
              <w:top w:val="nil"/>
              <w:left w:val="nil"/>
              <w:bottom w:val="single" w:sz="4" w:space="0" w:color="auto"/>
              <w:right w:val="single" w:sz="4" w:space="0" w:color="auto"/>
            </w:tcBorders>
            <w:shd w:val="clear" w:color="auto" w:fill="auto"/>
            <w:vAlign w:val="center"/>
            <w:hideMark/>
          </w:tcPr>
          <w:p w14:paraId="5875B0A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360760F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541FE38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6669BA2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c>
          <w:tcPr>
            <w:tcW w:w="1140" w:type="dxa"/>
            <w:tcBorders>
              <w:top w:val="nil"/>
              <w:left w:val="nil"/>
              <w:bottom w:val="single" w:sz="4" w:space="0" w:color="auto"/>
              <w:right w:val="single" w:sz="8" w:space="0" w:color="auto"/>
            </w:tcBorders>
            <w:shd w:val="clear" w:color="auto" w:fill="auto"/>
            <w:vAlign w:val="center"/>
            <w:hideMark/>
          </w:tcPr>
          <w:p w14:paraId="0116E51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r>
      <w:tr w:rsidR="008625CA" w:rsidRPr="008625CA" w14:paraId="25D08E0D"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F4E58F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Propyne</w:t>
            </w:r>
          </w:p>
        </w:tc>
        <w:tc>
          <w:tcPr>
            <w:tcW w:w="980" w:type="dxa"/>
            <w:tcBorders>
              <w:top w:val="nil"/>
              <w:left w:val="nil"/>
              <w:bottom w:val="single" w:sz="4" w:space="0" w:color="auto"/>
              <w:right w:val="single" w:sz="8" w:space="0" w:color="auto"/>
            </w:tcBorders>
            <w:shd w:val="clear" w:color="auto" w:fill="auto"/>
            <w:vAlign w:val="center"/>
            <w:hideMark/>
          </w:tcPr>
          <w:p w14:paraId="5BB83A3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459D860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472B89A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6C4D37C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20" w:type="dxa"/>
            <w:tcBorders>
              <w:top w:val="nil"/>
              <w:left w:val="nil"/>
              <w:bottom w:val="single" w:sz="4" w:space="0" w:color="auto"/>
              <w:right w:val="single" w:sz="4" w:space="0" w:color="auto"/>
            </w:tcBorders>
            <w:shd w:val="clear" w:color="auto" w:fill="auto"/>
            <w:vAlign w:val="center"/>
            <w:hideMark/>
          </w:tcPr>
          <w:p w14:paraId="6961417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5318E4A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w:t>
            </w:r>
          </w:p>
        </w:tc>
        <w:tc>
          <w:tcPr>
            <w:tcW w:w="1140" w:type="dxa"/>
            <w:tcBorders>
              <w:top w:val="nil"/>
              <w:left w:val="nil"/>
              <w:bottom w:val="single" w:sz="4" w:space="0" w:color="auto"/>
              <w:right w:val="single" w:sz="4" w:space="0" w:color="auto"/>
            </w:tcBorders>
            <w:shd w:val="clear" w:color="auto" w:fill="auto"/>
            <w:vAlign w:val="center"/>
            <w:hideMark/>
          </w:tcPr>
          <w:p w14:paraId="7D0952A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c>
          <w:tcPr>
            <w:tcW w:w="1140" w:type="dxa"/>
            <w:tcBorders>
              <w:top w:val="nil"/>
              <w:left w:val="nil"/>
              <w:bottom w:val="single" w:sz="4" w:space="0" w:color="auto"/>
              <w:right w:val="single" w:sz="4" w:space="0" w:color="auto"/>
            </w:tcBorders>
            <w:shd w:val="clear" w:color="auto" w:fill="auto"/>
            <w:vAlign w:val="center"/>
            <w:hideMark/>
          </w:tcPr>
          <w:p w14:paraId="69B5BFE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c>
          <w:tcPr>
            <w:tcW w:w="1140" w:type="dxa"/>
            <w:tcBorders>
              <w:top w:val="nil"/>
              <w:left w:val="nil"/>
              <w:bottom w:val="single" w:sz="4" w:space="0" w:color="auto"/>
              <w:right w:val="single" w:sz="8" w:space="0" w:color="auto"/>
            </w:tcBorders>
            <w:shd w:val="clear" w:color="auto" w:fill="auto"/>
            <w:vAlign w:val="center"/>
            <w:hideMark/>
          </w:tcPr>
          <w:p w14:paraId="7C8F703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r>
      <w:tr w:rsidR="008625CA" w:rsidRPr="008625CA" w14:paraId="5902D34A"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CE658A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trans-2-Butene</w:t>
            </w:r>
          </w:p>
        </w:tc>
        <w:tc>
          <w:tcPr>
            <w:tcW w:w="980" w:type="dxa"/>
            <w:tcBorders>
              <w:top w:val="nil"/>
              <w:left w:val="nil"/>
              <w:bottom w:val="single" w:sz="4" w:space="0" w:color="auto"/>
              <w:right w:val="single" w:sz="8" w:space="0" w:color="auto"/>
            </w:tcBorders>
            <w:shd w:val="clear" w:color="auto" w:fill="auto"/>
            <w:vAlign w:val="center"/>
            <w:hideMark/>
          </w:tcPr>
          <w:p w14:paraId="3BE4910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ppmv</w:t>
            </w:r>
          </w:p>
        </w:tc>
        <w:tc>
          <w:tcPr>
            <w:tcW w:w="1140" w:type="dxa"/>
            <w:tcBorders>
              <w:top w:val="nil"/>
              <w:left w:val="nil"/>
              <w:bottom w:val="single" w:sz="4" w:space="0" w:color="auto"/>
              <w:right w:val="single" w:sz="4" w:space="0" w:color="auto"/>
            </w:tcBorders>
            <w:shd w:val="clear" w:color="auto" w:fill="auto"/>
            <w:vAlign w:val="center"/>
            <w:hideMark/>
          </w:tcPr>
          <w:p w14:paraId="4A9DA65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0.13</w:t>
            </w:r>
          </w:p>
        </w:tc>
        <w:tc>
          <w:tcPr>
            <w:tcW w:w="1140" w:type="dxa"/>
            <w:tcBorders>
              <w:top w:val="nil"/>
              <w:left w:val="nil"/>
              <w:bottom w:val="single" w:sz="4" w:space="0" w:color="auto"/>
              <w:right w:val="single" w:sz="4" w:space="0" w:color="auto"/>
            </w:tcBorders>
            <w:shd w:val="clear" w:color="auto" w:fill="auto"/>
            <w:vAlign w:val="center"/>
            <w:hideMark/>
          </w:tcPr>
          <w:p w14:paraId="1D044DA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0.14</w:t>
            </w:r>
          </w:p>
        </w:tc>
        <w:tc>
          <w:tcPr>
            <w:tcW w:w="1140" w:type="dxa"/>
            <w:tcBorders>
              <w:top w:val="nil"/>
              <w:left w:val="nil"/>
              <w:bottom w:val="single" w:sz="4" w:space="0" w:color="auto"/>
              <w:right w:val="single" w:sz="4" w:space="0" w:color="auto"/>
            </w:tcBorders>
            <w:shd w:val="clear" w:color="auto" w:fill="auto"/>
            <w:vAlign w:val="center"/>
            <w:hideMark/>
          </w:tcPr>
          <w:p w14:paraId="4923A98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0.12</w:t>
            </w:r>
          </w:p>
        </w:tc>
        <w:tc>
          <w:tcPr>
            <w:tcW w:w="1120" w:type="dxa"/>
            <w:tcBorders>
              <w:top w:val="nil"/>
              <w:left w:val="nil"/>
              <w:bottom w:val="single" w:sz="4" w:space="0" w:color="auto"/>
              <w:right w:val="single" w:sz="4" w:space="0" w:color="auto"/>
            </w:tcBorders>
            <w:shd w:val="clear" w:color="auto" w:fill="auto"/>
            <w:vAlign w:val="center"/>
            <w:hideMark/>
          </w:tcPr>
          <w:p w14:paraId="782C74A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0.13</w:t>
            </w:r>
          </w:p>
        </w:tc>
        <w:tc>
          <w:tcPr>
            <w:tcW w:w="1140" w:type="dxa"/>
            <w:tcBorders>
              <w:top w:val="nil"/>
              <w:left w:val="nil"/>
              <w:bottom w:val="single" w:sz="4" w:space="0" w:color="auto"/>
              <w:right w:val="single" w:sz="4" w:space="0" w:color="auto"/>
            </w:tcBorders>
            <w:shd w:val="clear" w:color="auto" w:fill="auto"/>
            <w:vAlign w:val="center"/>
            <w:hideMark/>
          </w:tcPr>
          <w:p w14:paraId="5C8493E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0.13</w:t>
            </w:r>
          </w:p>
        </w:tc>
        <w:tc>
          <w:tcPr>
            <w:tcW w:w="1140" w:type="dxa"/>
            <w:tcBorders>
              <w:top w:val="nil"/>
              <w:left w:val="nil"/>
              <w:bottom w:val="single" w:sz="4" w:space="0" w:color="auto"/>
              <w:right w:val="single" w:sz="4" w:space="0" w:color="auto"/>
            </w:tcBorders>
            <w:shd w:val="clear" w:color="auto" w:fill="auto"/>
            <w:vAlign w:val="center"/>
            <w:hideMark/>
          </w:tcPr>
          <w:p w14:paraId="652B897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0.15</w:t>
            </w:r>
          </w:p>
        </w:tc>
        <w:tc>
          <w:tcPr>
            <w:tcW w:w="1140" w:type="dxa"/>
            <w:tcBorders>
              <w:top w:val="nil"/>
              <w:left w:val="nil"/>
              <w:bottom w:val="single" w:sz="4" w:space="0" w:color="auto"/>
              <w:right w:val="single" w:sz="4" w:space="0" w:color="auto"/>
            </w:tcBorders>
            <w:shd w:val="clear" w:color="auto" w:fill="auto"/>
            <w:vAlign w:val="center"/>
            <w:hideMark/>
          </w:tcPr>
          <w:p w14:paraId="5244A38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0.14</w:t>
            </w:r>
          </w:p>
        </w:tc>
        <w:tc>
          <w:tcPr>
            <w:tcW w:w="1140" w:type="dxa"/>
            <w:tcBorders>
              <w:top w:val="nil"/>
              <w:left w:val="nil"/>
              <w:bottom w:val="single" w:sz="4" w:space="0" w:color="auto"/>
              <w:right w:val="single" w:sz="8" w:space="0" w:color="auto"/>
            </w:tcBorders>
            <w:shd w:val="clear" w:color="auto" w:fill="auto"/>
            <w:vAlign w:val="center"/>
            <w:hideMark/>
          </w:tcPr>
          <w:p w14:paraId="2E42F02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0.14</w:t>
            </w:r>
          </w:p>
        </w:tc>
      </w:tr>
      <w:tr w:rsidR="008625CA" w:rsidRPr="008625CA" w14:paraId="3DC01BA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C70ABA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2,5-Dimethylthiophene</w:t>
            </w:r>
          </w:p>
        </w:tc>
        <w:tc>
          <w:tcPr>
            <w:tcW w:w="980" w:type="dxa"/>
            <w:tcBorders>
              <w:top w:val="nil"/>
              <w:left w:val="nil"/>
              <w:bottom w:val="single" w:sz="4" w:space="0" w:color="auto"/>
              <w:right w:val="single" w:sz="8" w:space="0" w:color="auto"/>
            </w:tcBorders>
            <w:shd w:val="clear" w:color="auto" w:fill="auto"/>
            <w:vAlign w:val="center"/>
            <w:hideMark/>
          </w:tcPr>
          <w:p w14:paraId="6976037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F70490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41AF102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40B640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20" w:type="dxa"/>
            <w:tcBorders>
              <w:top w:val="nil"/>
              <w:left w:val="nil"/>
              <w:bottom w:val="single" w:sz="4" w:space="0" w:color="auto"/>
              <w:right w:val="single" w:sz="4" w:space="0" w:color="auto"/>
            </w:tcBorders>
            <w:shd w:val="clear" w:color="auto" w:fill="auto"/>
            <w:vAlign w:val="center"/>
            <w:hideMark/>
          </w:tcPr>
          <w:p w14:paraId="74098C2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2D51A65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3066C45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187706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8" w:space="0" w:color="auto"/>
            </w:tcBorders>
            <w:shd w:val="clear" w:color="auto" w:fill="auto"/>
            <w:vAlign w:val="center"/>
            <w:hideMark/>
          </w:tcPr>
          <w:p w14:paraId="73EF489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r>
      <w:tr w:rsidR="008625CA" w:rsidRPr="008625CA" w14:paraId="34DD3092"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DF2817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2-Ethylthiophene</w:t>
            </w:r>
          </w:p>
        </w:tc>
        <w:tc>
          <w:tcPr>
            <w:tcW w:w="980" w:type="dxa"/>
            <w:tcBorders>
              <w:top w:val="nil"/>
              <w:left w:val="nil"/>
              <w:bottom w:val="single" w:sz="4" w:space="0" w:color="auto"/>
              <w:right w:val="single" w:sz="8" w:space="0" w:color="auto"/>
            </w:tcBorders>
            <w:shd w:val="clear" w:color="auto" w:fill="auto"/>
            <w:vAlign w:val="center"/>
            <w:hideMark/>
          </w:tcPr>
          <w:p w14:paraId="2B5D358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1DB559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466F114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2DF72DC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20" w:type="dxa"/>
            <w:tcBorders>
              <w:top w:val="nil"/>
              <w:left w:val="nil"/>
              <w:bottom w:val="single" w:sz="4" w:space="0" w:color="auto"/>
              <w:right w:val="single" w:sz="4" w:space="0" w:color="auto"/>
            </w:tcBorders>
            <w:shd w:val="clear" w:color="auto" w:fill="auto"/>
            <w:vAlign w:val="center"/>
            <w:hideMark/>
          </w:tcPr>
          <w:p w14:paraId="7EA3383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56AFFCB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387F63A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0A1FEA9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8" w:space="0" w:color="auto"/>
            </w:tcBorders>
            <w:shd w:val="clear" w:color="auto" w:fill="auto"/>
            <w:vAlign w:val="center"/>
            <w:hideMark/>
          </w:tcPr>
          <w:p w14:paraId="0576AD2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r>
      <w:tr w:rsidR="008625CA" w:rsidRPr="008625CA" w14:paraId="56DCCAB2"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49D197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2-Methylthiophene</w:t>
            </w:r>
          </w:p>
        </w:tc>
        <w:tc>
          <w:tcPr>
            <w:tcW w:w="980" w:type="dxa"/>
            <w:tcBorders>
              <w:top w:val="nil"/>
              <w:left w:val="nil"/>
              <w:bottom w:val="single" w:sz="4" w:space="0" w:color="auto"/>
              <w:right w:val="single" w:sz="8" w:space="0" w:color="auto"/>
            </w:tcBorders>
            <w:shd w:val="clear" w:color="auto" w:fill="auto"/>
            <w:vAlign w:val="center"/>
            <w:hideMark/>
          </w:tcPr>
          <w:p w14:paraId="39E7E96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0F25DE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3D092AF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23C1A9C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20" w:type="dxa"/>
            <w:tcBorders>
              <w:top w:val="nil"/>
              <w:left w:val="nil"/>
              <w:bottom w:val="single" w:sz="4" w:space="0" w:color="auto"/>
              <w:right w:val="single" w:sz="4" w:space="0" w:color="auto"/>
            </w:tcBorders>
            <w:shd w:val="clear" w:color="auto" w:fill="auto"/>
            <w:vAlign w:val="center"/>
            <w:hideMark/>
          </w:tcPr>
          <w:p w14:paraId="579B410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7A19E46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4E5B6AB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241952D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8" w:space="0" w:color="auto"/>
            </w:tcBorders>
            <w:shd w:val="clear" w:color="auto" w:fill="auto"/>
            <w:vAlign w:val="center"/>
            <w:hideMark/>
          </w:tcPr>
          <w:p w14:paraId="7A8B8E3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r>
      <w:tr w:rsidR="008625CA" w:rsidRPr="008625CA" w14:paraId="021BF1F8"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F58F75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3-Methylthiophene</w:t>
            </w:r>
          </w:p>
        </w:tc>
        <w:tc>
          <w:tcPr>
            <w:tcW w:w="980" w:type="dxa"/>
            <w:tcBorders>
              <w:top w:val="nil"/>
              <w:left w:val="nil"/>
              <w:bottom w:val="single" w:sz="4" w:space="0" w:color="auto"/>
              <w:right w:val="single" w:sz="8" w:space="0" w:color="auto"/>
            </w:tcBorders>
            <w:shd w:val="clear" w:color="auto" w:fill="auto"/>
            <w:vAlign w:val="center"/>
            <w:hideMark/>
          </w:tcPr>
          <w:p w14:paraId="431594E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DFF3D8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33E7964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567C9A1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20" w:type="dxa"/>
            <w:tcBorders>
              <w:top w:val="nil"/>
              <w:left w:val="nil"/>
              <w:bottom w:val="single" w:sz="4" w:space="0" w:color="auto"/>
              <w:right w:val="single" w:sz="4" w:space="0" w:color="auto"/>
            </w:tcBorders>
            <w:shd w:val="clear" w:color="auto" w:fill="auto"/>
            <w:vAlign w:val="center"/>
            <w:hideMark/>
          </w:tcPr>
          <w:p w14:paraId="052FAFE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117C2B6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639ACDC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44D4918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8" w:space="0" w:color="auto"/>
            </w:tcBorders>
            <w:shd w:val="clear" w:color="auto" w:fill="auto"/>
            <w:vAlign w:val="center"/>
            <w:hideMark/>
          </w:tcPr>
          <w:p w14:paraId="29DF99C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r>
      <w:tr w:rsidR="008625CA" w:rsidRPr="008625CA" w14:paraId="02AC0B4F"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51E55D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Butyl mercaptan</w:t>
            </w:r>
          </w:p>
        </w:tc>
        <w:tc>
          <w:tcPr>
            <w:tcW w:w="980" w:type="dxa"/>
            <w:tcBorders>
              <w:top w:val="nil"/>
              <w:left w:val="nil"/>
              <w:bottom w:val="single" w:sz="4" w:space="0" w:color="auto"/>
              <w:right w:val="single" w:sz="8" w:space="0" w:color="auto"/>
            </w:tcBorders>
            <w:shd w:val="clear" w:color="auto" w:fill="auto"/>
            <w:vAlign w:val="center"/>
            <w:hideMark/>
          </w:tcPr>
          <w:p w14:paraId="77CEF88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A2186C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533CB4A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5AEAFFC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20" w:type="dxa"/>
            <w:tcBorders>
              <w:top w:val="nil"/>
              <w:left w:val="nil"/>
              <w:bottom w:val="single" w:sz="4" w:space="0" w:color="auto"/>
              <w:right w:val="single" w:sz="4" w:space="0" w:color="auto"/>
            </w:tcBorders>
            <w:shd w:val="clear" w:color="auto" w:fill="auto"/>
            <w:vAlign w:val="center"/>
            <w:hideMark/>
          </w:tcPr>
          <w:p w14:paraId="0464177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0EE6033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2915D83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4614157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8" w:space="0" w:color="auto"/>
            </w:tcBorders>
            <w:shd w:val="clear" w:color="auto" w:fill="auto"/>
            <w:vAlign w:val="center"/>
            <w:hideMark/>
          </w:tcPr>
          <w:p w14:paraId="0B88302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r>
      <w:tr w:rsidR="008625CA" w:rsidRPr="008625CA" w14:paraId="2BEF2FD0"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D3A7F9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Carbon disulphide</w:t>
            </w:r>
          </w:p>
        </w:tc>
        <w:tc>
          <w:tcPr>
            <w:tcW w:w="980" w:type="dxa"/>
            <w:tcBorders>
              <w:top w:val="nil"/>
              <w:left w:val="nil"/>
              <w:bottom w:val="single" w:sz="4" w:space="0" w:color="auto"/>
              <w:right w:val="single" w:sz="8" w:space="0" w:color="auto"/>
            </w:tcBorders>
            <w:shd w:val="clear" w:color="auto" w:fill="auto"/>
            <w:vAlign w:val="center"/>
            <w:hideMark/>
          </w:tcPr>
          <w:p w14:paraId="683D659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66E9F3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2CDE6FD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6C74B4A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20" w:type="dxa"/>
            <w:tcBorders>
              <w:top w:val="nil"/>
              <w:left w:val="nil"/>
              <w:bottom w:val="single" w:sz="4" w:space="0" w:color="auto"/>
              <w:right w:val="single" w:sz="4" w:space="0" w:color="auto"/>
            </w:tcBorders>
            <w:shd w:val="clear" w:color="auto" w:fill="auto"/>
            <w:vAlign w:val="center"/>
            <w:hideMark/>
          </w:tcPr>
          <w:p w14:paraId="5442B9E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1EE2303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6660F71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30F3F4E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8" w:space="0" w:color="auto"/>
            </w:tcBorders>
            <w:shd w:val="clear" w:color="auto" w:fill="auto"/>
            <w:vAlign w:val="center"/>
            <w:hideMark/>
          </w:tcPr>
          <w:p w14:paraId="1A077A6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r>
      <w:tr w:rsidR="008625CA" w:rsidRPr="008625CA" w14:paraId="7A2D0BFC"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209FE1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Carbonyl sulphide</w:t>
            </w:r>
          </w:p>
        </w:tc>
        <w:tc>
          <w:tcPr>
            <w:tcW w:w="980" w:type="dxa"/>
            <w:tcBorders>
              <w:top w:val="nil"/>
              <w:left w:val="nil"/>
              <w:bottom w:val="single" w:sz="4" w:space="0" w:color="auto"/>
              <w:right w:val="single" w:sz="8" w:space="0" w:color="auto"/>
            </w:tcBorders>
            <w:shd w:val="clear" w:color="auto" w:fill="auto"/>
            <w:vAlign w:val="center"/>
            <w:hideMark/>
          </w:tcPr>
          <w:p w14:paraId="2466067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913911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1.10</w:t>
            </w:r>
          </w:p>
        </w:tc>
        <w:tc>
          <w:tcPr>
            <w:tcW w:w="1140" w:type="dxa"/>
            <w:tcBorders>
              <w:top w:val="nil"/>
              <w:left w:val="nil"/>
              <w:bottom w:val="single" w:sz="4" w:space="0" w:color="auto"/>
              <w:right w:val="single" w:sz="4" w:space="0" w:color="auto"/>
            </w:tcBorders>
            <w:shd w:val="clear" w:color="auto" w:fill="auto"/>
            <w:vAlign w:val="center"/>
            <w:hideMark/>
          </w:tcPr>
          <w:p w14:paraId="7EB3367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0.60</w:t>
            </w:r>
          </w:p>
        </w:tc>
        <w:tc>
          <w:tcPr>
            <w:tcW w:w="1140" w:type="dxa"/>
            <w:tcBorders>
              <w:top w:val="nil"/>
              <w:left w:val="nil"/>
              <w:bottom w:val="single" w:sz="4" w:space="0" w:color="auto"/>
              <w:right w:val="single" w:sz="4" w:space="0" w:color="auto"/>
            </w:tcBorders>
            <w:shd w:val="clear" w:color="auto" w:fill="auto"/>
            <w:vAlign w:val="center"/>
            <w:hideMark/>
          </w:tcPr>
          <w:p w14:paraId="3C3C615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1.70</w:t>
            </w:r>
          </w:p>
        </w:tc>
        <w:tc>
          <w:tcPr>
            <w:tcW w:w="1120" w:type="dxa"/>
            <w:tcBorders>
              <w:top w:val="nil"/>
              <w:left w:val="nil"/>
              <w:bottom w:val="single" w:sz="4" w:space="0" w:color="auto"/>
              <w:right w:val="single" w:sz="4" w:space="0" w:color="auto"/>
            </w:tcBorders>
            <w:shd w:val="clear" w:color="auto" w:fill="auto"/>
            <w:vAlign w:val="center"/>
            <w:hideMark/>
          </w:tcPr>
          <w:p w14:paraId="736F542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10FBEDD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2BE098F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0.50</w:t>
            </w:r>
          </w:p>
        </w:tc>
        <w:tc>
          <w:tcPr>
            <w:tcW w:w="1140" w:type="dxa"/>
            <w:tcBorders>
              <w:top w:val="nil"/>
              <w:left w:val="nil"/>
              <w:bottom w:val="single" w:sz="4" w:space="0" w:color="auto"/>
              <w:right w:val="single" w:sz="4" w:space="0" w:color="auto"/>
            </w:tcBorders>
            <w:shd w:val="clear" w:color="auto" w:fill="auto"/>
            <w:vAlign w:val="center"/>
            <w:hideMark/>
          </w:tcPr>
          <w:p w14:paraId="625819B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1.30</w:t>
            </w:r>
          </w:p>
        </w:tc>
        <w:tc>
          <w:tcPr>
            <w:tcW w:w="1140" w:type="dxa"/>
            <w:tcBorders>
              <w:top w:val="nil"/>
              <w:left w:val="nil"/>
              <w:bottom w:val="single" w:sz="4" w:space="0" w:color="auto"/>
              <w:right w:val="single" w:sz="8" w:space="0" w:color="auto"/>
            </w:tcBorders>
            <w:shd w:val="clear" w:color="auto" w:fill="auto"/>
            <w:vAlign w:val="center"/>
            <w:hideMark/>
          </w:tcPr>
          <w:p w14:paraId="68E0265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0.60</w:t>
            </w:r>
          </w:p>
        </w:tc>
      </w:tr>
      <w:tr w:rsidR="008625CA" w:rsidRPr="008625CA" w14:paraId="5AEDF7BE"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D31BDF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Dimethyl disulphide</w:t>
            </w:r>
          </w:p>
        </w:tc>
        <w:tc>
          <w:tcPr>
            <w:tcW w:w="980" w:type="dxa"/>
            <w:tcBorders>
              <w:top w:val="nil"/>
              <w:left w:val="nil"/>
              <w:bottom w:val="single" w:sz="4" w:space="0" w:color="auto"/>
              <w:right w:val="single" w:sz="8" w:space="0" w:color="auto"/>
            </w:tcBorders>
            <w:shd w:val="clear" w:color="auto" w:fill="auto"/>
            <w:vAlign w:val="center"/>
            <w:hideMark/>
          </w:tcPr>
          <w:p w14:paraId="685119C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A569C7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37BE664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1E66060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20" w:type="dxa"/>
            <w:tcBorders>
              <w:top w:val="nil"/>
              <w:left w:val="nil"/>
              <w:bottom w:val="single" w:sz="4" w:space="0" w:color="auto"/>
              <w:right w:val="single" w:sz="4" w:space="0" w:color="auto"/>
            </w:tcBorders>
            <w:shd w:val="clear" w:color="auto" w:fill="auto"/>
            <w:vAlign w:val="center"/>
            <w:hideMark/>
          </w:tcPr>
          <w:p w14:paraId="4B025E1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34E1460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4147EC3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0.50</w:t>
            </w:r>
          </w:p>
        </w:tc>
        <w:tc>
          <w:tcPr>
            <w:tcW w:w="1140" w:type="dxa"/>
            <w:tcBorders>
              <w:top w:val="nil"/>
              <w:left w:val="nil"/>
              <w:bottom w:val="single" w:sz="4" w:space="0" w:color="auto"/>
              <w:right w:val="single" w:sz="4" w:space="0" w:color="auto"/>
            </w:tcBorders>
            <w:shd w:val="clear" w:color="auto" w:fill="auto"/>
            <w:vAlign w:val="center"/>
            <w:hideMark/>
          </w:tcPr>
          <w:p w14:paraId="7F3E790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8" w:space="0" w:color="auto"/>
            </w:tcBorders>
            <w:shd w:val="clear" w:color="auto" w:fill="auto"/>
            <w:vAlign w:val="center"/>
            <w:hideMark/>
          </w:tcPr>
          <w:p w14:paraId="1AB633C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r>
      <w:tr w:rsidR="008625CA" w:rsidRPr="008625CA" w14:paraId="45DFC0DB"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6461DA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Dimethyl sulphide</w:t>
            </w:r>
          </w:p>
        </w:tc>
        <w:tc>
          <w:tcPr>
            <w:tcW w:w="980" w:type="dxa"/>
            <w:tcBorders>
              <w:top w:val="nil"/>
              <w:left w:val="nil"/>
              <w:bottom w:val="single" w:sz="4" w:space="0" w:color="auto"/>
              <w:right w:val="single" w:sz="8" w:space="0" w:color="auto"/>
            </w:tcBorders>
            <w:shd w:val="clear" w:color="auto" w:fill="auto"/>
            <w:vAlign w:val="center"/>
            <w:hideMark/>
          </w:tcPr>
          <w:p w14:paraId="7AED2DA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7FDDF6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617023A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261457D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20" w:type="dxa"/>
            <w:tcBorders>
              <w:top w:val="nil"/>
              <w:left w:val="nil"/>
              <w:bottom w:val="single" w:sz="4" w:space="0" w:color="auto"/>
              <w:right w:val="single" w:sz="4" w:space="0" w:color="auto"/>
            </w:tcBorders>
            <w:shd w:val="clear" w:color="auto" w:fill="auto"/>
            <w:vAlign w:val="center"/>
            <w:hideMark/>
          </w:tcPr>
          <w:p w14:paraId="7579D5D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5E0CE4E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2FB574D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1.20</w:t>
            </w:r>
          </w:p>
        </w:tc>
        <w:tc>
          <w:tcPr>
            <w:tcW w:w="1140" w:type="dxa"/>
            <w:tcBorders>
              <w:top w:val="nil"/>
              <w:left w:val="nil"/>
              <w:bottom w:val="single" w:sz="4" w:space="0" w:color="auto"/>
              <w:right w:val="single" w:sz="4" w:space="0" w:color="auto"/>
            </w:tcBorders>
            <w:shd w:val="clear" w:color="auto" w:fill="auto"/>
            <w:vAlign w:val="center"/>
            <w:hideMark/>
          </w:tcPr>
          <w:p w14:paraId="5F51160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8" w:space="0" w:color="auto"/>
            </w:tcBorders>
            <w:shd w:val="clear" w:color="auto" w:fill="auto"/>
            <w:vAlign w:val="center"/>
            <w:hideMark/>
          </w:tcPr>
          <w:p w14:paraId="44C7F3C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r>
      <w:tr w:rsidR="008625CA" w:rsidRPr="008625CA" w14:paraId="711A9365"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3F667C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lastRenderedPageBreak/>
              <w:t>Ethyl mercaptan</w:t>
            </w:r>
          </w:p>
        </w:tc>
        <w:tc>
          <w:tcPr>
            <w:tcW w:w="980" w:type="dxa"/>
            <w:tcBorders>
              <w:top w:val="nil"/>
              <w:left w:val="nil"/>
              <w:bottom w:val="single" w:sz="4" w:space="0" w:color="auto"/>
              <w:right w:val="single" w:sz="8" w:space="0" w:color="auto"/>
            </w:tcBorders>
            <w:shd w:val="clear" w:color="auto" w:fill="auto"/>
            <w:vAlign w:val="center"/>
            <w:hideMark/>
          </w:tcPr>
          <w:p w14:paraId="0EF8FFF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17F533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0CA7FAD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234FA54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20" w:type="dxa"/>
            <w:tcBorders>
              <w:top w:val="nil"/>
              <w:left w:val="nil"/>
              <w:bottom w:val="single" w:sz="4" w:space="0" w:color="auto"/>
              <w:right w:val="single" w:sz="4" w:space="0" w:color="auto"/>
            </w:tcBorders>
            <w:shd w:val="clear" w:color="auto" w:fill="auto"/>
            <w:vAlign w:val="center"/>
            <w:hideMark/>
          </w:tcPr>
          <w:p w14:paraId="4183CA6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77F999F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3D9388B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5FF0D07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8" w:space="0" w:color="auto"/>
            </w:tcBorders>
            <w:shd w:val="clear" w:color="auto" w:fill="auto"/>
            <w:vAlign w:val="center"/>
            <w:hideMark/>
          </w:tcPr>
          <w:p w14:paraId="347B167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r>
      <w:tr w:rsidR="008625CA" w:rsidRPr="008625CA" w14:paraId="4AE7D59B"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3958FA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Ethyl sulphide</w:t>
            </w:r>
          </w:p>
        </w:tc>
        <w:tc>
          <w:tcPr>
            <w:tcW w:w="980" w:type="dxa"/>
            <w:tcBorders>
              <w:top w:val="nil"/>
              <w:left w:val="nil"/>
              <w:bottom w:val="single" w:sz="4" w:space="0" w:color="auto"/>
              <w:right w:val="single" w:sz="8" w:space="0" w:color="auto"/>
            </w:tcBorders>
            <w:shd w:val="clear" w:color="auto" w:fill="auto"/>
            <w:vAlign w:val="center"/>
            <w:hideMark/>
          </w:tcPr>
          <w:p w14:paraId="3BB53DE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314BC4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3D86F4B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D65CD1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20" w:type="dxa"/>
            <w:tcBorders>
              <w:top w:val="nil"/>
              <w:left w:val="nil"/>
              <w:bottom w:val="single" w:sz="4" w:space="0" w:color="auto"/>
              <w:right w:val="single" w:sz="4" w:space="0" w:color="auto"/>
            </w:tcBorders>
            <w:shd w:val="clear" w:color="auto" w:fill="auto"/>
            <w:vAlign w:val="center"/>
            <w:hideMark/>
          </w:tcPr>
          <w:p w14:paraId="4578E9C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4AAE5B9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1DFC0B2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69443DC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8" w:space="0" w:color="auto"/>
            </w:tcBorders>
            <w:shd w:val="clear" w:color="auto" w:fill="auto"/>
            <w:vAlign w:val="center"/>
            <w:hideMark/>
          </w:tcPr>
          <w:p w14:paraId="7A02724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r>
      <w:tr w:rsidR="008625CA" w:rsidRPr="008625CA" w14:paraId="663B646A" w14:textId="77777777" w:rsidTr="008625CA">
        <w:trPr>
          <w:trHeight w:val="288"/>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AFA68D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Hydrogen sulphide</w:t>
            </w:r>
          </w:p>
        </w:tc>
        <w:tc>
          <w:tcPr>
            <w:tcW w:w="980" w:type="dxa"/>
            <w:tcBorders>
              <w:top w:val="nil"/>
              <w:left w:val="nil"/>
              <w:bottom w:val="single" w:sz="4" w:space="0" w:color="auto"/>
              <w:right w:val="single" w:sz="8" w:space="0" w:color="auto"/>
            </w:tcBorders>
            <w:shd w:val="clear" w:color="auto" w:fill="auto"/>
            <w:vAlign w:val="center"/>
            <w:hideMark/>
          </w:tcPr>
          <w:p w14:paraId="339599B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D35BFA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1.60</w:t>
            </w:r>
          </w:p>
        </w:tc>
        <w:tc>
          <w:tcPr>
            <w:tcW w:w="1140" w:type="dxa"/>
            <w:tcBorders>
              <w:top w:val="nil"/>
              <w:left w:val="nil"/>
              <w:bottom w:val="single" w:sz="4" w:space="0" w:color="auto"/>
              <w:right w:val="single" w:sz="4" w:space="0" w:color="auto"/>
            </w:tcBorders>
            <w:shd w:val="clear" w:color="auto" w:fill="auto"/>
            <w:vAlign w:val="center"/>
            <w:hideMark/>
          </w:tcPr>
          <w:p w14:paraId="6205D41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1.90</w:t>
            </w:r>
          </w:p>
        </w:tc>
        <w:tc>
          <w:tcPr>
            <w:tcW w:w="1140" w:type="dxa"/>
            <w:tcBorders>
              <w:top w:val="nil"/>
              <w:left w:val="nil"/>
              <w:bottom w:val="single" w:sz="4" w:space="0" w:color="auto"/>
              <w:right w:val="single" w:sz="4" w:space="0" w:color="auto"/>
            </w:tcBorders>
            <w:shd w:val="clear" w:color="auto" w:fill="auto"/>
            <w:vAlign w:val="center"/>
            <w:hideMark/>
          </w:tcPr>
          <w:p w14:paraId="14A6443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1.10</w:t>
            </w:r>
          </w:p>
        </w:tc>
        <w:tc>
          <w:tcPr>
            <w:tcW w:w="1120" w:type="dxa"/>
            <w:tcBorders>
              <w:top w:val="nil"/>
              <w:left w:val="nil"/>
              <w:bottom w:val="single" w:sz="4" w:space="0" w:color="auto"/>
              <w:right w:val="single" w:sz="4" w:space="0" w:color="auto"/>
            </w:tcBorders>
            <w:shd w:val="clear" w:color="auto" w:fill="auto"/>
            <w:vAlign w:val="center"/>
            <w:hideMark/>
          </w:tcPr>
          <w:p w14:paraId="4993748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1.50</w:t>
            </w:r>
          </w:p>
        </w:tc>
        <w:tc>
          <w:tcPr>
            <w:tcW w:w="1140" w:type="dxa"/>
            <w:tcBorders>
              <w:top w:val="nil"/>
              <w:left w:val="nil"/>
              <w:bottom w:val="single" w:sz="4" w:space="0" w:color="auto"/>
              <w:right w:val="single" w:sz="4" w:space="0" w:color="auto"/>
            </w:tcBorders>
            <w:shd w:val="clear" w:color="auto" w:fill="auto"/>
            <w:vAlign w:val="center"/>
            <w:hideMark/>
          </w:tcPr>
          <w:p w14:paraId="38EA3FA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1.00</w:t>
            </w:r>
          </w:p>
        </w:tc>
        <w:tc>
          <w:tcPr>
            <w:tcW w:w="1140" w:type="dxa"/>
            <w:tcBorders>
              <w:top w:val="nil"/>
              <w:left w:val="nil"/>
              <w:bottom w:val="single" w:sz="4" w:space="0" w:color="auto"/>
              <w:right w:val="single" w:sz="4" w:space="0" w:color="auto"/>
            </w:tcBorders>
            <w:shd w:val="clear" w:color="auto" w:fill="auto"/>
            <w:vAlign w:val="center"/>
            <w:hideMark/>
          </w:tcPr>
          <w:p w14:paraId="0D97BC2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1.50</w:t>
            </w:r>
          </w:p>
        </w:tc>
        <w:tc>
          <w:tcPr>
            <w:tcW w:w="1140" w:type="dxa"/>
            <w:tcBorders>
              <w:top w:val="nil"/>
              <w:left w:val="nil"/>
              <w:bottom w:val="single" w:sz="4" w:space="0" w:color="auto"/>
              <w:right w:val="single" w:sz="4" w:space="0" w:color="auto"/>
            </w:tcBorders>
            <w:shd w:val="clear" w:color="auto" w:fill="auto"/>
            <w:vAlign w:val="center"/>
            <w:hideMark/>
          </w:tcPr>
          <w:p w14:paraId="11194A7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0.2</w:t>
            </w:r>
          </w:p>
        </w:tc>
        <w:tc>
          <w:tcPr>
            <w:tcW w:w="1140" w:type="dxa"/>
            <w:tcBorders>
              <w:top w:val="nil"/>
              <w:left w:val="nil"/>
              <w:bottom w:val="single" w:sz="4" w:space="0" w:color="auto"/>
              <w:right w:val="single" w:sz="8" w:space="0" w:color="auto"/>
            </w:tcBorders>
            <w:shd w:val="clear" w:color="auto" w:fill="auto"/>
            <w:vAlign w:val="center"/>
            <w:hideMark/>
          </w:tcPr>
          <w:p w14:paraId="124B1A4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1.40</w:t>
            </w:r>
          </w:p>
        </w:tc>
      </w:tr>
      <w:tr w:rsidR="008625CA" w:rsidRPr="008625CA" w14:paraId="22B62F45"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F881BD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Isobutyl mercaptan</w:t>
            </w:r>
          </w:p>
        </w:tc>
        <w:tc>
          <w:tcPr>
            <w:tcW w:w="980" w:type="dxa"/>
            <w:tcBorders>
              <w:top w:val="nil"/>
              <w:left w:val="nil"/>
              <w:bottom w:val="single" w:sz="4" w:space="0" w:color="auto"/>
              <w:right w:val="single" w:sz="8" w:space="0" w:color="auto"/>
            </w:tcBorders>
            <w:shd w:val="clear" w:color="auto" w:fill="auto"/>
            <w:vAlign w:val="center"/>
            <w:hideMark/>
          </w:tcPr>
          <w:p w14:paraId="739FC43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337610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0E92048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12C3ED8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20" w:type="dxa"/>
            <w:tcBorders>
              <w:top w:val="nil"/>
              <w:left w:val="nil"/>
              <w:bottom w:val="single" w:sz="4" w:space="0" w:color="auto"/>
              <w:right w:val="single" w:sz="4" w:space="0" w:color="auto"/>
            </w:tcBorders>
            <w:shd w:val="clear" w:color="auto" w:fill="auto"/>
            <w:vAlign w:val="center"/>
            <w:hideMark/>
          </w:tcPr>
          <w:p w14:paraId="017D43D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3DA168F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744503A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16AB0CB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8" w:space="0" w:color="auto"/>
            </w:tcBorders>
            <w:shd w:val="clear" w:color="auto" w:fill="auto"/>
            <w:vAlign w:val="center"/>
            <w:hideMark/>
          </w:tcPr>
          <w:p w14:paraId="3B14A97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r>
      <w:tr w:rsidR="008625CA" w:rsidRPr="008625CA" w14:paraId="74B8FE1F"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240394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Isopropyl mercaptan</w:t>
            </w:r>
          </w:p>
        </w:tc>
        <w:tc>
          <w:tcPr>
            <w:tcW w:w="980" w:type="dxa"/>
            <w:tcBorders>
              <w:top w:val="nil"/>
              <w:left w:val="nil"/>
              <w:bottom w:val="single" w:sz="4" w:space="0" w:color="auto"/>
              <w:right w:val="single" w:sz="8" w:space="0" w:color="auto"/>
            </w:tcBorders>
            <w:shd w:val="clear" w:color="auto" w:fill="auto"/>
            <w:vAlign w:val="center"/>
            <w:hideMark/>
          </w:tcPr>
          <w:p w14:paraId="34E1BF5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375698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5A5F525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15E6A0B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20" w:type="dxa"/>
            <w:tcBorders>
              <w:top w:val="nil"/>
              <w:left w:val="nil"/>
              <w:bottom w:val="single" w:sz="4" w:space="0" w:color="auto"/>
              <w:right w:val="single" w:sz="4" w:space="0" w:color="auto"/>
            </w:tcBorders>
            <w:shd w:val="clear" w:color="auto" w:fill="auto"/>
            <w:vAlign w:val="center"/>
            <w:hideMark/>
          </w:tcPr>
          <w:p w14:paraId="4BB0161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3D4B93F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17786C5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01E1C20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8" w:space="0" w:color="auto"/>
            </w:tcBorders>
            <w:shd w:val="clear" w:color="auto" w:fill="auto"/>
            <w:vAlign w:val="center"/>
            <w:hideMark/>
          </w:tcPr>
          <w:p w14:paraId="4CDDD17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r>
      <w:tr w:rsidR="008625CA" w:rsidRPr="008625CA" w14:paraId="49FA6E4F"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7F9D7D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Methyl mercaptan</w:t>
            </w:r>
          </w:p>
        </w:tc>
        <w:tc>
          <w:tcPr>
            <w:tcW w:w="980" w:type="dxa"/>
            <w:tcBorders>
              <w:top w:val="nil"/>
              <w:left w:val="nil"/>
              <w:bottom w:val="single" w:sz="4" w:space="0" w:color="auto"/>
              <w:right w:val="single" w:sz="8" w:space="0" w:color="auto"/>
            </w:tcBorders>
            <w:shd w:val="clear" w:color="auto" w:fill="auto"/>
            <w:vAlign w:val="center"/>
            <w:hideMark/>
          </w:tcPr>
          <w:p w14:paraId="46D9E7D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0A0C8E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2348019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1C70BB4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20" w:type="dxa"/>
            <w:tcBorders>
              <w:top w:val="nil"/>
              <w:left w:val="nil"/>
              <w:bottom w:val="single" w:sz="4" w:space="0" w:color="auto"/>
              <w:right w:val="single" w:sz="4" w:space="0" w:color="auto"/>
            </w:tcBorders>
            <w:shd w:val="clear" w:color="auto" w:fill="auto"/>
            <w:vAlign w:val="center"/>
            <w:hideMark/>
          </w:tcPr>
          <w:p w14:paraId="2BCD044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732928A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0D0A406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5D54804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8" w:space="0" w:color="auto"/>
            </w:tcBorders>
            <w:shd w:val="clear" w:color="auto" w:fill="auto"/>
            <w:vAlign w:val="center"/>
            <w:hideMark/>
          </w:tcPr>
          <w:p w14:paraId="0DCB43F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r>
      <w:tr w:rsidR="008625CA" w:rsidRPr="008625CA" w14:paraId="0867C55F"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766ACE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Pentyl mercaptan</w:t>
            </w:r>
          </w:p>
        </w:tc>
        <w:tc>
          <w:tcPr>
            <w:tcW w:w="980" w:type="dxa"/>
            <w:tcBorders>
              <w:top w:val="nil"/>
              <w:left w:val="nil"/>
              <w:bottom w:val="single" w:sz="4" w:space="0" w:color="auto"/>
              <w:right w:val="single" w:sz="8" w:space="0" w:color="auto"/>
            </w:tcBorders>
            <w:shd w:val="clear" w:color="auto" w:fill="auto"/>
            <w:vAlign w:val="center"/>
            <w:hideMark/>
          </w:tcPr>
          <w:p w14:paraId="290422D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EB859E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215EED8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51CB4DB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7F71B1C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47BF38D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0DF4D75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04F5FDC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6C154E3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r>
      <w:tr w:rsidR="008625CA" w:rsidRPr="008625CA" w14:paraId="5200D096"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00B720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Propyl mercaptan</w:t>
            </w:r>
          </w:p>
        </w:tc>
        <w:tc>
          <w:tcPr>
            <w:tcW w:w="980" w:type="dxa"/>
            <w:tcBorders>
              <w:top w:val="nil"/>
              <w:left w:val="nil"/>
              <w:bottom w:val="single" w:sz="4" w:space="0" w:color="auto"/>
              <w:right w:val="single" w:sz="8" w:space="0" w:color="auto"/>
            </w:tcBorders>
            <w:shd w:val="clear" w:color="auto" w:fill="auto"/>
            <w:vAlign w:val="center"/>
            <w:hideMark/>
          </w:tcPr>
          <w:p w14:paraId="2221557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3D7E26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C14BFF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0316267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03CDE5F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0CFB121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16F0D38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2FEFF04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22E1F85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r>
      <w:tr w:rsidR="008625CA" w:rsidRPr="008625CA" w14:paraId="71A5F48F"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44EE01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tert-Butyl mercaptan</w:t>
            </w:r>
          </w:p>
        </w:tc>
        <w:tc>
          <w:tcPr>
            <w:tcW w:w="980" w:type="dxa"/>
            <w:tcBorders>
              <w:top w:val="nil"/>
              <w:left w:val="nil"/>
              <w:bottom w:val="single" w:sz="4" w:space="0" w:color="auto"/>
              <w:right w:val="single" w:sz="8" w:space="0" w:color="auto"/>
            </w:tcBorders>
            <w:shd w:val="clear" w:color="auto" w:fill="auto"/>
            <w:vAlign w:val="center"/>
            <w:hideMark/>
          </w:tcPr>
          <w:p w14:paraId="60F689E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D1600D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002B3DB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15EAF72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20" w:type="dxa"/>
            <w:tcBorders>
              <w:top w:val="nil"/>
              <w:left w:val="nil"/>
              <w:bottom w:val="single" w:sz="4" w:space="0" w:color="auto"/>
              <w:right w:val="single" w:sz="4" w:space="0" w:color="auto"/>
            </w:tcBorders>
            <w:shd w:val="clear" w:color="auto" w:fill="auto"/>
            <w:vAlign w:val="center"/>
            <w:hideMark/>
          </w:tcPr>
          <w:p w14:paraId="7217BDE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13DD140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2355223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140D4B4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8" w:space="0" w:color="auto"/>
            </w:tcBorders>
            <w:shd w:val="clear" w:color="auto" w:fill="auto"/>
            <w:vAlign w:val="center"/>
            <w:hideMark/>
          </w:tcPr>
          <w:p w14:paraId="5D0DB35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r>
      <w:tr w:rsidR="008625CA" w:rsidRPr="008625CA" w14:paraId="65413A49"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6A3F7A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Thiophene</w:t>
            </w:r>
          </w:p>
        </w:tc>
        <w:tc>
          <w:tcPr>
            <w:tcW w:w="980" w:type="dxa"/>
            <w:tcBorders>
              <w:top w:val="nil"/>
              <w:left w:val="nil"/>
              <w:bottom w:val="single" w:sz="4" w:space="0" w:color="auto"/>
              <w:right w:val="single" w:sz="8" w:space="0" w:color="auto"/>
            </w:tcBorders>
            <w:shd w:val="clear" w:color="auto" w:fill="auto"/>
            <w:vAlign w:val="center"/>
            <w:hideMark/>
          </w:tcPr>
          <w:p w14:paraId="5B5FA1B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ECB0B1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4E74907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68D7513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20" w:type="dxa"/>
            <w:tcBorders>
              <w:top w:val="nil"/>
              <w:left w:val="nil"/>
              <w:bottom w:val="single" w:sz="4" w:space="0" w:color="auto"/>
              <w:right w:val="single" w:sz="4" w:space="0" w:color="auto"/>
            </w:tcBorders>
            <w:shd w:val="clear" w:color="auto" w:fill="auto"/>
            <w:vAlign w:val="center"/>
            <w:hideMark/>
          </w:tcPr>
          <w:p w14:paraId="2752997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26D6742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0C33A53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4" w:space="0" w:color="auto"/>
            </w:tcBorders>
            <w:shd w:val="clear" w:color="auto" w:fill="auto"/>
            <w:vAlign w:val="center"/>
            <w:hideMark/>
          </w:tcPr>
          <w:p w14:paraId="3454D6D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c>
          <w:tcPr>
            <w:tcW w:w="1140" w:type="dxa"/>
            <w:tcBorders>
              <w:top w:val="nil"/>
              <w:left w:val="nil"/>
              <w:bottom w:val="single" w:sz="4" w:space="0" w:color="auto"/>
              <w:right w:val="single" w:sz="8" w:space="0" w:color="auto"/>
            </w:tcBorders>
            <w:shd w:val="clear" w:color="auto" w:fill="auto"/>
            <w:vAlign w:val="center"/>
            <w:hideMark/>
          </w:tcPr>
          <w:p w14:paraId="35C1C22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0.3</w:t>
            </w:r>
          </w:p>
        </w:tc>
      </w:tr>
      <w:tr w:rsidR="008625CA" w:rsidRPr="008625CA" w14:paraId="23F9560E"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265FB9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1,1,1-Trichloroethane</w:t>
            </w:r>
          </w:p>
        </w:tc>
        <w:tc>
          <w:tcPr>
            <w:tcW w:w="980" w:type="dxa"/>
            <w:tcBorders>
              <w:top w:val="nil"/>
              <w:left w:val="nil"/>
              <w:bottom w:val="single" w:sz="4" w:space="0" w:color="auto"/>
              <w:right w:val="single" w:sz="8" w:space="0" w:color="auto"/>
            </w:tcBorders>
            <w:shd w:val="clear" w:color="auto" w:fill="auto"/>
            <w:vAlign w:val="center"/>
            <w:hideMark/>
          </w:tcPr>
          <w:p w14:paraId="6D72312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0D4F98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5750E1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6AACA6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212455F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A01EE0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71600A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222D1C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3CD7202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r>
      <w:tr w:rsidR="008625CA" w:rsidRPr="008625CA" w14:paraId="0D32FB2E"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F67216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1,1,2,2-Tetrachloroethane</w:t>
            </w:r>
          </w:p>
        </w:tc>
        <w:tc>
          <w:tcPr>
            <w:tcW w:w="980" w:type="dxa"/>
            <w:tcBorders>
              <w:top w:val="nil"/>
              <w:left w:val="nil"/>
              <w:bottom w:val="single" w:sz="4" w:space="0" w:color="auto"/>
              <w:right w:val="single" w:sz="8" w:space="0" w:color="auto"/>
            </w:tcBorders>
            <w:shd w:val="clear" w:color="auto" w:fill="auto"/>
            <w:vAlign w:val="center"/>
            <w:hideMark/>
          </w:tcPr>
          <w:p w14:paraId="2279C08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3DC509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60C7E4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85475C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6B3832C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600FF6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F5380E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185711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074F6DC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r>
      <w:tr w:rsidR="008625CA" w:rsidRPr="008625CA" w14:paraId="06BA64E3"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7DADAA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1,1,2-Trichloroethane</w:t>
            </w:r>
          </w:p>
        </w:tc>
        <w:tc>
          <w:tcPr>
            <w:tcW w:w="980" w:type="dxa"/>
            <w:tcBorders>
              <w:top w:val="nil"/>
              <w:left w:val="nil"/>
              <w:bottom w:val="single" w:sz="4" w:space="0" w:color="auto"/>
              <w:right w:val="single" w:sz="8" w:space="0" w:color="auto"/>
            </w:tcBorders>
            <w:shd w:val="clear" w:color="auto" w:fill="auto"/>
            <w:vAlign w:val="center"/>
            <w:hideMark/>
          </w:tcPr>
          <w:p w14:paraId="2203AC7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1FCED4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F27D3F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5FCCC9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1E42478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FBECB2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583769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F699BA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318642B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r>
      <w:tr w:rsidR="008625CA" w:rsidRPr="008625CA" w14:paraId="1928EF67"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7BD1C5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1,1-Dichloroethane</w:t>
            </w:r>
          </w:p>
        </w:tc>
        <w:tc>
          <w:tcPr>
            <w:tcW w:w="980" w:type="dxa"/>
            <w:tcBorders>
              <w:top w:val="nil"/>
              <w:left w:val="nil"/>
              <w:bottom w:val="single" w:sz="4" w:space="0" w:color="auto"/>
              <w:right w:val="single" w:sz="8" w:space="0" w:color="auto"/>
            </w:tcBorders>
            <w:shd w:val="clear" w:color="auto" w:fill="auto"/>
            <w:vAlign w:val="center"/>
            <w:hideMark/>
          </w:tcPr>
          <w:p w14:paraId="6CF571E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F1F702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41E5BB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BB1434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0A6E3BA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1F264A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B0D553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98A9E9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75F37DA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r>
      <w:tr w:rsidR="008625CA" w:rsidRPr="008625CA" w14:paraId="188EFBF5"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274F3A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1,1-Dichloroethylene</w:t>
            </w:r>
          </w:p>
        </w:tc>
        <w:tc>
          <w:tcPr>
            <w:tcW w:w="980" w:type="dxa"/>
            <w:tcBorders>
              <w:top w:val="nil"/>
              <w:left w:val="nil"/>
              <w:bottom w:val="single" w:sz="4" w:space="0" w:color="auto"/>
              <w:right w:val="single" w:sz="8" w:space="0" w:color="auto"/>
            </w:tcBorders>
            <w:shd w:val="clear" w:color="auto" w:fill="auto"/>
            <w:vAlign w:val="center"/>
            <w:hideMark/>
          </w:tcPr>
          <w:p w14:paraId="6BB3E7B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FCE45F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575E8B1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6109D48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0.05</w:t>
            </w:r>
          </w:p>
        </w:tc>
        <w:tc>
          <w:tcPr>
            <w:tcW w:w="1120" w:type="dxa"/>
            <w:tcBorders>
              <w:top w:val="nil"/>
              <w:left w:val="nil"/>
              <w:bottom w:val="single" w:sz="4" w:space="0" w:color="auto"/>
              <w:right w:val="single" w:sz="4" w:space="0" w:color="auto"/>
            </w:tcBorders>
            <w:shd w:val="clear" w:color="auto" w:fill="auto"/>
            <w:vAlign w:val="center"/>
            <w:hideMark/>
          </w:tcPr>
          <w:p w14:paraId="512B389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0226511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1300E81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0.07</w:t>
            </w:r>
          </w:p>
        </w:tc>
        <w:tc>
          <w:tcPr>
            <w:tcW w:w="1140" w:type="dxa"/>
            <w:tcBorders>
              <w:top w:val="nil"/>
              <w:left w:val="nil"/>
              <w:bottom w:val="single" w:sz="4" w:space="0" w:color="auto"/>
              <w:right w:val="single" w:sz="4" w:space="0" w:color="auto"/>
            </w:tcBorders>
            <w:shd w:val="clear" w:color="auto" w:fill="auto"/>
            <w:vAlign w:val="center"/>
            <w:hideMark/>
          </w:tcPr>
          <w:p w14:paraId="24D3CDC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8" w:space="0" w:color="auto"/>
            </w:tcBorders>
            <w:shd w:val="clear" w:color="auto" w:fill="auto"/>
            <w:vAlign w:val="center"/>
            <w:hideMark/>
          </w:tcPr>
          <w:p w14:paraId="6C8A814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r>
      <w:tr w:rsidR="008625CA" w:rsidRPr="008625CA" w14:paraId="1CD54440"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064941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1,2,3-Trimethylbenzene</w:t>
            </w:r>
          </w:p>
        </w:tc>
        <w:tc>
          <w:tcPr>
            <w:tcW w:w="980" w:type="dxa"/>
            <w:tcBorders>
              <w:top w:val="nil"/>
              <w:left w:val="nil"/>
              <w:bottom w:val="single" w:sz="4" w:space="0" w:color="auto"/>
              <w:right w:val="single" w:sz="8" w:space="0" w:color="auto"/>
            </w:tcBorders>
            <w:shd w:val="clear" w:color="auto" w:fill="auto"/>
            <w:vAlign w:val="center"/>
            <w:hideMark/>
          </w:tcPr>
          <w:p w14:paraId="6D91DEA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018155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0.07</w:t>
            </w:r>
          </w:p>
        </w:tc>
        <w:tc>
          <w:tcPr>
            <w:tcW w:w="1140" w:type="dxa"/>
            <w:tcBorders>
              <w:top w:val="nil"/>
              <w:left w:val="nil"/>
              <w:bottom w:val="single" w:sz="4" w:space="0" w:color="auto"/>
              <w:right w:val="single" w:sz="4" w:space="0" w:color="auto"/>
            </w:tcBorders>
            <w:shd w:val="clear" w:color="auto" w:fill="auto"/>
            <w:vAlign w:val="center"/>
            <w:hideMark/>
          </w:tcPr>
          <w:p w14:paraId="06F6C47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43DC666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20" w:type="dxa"/>
            <w:tcBorders>
              <w:top w:val="nil"/>
              <w:left w:val="nil"/>
              <w:bottom w:val="single" w:sz="4" w:space="0" w:color="auto"/>
              <w:right w:val="single" w:sz="4" w:space="0" w:color="auto"/>
            </w:tcBorders>
            <w:shd w:val="clear" w:color="auto" w:fill="auto"/>
            <w:vAlign w:val="center"/>
            <w:hideMark/>
          </w:tcPr>
          <w:p w14:paraId="7951F88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0.15</w:t>
            </w:r>
          </w:p>
        </w:tc>
        <w:tc>
          <w:tcPr>
            <w:tcW w:w="1140" w:type="dxa"/>
            <w:tcBorders>
              <w:top w:val="nil"/>
              <w:left w:val="nil"/>
              <w:bottom w:val="single" w:sz="4" w:space="0" w:color="auto"/>
              <w:right w:val="single" w:sz="4" w:space="0" w:color="auto"/>
            </w:tcBorders>
            <w:shd w:val="clear" w:color="auto" w:fill="auto"/>
            <w:vAlign w:val="center"/>
            <w:hideMark/>
          </w:tcPr>
          <w:p w14:paraId="58B73A5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0.14</w:t>
            </w:r>
          </w:p>
        </w:tc>
        <w:tc>
          <w:tcPr>
            <w:tcW w:w="1140" w:type="dxa"/>
            <w:tcBorders>
              <w:top w:val="nil"/>
              <w:left w:val="nil"/>
              <w:bottom w:val="single" w:sz="4" w:space="0" w:color="auto"/>
              <w:right w:val="single" w:sz="4" w:space="0" w:color="auto"/>
            </w:tcBorders>
            <w:shd w:val="clear" w:color="auto" w:fill="auto"/>
            <w:vAlign w:val="center"/>
            <w:hideMark/>
          </w:tcPr>
          <w:p w14:paraId="0845EE8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7DDD73F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0.08</w:t>
            </w:r>
          </w:p>
        </w:tc>
        <w:tc>
          <w:tcPr>
            <w:tcW w:w="1140" w:type="dxa"/>
            <w:tcBorders>
              <w:top w:val="nil"/>
              <w:left w:val="nil"/>
              <w:bottom w:val="single" w:sz="4" w:space="0" w:color="auto"/>
              <w:right w:val="single" w:sz="8" w:space="0" w:color="auto"/>
            </w:tcBorders>
            <w:shd w:val="clear" w:color="auto" w:fill="auto"/>
            <w:vAlign w:val="center"/>
            <w:hideMark/>
          </w:tcPr>
          <w:p w14:paraId="33B75F7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0.08</w:t>
            </w:r>
          </w:p>
        </w:tc>
      </w:tr>
      <w:tr w:rsidR="008625CA" w:rsidRPr="008625CA" w14:paraId="41875119"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CA808B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1,2,4-Trichlorobenzene</w:t>
            </w:r>
          </w:p>
        </w:tc>
        <w:tc>
          <w:tcPr>
            <w:tcW w:w="980" w:type="dxa"/>
            <w:tcBorders>
              <w:top w:val="nil"/>
              <w:left w:val="nil"/>
              <w:bottom w:val="single" w:sz="4" w:space="0" w:color="auto"/>
              <w:right w:val="single" w:sz="8" w:space="0" w:color="auto"/>
            </w:tcBorders>
            <w:shd w:val="clear" w:color="auto" w:fill="auto"/>
            <w:vAlign w:val="center"/>
            <w:hideMark/>
          </w:tcPr>
          <w:p w14:paraId="1562460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625E25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1.2</w:t>
            </w:r>
          </w:p>
        </w:tc>
        <w:tc>
          <w:tcPr>
            <w:tcW w:w="1140" w:type="dxa"/>
            <w:tcBorders>
              <w:top w:val="nil"/>
              <w:left w:val="nil"/>
              <w:bottom w:val="single" w:sz="4" w:space="0" w:color="auto"/>
              <w:right w:val="single" w:sz="4" w:space="0" w:color="auto"/>
            </w:tcBorders>
            <w:shd w:val="clear" w:color="auto" w:fill="auto"/>
            <w:vAlign w:val="center"/>
            <w:hideMark/>
          </w:tcPr>
          <w:p w14:paraId="266A303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1.2</w:t>
            </w:r>
          </w:p>
        </w:tc>
        <w:tc>
          <w:tcPr>
            <w:tcW w:w="1140" w:type="dxa"/>
            <w:tcBorders>
              <w:top w:val="nil"/>
              <w:left w:val="nil"/>
              <w:bottom w:val="single" w:sz="4" w:space="0" w:color="auto"/>
              <w:right w:val="single" w:sz="4" w:space="0" w:color="auto"/>
            </w:tcBorders>
            <w:shd w:val="clear" w:color="auto" w:fill="auto"/>
            <w:vAlign w:val="center"/>
            <w:hideMark/>
          </w:tcPr>
          <w:p w14:paraId="52C7FEB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1.0</w:t>
            </w:r>
          </w:p>
        </w:tc>
        <w:tc>
          <w:tcPr>
            <w:tcW w:w="1120" w:type="dxa"/>
            <w:tcBorders>
              <w:top w:val="nil"/>
              <w:left w:val="nil"/>
              <w:bottom w:val="single" w:sz="4" w:space="0" w:color="auto"/>
              <w:right w:val="single" w:sz="4" w:space="0" w:color="auto"/>
            </w:tcBorders>
            <w:shd w:val="clear" w:color="auto" w:fill="auto"/>
            <w:vAlign w:val="center"/>
            <w:hideMark/>
          </w:tcPr>
          <w:p w14:paraId="5D8301A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1.2</w:t>
            </w:r>
          </w:p>
        </w:tc>
        <w:tc>
          <w:tcPr>
            <w:tcW w:w="1140" w:type="dxa"/>
            <w:tcBorders>
              <w:top w:val="nil"/>
              <w:left w:val="nil"/>
              <w:bottom w:val="single" w:sz="4" w:space="0" w:color="auto"/>
              <w:right w:val="single" w:sz="4" w:space="0" w:color="auto"/>
            </w:tcBorders>
            <w:shd w:val="clear" w:color="auto" w:fill="auto"/>
            <w:vAlign w:val="center"/>
            <w:hideMark/>
          </w:tcPr>
          <w:p w14:paraId="05E246D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1.2</w:t>
            </w:r>
          </w:p>
        </w:tc>
        <w:tc>
          <w:tcPr>
            <w:tcW w:w="1140" w:type="dxa"/>
            <w:tcBorders>
              <w:top w:val="nil"/>
              <w:left w:val="nil"/>
              <w:bottom w:val="single" w:sz="4" w:space="0" w:color="auto"/>
              <w:right w:val="single" w:sz="4" w:space="0" w:color="auto"/>
            </w:tcBorders>
            <w:shd w:val="clear" w:color="auto" w:fill="auto"/>
            <w:vAlign w:val="center"/>
            <w:hideMark/>
          </w:tcPr>
          <w:p w14:paraId="54C49FA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1.3</w:t>
            </w:r>
          </w:p>
        </w:tc>
        <w:tc>
          <w:tcPr>
            <w:tcW w:w="1140" w:type="dxa"/>
            <w:tcBorders>
              <w:top w:val="nil"/>
              <w:left w:val="nil"/>
              <w:bottom w:val="single" w:sz="4" w:space="0" w:color="auto"/>
              <w:right w:val="single" w:sz="4" w:space="0" w:color="auto"/>
            </w:tcBorders>
            <w:shd w:val="clear" w:color="auto" w:fill="auto"/>
            <w:vAlign w:val="center"/>
            <w:hideMark/>
          </w:tcPr>
          <w:p w14:paraId="162D21E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1.2</w:t>
            </w:r>
          </w:p>
        </w:tc>
        <w:tc>
          <w:tcPr>
            <w:tcW w:w="1140" w:type="dxa"/>
            <w:tcBorders>
              <w:top w:val="nil"/>
              <w:left w:val="nil"/>
              <w:bottom w:val="single" w:sz="4" w:space="0" w:color="auto"/>
              <w:right w:val="single" w:sz="8" w:space="0" w:color="auto"/>
            </w:tcBorders>
            <w:shd w:val="clear" w:color="auto" w:fill="auto"/>
            <w:vAlign w:val="center"/>
            <w:hideMark/>
          </w:tcPr>
          <w:p w14:paraId="5C79A3A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1.2</w:t>
            </w:r>
          </w:p>
        </w:tc>
      </w:tr>
      <w:tr w:rsidR="008625CA" w:rsidRPr="008625CA" w14:paraId="2DDAB310"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F3EFE5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1,2,4-Trimethylbenzene</w:t>
            </w:r>
          </w:p>
        </w:tc>
        <w:tc>
          <w:tcPr>
            <w:tcW w:w="980" w:type="dxa"/>
            <w:tcBorders>
              <w:top w:val="nil"/>
              <w:left w:val="nil"/>
              <w:bottom w:val="single" w:sz="4" w:space="0" w:color="auto"/>
              <w:right w:val="single" w:sz="8" w:space="0" w:color="auto"/>
            </w:tcBorders>
            <w:shd w:val="clear" w:color="auto" w:fill="auto"/>
            <w:vAlign w:val="center"/>
            <w:hideMark/>
          </w:tcPr>
          <w:p w14:paraId="2EB0AD7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AFBA84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0.07</w:t>
            </w:r>
          </w:p>
        </w:tc>
        <w:tc>
          <w:tcPr>
            <w:tcW w:w="1140" w:type="dxa"/>
            <w:tcBorders>
              <w:top w:val="nil"/>
              <w:left w:val="nil"/>
              <w:bottom w:val="single" w:sz="4" w:space="0" w:color="auto"/>
              <w:right w:val="single" w:sz="4" w:space="0" w:color="auto"/>
            </w:tcBorders>
            <w:shd w:val="clear" w:color="auto" w:fill="auto"/>
            <w:vAlign w:val="center"/>
            <w:hideMark/>
          </w:tcPr>
          <w:p w14:paraId="3373F49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027B89F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20" w:type="dxa"/>
            <w:tcBorders>
              <w:top w:val="nil"/>
              <w:left w:val="nil"/>
              <w:bottom w:val="single" w:sz="4" w:space="0" w:color="auto"/>
              <w:right w:val="single" w:sz="4" w:space="0" w:color="auto"/>
            </w:tcBorders>
            <w:shd w:val="clear" w:color="auto" w:fill="auto"/>
            <w:vAlign w:val="center"/>
            <w:hideMark/>
          </w:tcPr>
          <w:p w14:paraId="5869AB2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0.18</w:t>
            </w:r>
          </w:p>
        </w:tc>
        <w:tc>
          <w:tcPr>
            <w:tcW w:w="1140" w:type="dxa"/>
            <w:tcBorders>
              <w:top w:val="nil"/>
              <w:left w:val="nil"/>
              <w:bottom w:val="single" w:sz="4" w:space="0" w:color="auto"/>
              <w:right w:val="single" w:sz="4" w:space="0" w:color="auto"/>
            </w:tcBorders>
            <w:shd w:val="clear" w:color="auto" w:fill="auto"/>
            <w:vAlign w:val="center"/>
            <w:hideMark/>
          </w:tcPr>
          <w:p w14:paraId="68D7641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0.14</w:t>
            </w:r>
          </w:p>
        </w:tc>
        <w:tc>
          <w:tcPr>
            <w:tcW w:w="1140" w:type="dxa"/>
            <w:tcBorders>
              <w:top w:val="nil"/>
              <w:left w:val="nil"/>
              <w:bottom w:val="single" w:sz="4" w:space="0" w:color="auto"/>
              <w:right w:val="single" w:sz="4" w:space="0" w:color="auto"/>
            </w:tcBorders>
            <w:shd w:val="clear" w:color="auto" w:fill="auto"/>
            <w:vAlign w:val="center"/>
            <w:hideMark/>
          </w:tcPr>
          <w:p w14:paraId="2A269E7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0.29</w:t>
            </w:r>
          </w:p>
        </w:tc>
        <w:tc>
          <w:tcPr>
            <w:tcW w:w="1140" w:type="dxa"/>
            <w:tcBorders>
              <w:top w:val="nil"/>
              <w:left w:val="nil"/>
              <w:bottom w:val="single" w:sz="4" w:space="0" w:color="auto"/>
              <w:right w:val="single" w:sz="4" w:space="0" w:color="auto"/>
            </w:tcBorders>
            <w:shd w:val="clear" w:color="auto" w:fill="auto"/>
            <w:vAlign w:val="center"/>
            <w:hideMark/>
          </w:tcPr>
          <w:p w14:paraId="26992CB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0.37</w:t>
            </w:r>
          </w:p>
        </w:tc>
        <w:tc>
          <w:tcPr>
            <w:tcW w:w="1140" w:type="dxa"/>
            <w:tcBorders>
              <w:top w:val="nil"/>
              <w:left w:val="nil"/>
              <w:bottom w:val="single" w:sz="4" w:space="0" w:color="auto"/>
              <w:right w:val="single" w:sz="8" w:space="0" w:color="auto"/>
            </w:tcBorders>
            <w:shd w:val="clear" w:color="auto" w:fill="auto"/>
            <w:vAlign w:val="center"/>
            <w:hideMark/>
          </w:tcPr>
          <w:p w14:paraId="5D55564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0.31</w:t>
            </w:r>
          </w:p>
        </w:tc>
      </w:tr>
      <w:tr w:rsidR="008625CA" w:rsidRPr="008625CA" w14:paraId="44E88283"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A14302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1,2-Dibromoethane</w:t>
            </w:r>
          </w:p>
        </w:tc>
        <w:tc>
          <w:tcPr>
            <w:tcW w:w="980" w:type="dxa"/>
            <w:tcBorders>
              <w:top w:val="nil"/>
              <w:left w:val="nil"/>
              <w:bottom w:val="single" w:sz="4" w:space="0" w:color="auto"/>
              <w:right w:val="single" w:sz="8" w:space="0" w:color="auto"/>
            </w:tcBorders>
            <w:shd w:val="clear" w:color="auto" w:fill="auto"/>
            <w:vAlign w:val="center"/>
            <w:hideMark/>
          </w:tcPr>
          <w:p w14:paraId="3388ED2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6FE39C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1FC180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F32CB5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1AAF99A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DA7873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EFB557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B0ACC8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38558BF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r>
      <w:tr w:rsidR="008625CA" w:rsidRPr="008625CA" w14:paraId="4F2B1A4C"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6E3C35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1,2-Dichlorobenzene</w:t>
            </w:r>
          </w:p>
        </w:tc>
        <w:tc>
          <w:tcPr>
            <w:tcW w:w="980" w:type="dxa"/>
            <w:tcBorders>
              <w:top w:val="nil"/>
              <w:left w:val="nil"/>
              <w:bottom w:val="single" w:sz="4" w:space="0" w:color="auto"/>
              <w:right w:val="single" w:sz="8" w:space="0" w:color="auto"/>
            </w:tcBorders>
            <w:shd w:val="clear" w:color="auto" w:fill="auto"/>
            <w:vAlign w:val="center"/>
            <w:hideMark/>
          </w:tcPr>
          <w:p w14:paraId="0ACAB69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DCB25E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0.04</w:t>
            </w:r>
          </w:p>
        </w:tc>
        <w:tc>
          <w:tcPr>
            <w:tcW w:w="1140" w:type="dxa"/>
            <w:tcBorders>
              <w:top w:val="nil"/>
              <w:left w:val="nil"/>
              <w:bottom w:val="single" w:sz="4" w:space="0" w:color="auto"/>
              <w:right w:val="single" w:sz="4" w:space="0" w:color="auto"/>
            </w:tcBorders>
            <w:shd w:val="clear" w:color="auto" w:fill="auto"/>
            <w:vAlign w:val="center"/>
            <w:hideMark/>
          </w:tcPr>
          <w:p w14:paraId="1579FC7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03D72A2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0.04</w:t>
            </w:r>
          </w:p>
        </w:tc>
        <w:tc>
          <w:tcPr>
            <w:tcW w:w="1120" w:type="dxa"/>
            <w:tcBorders>
              <w:top w:val="nil"/>
              <w:left w:val="nil"/>
              <w:bottom w:val="single" w:sz="4" w:space="0" w:color="auto"/>
              <w:right w:val="single" w:sz="4" w:space="0" w:color="auto"/>
            </w:tcBorders>
            <w:shd w:val="clear" w:color="auto" w:fill="auto"/>
            <w:vAlign w:val="center"/>
            <w:hideMark/>
          </w:tcPr>
          <w:p w14:paraId="7078507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0.04</w:t>
            </w:r>
          </w:p>
        </w:tc>
        <w:tc>
          <w:tcPr>
            <w:tcW w:w="1140" w:type="dxa"/>
            <w:tcBorders>
              <w:top w:val="nil"/>
              <w:left w:val="nil"/>
              <w:bottom w:val="single" w:sz="4" w:space="0" w:color="auto"/>
              <w:right w:val="single" w:sz="4" w:space="0" w:color="auto"/>
            </w:tcBorders>
            <w:shd w:val="clear" w:color="auto" w:fill="auto"/>
            <w:vAlign w:val="center"/>
            <w:hideMark/>
          </w:tcPr>
          <w:p w14:paraId="52B2BCB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0.04</w:t>
            </w:r>
          </w:p>
        </w:tc>
        <w:tc>
          <w:tcPr>
            <w:tcW w:w="1140" w:type="dxa"/>
            <w:tcBorders>
              <w:top w:val="nil"/>
              <w:left w:val="nil"/>
              <w:bottom w:val="single" w:sz="4" w:space="0" w:color="auto"/>
              <w:right w:val="single" w:sz="4" w:space="0" w:color="auto"/>
            </w:tcBorders>
            <w:shd w:val="clear" w:color="auto" w:fill="auto"/>
            <w:vAlign w:val="center"/>
            <w:hideMark/>
          </w:tcPr>
          <w:p w14:paraId="2DFEA53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1D1484E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0.05</w:t>
            </w:r>
          </w:p>
        </w:tc>
        <w:tc>
          <w:tcPr>
            <w:tcW w:w="1140" w:type="dxa"/>
            <w:tcBorders>
              <w:top w:val="nil"/>
              <w:left w:val="nil"/>
              <w:bottom w:val="single" w:sz="4" w:space="0" w:color="auto"/>
              <w:right w:val="single" w:sz="8" w:space="0" w:color="auto"/>
            </w:tcBorders>
            <w:shd w:val="clear" w:color="auto" w:fill="auto"/>
            <w:vAlign w:val="center"/>
            <w:hideMark/>
          </w:tcPr>
          <w:p w14:paraId="373A35B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0.05</w:t>
            </w:r>
          </w:p>
        </w:tc>
      </w:tr>
      <w:tr w:rsidR="008625CA" w:rsidRPr="008625CA" w14:paraId="1552A386"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39CC2A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1,2-Dichloroethane</w:t>
            </w:r>
          </w:p>
        </w:tc>
        <w:tc>
          <w:tcPr>
            <w:tcW w:w="980" w:type="dxa"/>
            <w:tcBorders>
              <w:top w:val="nil"/>
              <w:left w:val="nil"/>
              <w:bottom w:val="single" w:sz="4" w:space="0" w:color="auto"/>
              <w:right w:val="single" w:sz="8" w:space="0" w:color="auto"/>
            </w:tcBorders>
            <w:shd w:val="clear" w:color="auto" w:fill="auto"/>
            <w:vAlign w:val="center"/>
            <w:hideMark/>
          </w:tcPr>
          <w:p w14:paraId="6FE37F5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599192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5D67B4D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6E910EE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20" w:type="dxa"/>
            <w:tcBorders>
              <w:top w:val="nil"/>
              <w:left w:val="nil"/>
              <w:bottom w:val="single" w:sz="4" w:space="0" w:color="auto"/>
              <w:right w:val="single" w:sz="4" w:space="0" w:color="auto"/>
            </w:tcBorders>
            <w:shd w:val="clear" w:color="auto" w:fill="auto"/>
            <w:vAlign w:val="center"/>
            <w:hideMark/>
          </w:tcPr>
          <w:p w14:paraId="4DF6286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7779124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7ABFB26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72B9CF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4F3091B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0.02</w:t>
            </w:r>
          </w:p>
        </w:tc>
      </w:tr>
      <w:tr w:rsidR="008625CA" w:rsidRPr="008625CA" w14:paraId="1297492F"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E580C3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1,2-Dichloropropane</w:t>
            </w:r>
          </w:p>
        </w:tc>
        <w:tc>
          <w:tcPr>
            <w:tcW w:w="980" w:type="dxa"/>
            <w:tcBorders>
              <w:top w:val="nil"/>
              <w:left w:val="nil"/>
              <w:bottom w:val="single" w:sz="4" w:space="0" w:color="auto"/>
              <w:right w:val="single" w:sz="8" w:space="0" w:color="auto"/>
            </w:tcBorders>
            <w:shd w:val="clear" w:color="auto" w:fill="auto"/>
            <w:vAlign w:val="center"/>
            <w:hideMark/>
          </w:tcPr>
          <w:p w14:paraId="32D89CB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B00644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1912FAA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0827189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20" w:type="dxa"/>
            <w:tcBorders>
              <w:top w:val="nil"/>
              <w:left w:val="nil"/>
              <w:bottom w:val="single" w:sz="4" w:space="0" w:color="auto"/>
              <w:right w:val="single" w:sz="4" w:space="0" w:color="auto"/>
            </w:tcBorders>
            <w:shd w:val="clear" w:color="auto" w:fill="auto"/>
            <w:vAlign w:val="center"/>
            <w:hideMark/>
          </w:tcPr>
          <w:p w14:paraId="5EE606C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399E0E0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7F8CFC4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EB82D6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5AB2A60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0.08</w:t>
            </w:r>
          </w:p>
        </w:tc>
      </w:tr>
      <w:tr w:rsidR="008625CA" w:rsidRPr="008625CA" w14:paraId="3F6EB49C"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0DF5B3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1,3,5-Trimethylbenzene</w:t>
            </w:r>
          </w:p>
        </w:tc>
        <w:tc>
          <w:tcPr>
            <w:tcW w:w="980" w:type="dxa"/>
            <w:tcBorders>
              <w:top w:val="nil"/>
              <w:left w:val="nil"/>
              <w:bottom w:val="single" w:sz="4" w:space="0" w:color="auto"/>
              <w:right w:val="single" w:sz="8" w:space="0" w:color="auto"/>
            </w:tcBorders>
            <w:shd w:val="clear" w:color="auto" w:fill="auto"/>
            <w:vAlign w:val="center"/>
            <w:hideMark/>
          </w:tcPr>
          <w:p w14:paraId="23BBA10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01D650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2B9B56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972086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46B9A0F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A6161D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4F2AEA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D23E03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0.13</w:t>
            </w:r>
          </w:p>
        </w:tc>
        <w:tc>
          <w:tcPr>
            <w:tcW w:w="1140" w:type="dxa"/>
            <w:tcBorders>
              <w:top w:val="nil"/>
              <w:left w:val="nil"/>
              <w:bottom w:val="single" w:sz="4" w:space="0" w:color="auto"/>
              <w:right w:val="single" w:sz="8" w:space="0" w:color="auto"/>
            </w:tcBorders>
            <w:shd w:val="clear" w:color="auto" w:fill="auto"/>
            <w:vAlign w:val="center"/>
            <w:hideMark/>
          </w:tcPr>
          <w:p w14:paraId="745D6EC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0.14</w:t>
            </w:r>
          </w:p>
        </w:tc>
      </w:tr>
      <w:tr w:rsidR="008625CA" w:rsidRPr="008625CA" w14:paraId="78B99187"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5139E1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1,3-Butadiene</w:t>
            </w:r>
          </w:p>
        </w:tc>
        <w:tc>
          <w:tcPr>
            <w:tcW w:w="980" w:type="dxa"/>
            <w:tcBorders>
              <w:top w:val="nil"/>
              <w:left w:val="nil"/>
              <w:bottom w:val="single" w:sz="4" w:space="0" w:color="auto"/>
              <w:right w:val="single" w:sz="8" w:space="0" w:color="auto"/>
            </w:tcBorders>
            <w:shd w:val="clear" w:color="auto" w:fill="auto"/>
            <w:vAlign w:val="center"/>
            <w:hideMark/>
          </w:tcPr>
          <w:p w14:paraId="2CA39A0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B593D6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994CAF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C3A606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4.48</w:t>
            </w:r>
          </w:p>
        </w:tc>
        <w:tc>
          <w:tcPr>
            <w:tcW w:w="1120" w:type="dxa"/>
            <w:tcBorders>
              <w:top w:val="nil"/>
              <w:left w:val="nil"/>
              <w:bottom w:val="single" w:sz="4" w:space="0" w:color="auto"/>
              <w:right w:val="single" w:sz="4" w:space="0" w:color="auto"/>
            </w:tcBorders>
            <w:shd w:val="clear" w:color="auto" w:fill="auto"/>
            <w:vAlign w:val="center"/>
            <w:hideMark/>
          </w:tcPr>
          <w:p w14:paraId="169256D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2.67</w:t>
            </w:r>
          </w:p>
        </w:tc>
        <w:tc>
          <w:tcPr>
            <w:tcW w:w="1140" w:type="dxa"/>
            <w:tcBorders>
              <w:top w:val="nil"/>
              <w:left w:val="nil"/>
              <w:bottom w:val="single" w:sz="4" w:space="0" w:color="auto"/>
              <w:right w:val="single" w:sz="4" w:space="0" w:color="auto"/>
            </w:tcBorders>
            <w:shd w:val="clear" w:color="auto" w:fill="auto"/>
            <w:vAlign w:val="center"/>
            <w:hideMark/>
          </w:tcPr>
          <w:p w14:paraId="071A721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2.97</w:t>
            </w:r>
          </w:p>
        </w:tc>
        <w:tc>
          <w:tcPr>
            <w:tcW w:w="1140" w:type="dxa"/>
            <w:tcBorders>
              <w:top w:val="nil"/>
              <w:left w:val="nil"/>
              <w:bottom w:val="single" w:sz="4" w:space="0" w:color="auto"/>
              <w:right w:val="single" w:sz="4" w:space="0" w:color="auto"/>
            </w:tcBorders>
            <w:shd w:val="clear" w:color="auto" w:fill="auto"/>
            <w:vAlign w:val="center"/>
            <w:hideMark/>
          </w:tcPr>
          <w:p w14:paraId="1C988D9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1.19</w:t>
            </w:r>
          </w:p>
        </w:tc>
        <w:tc>
          <w:tcPr>
            <w:tcW w:w="1140" w:type="dxa"/>
            <w:tcBorders>
              <w:top w:val="nil"/>
              <w:left w:val="nil"/>
              <w:bottom w:val="single" w:sz="4" w:space="0" w:color="auto"/>
              <w:right w:val="single" w:sz="4" w:space="0" w:color="auto"/>
            </w:tcBorders>
            <w:shd w:val="clear" w:color="auto" w:fill="auto"/>
            <w:vAlign w:val="center"/>
            <w:hideMark/>
          </w:tcPr>
          <w:p w14:paraId="237D9A0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0.07</w:t>
            </w:r>
          </w:p>
        </w:tc>
        <w:tc>
          <w:tcPr>
            <w:tcW w:w="1140" w:type="dxa"/>
            <w:tcBorders>
              <w:top w:val="nil"/>
              <w:left w:val="nil"/>
              <w:bottom w:val="single" w:sz="4" w:space="0" w:color="auto"/>
              <w:right w:val="single" w:sz="8" w:space="0" w:color="auto"/>
            </w:tcBorders>
            <w:shd w:val="clear" w:color="auto" w:fill="auto"/>
            <w:vAlign w:val="center"/>
            <w:hideMark/>
          </w:tcPr>
          <w:p w14:paraId="248AB7C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1.30</w:t>
            </w:r>
          </w:p>
        </w:tc>
      </w:tr>
      <w:tr w:rsidR="008625CA" w:rsidRPr="008625CA" w14:paraId="16E40268"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210DD6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1,3-Dichlorobenzene</w:t>
            </w:r>
          </w:p>
        </w:tc>
        <w:tc>
          <w:tcPr>
            <w:tcW w:w="980" w:type="dxa"/>
            <w:tcBorders>
              <w:top w:val="nil"/>
              <w:left w:val="nil"/>
              <w:bottom w:val="single" w:sz="4" w:space="0" w:color="auto"/>
              <w:right w:val="single" w:sz="8" w:space="0" w:color="auto"/>
            </w:tcBorders>
            <w:shd w:val="clear" w:color="auto" w:fill="auto"/>
            <w:vAlign w:val="center"/>
            <w:hideMark/>
          </w:tcPr>
          <w:p w14:paraId="5C09BD7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CB62EE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74337A3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75E45F5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20" w:type="dxa"/>
            <w:tcBorders>
              <w:top w:val="nil"/>
              <w:left w:val="nil"/>
              <w:bottom w:val="single" w:sz="4" w:space="0" w:color="auto"/>
              <w:right w:val="single" w:sz="4" w:space="0" w:color="auto"/>
            </w:tcBorders>
            <w:shd w:val="clear" w:color="auto" w:fill="auto"/>
            <w:vAlign w:val="center"/>
            <w:hideMark/>
          </w:tcPr>
          <w:p w14:paraId="552A012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477AA40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46F2CA1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6B3F239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8" w:space="0" w:color="auto"/>
            </w:tcBorders>
            <w:shd w:val="clear" w:color="auto" w:fill="auto"/>
            <w:vAlign w:val="center"/>
            <w:hideMark/>
          </w:tcPr>
          <w:p w14:paraId="7044B51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r>
      <w:tr w:rsidR="008625CA" w:rsidRPr="008625CA" w14:paraId="2C2B5083"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43D1B8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lastRenderedPageBreak/>
              <w:t>1,4-Dichlorobenzene</w:t>
            </w:r>
          </w:p>
        </w:tc>
        <w:tc>
          <w:tcPr>
            <w:tcW w:w="980" w:type="dxa"/>
            <w:tcBorders>
              <w:top w:val="nil"/>
              <w:left w:val="nil"/>
              <w:bottom w:val="single" w:sz="4" w:space="0" w:color="auto"/>
              <w:right w:val="single" w:sz="8" w:space="0" w:color="auto"/>
            </w:tcBorders>
            <w:shd w:val="clear" w:color="auto" w:fill="auto"/>
            <w:vAlign w:val="center"/>
            <w:hideMark/>
          </w:tcPr>
          <w:p w14:paraId="775622B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E7FDA4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49E55DA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7F46F90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60CB88A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7B477C0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006D622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7F5B045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61C3B60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r>
      <w:tr w:rsidR="008625CA" w:rsidRPr="008625CA" w14:paraId="0A3C55D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4BC71E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1,4-Dioxane</w:t>
            </w:r>
          </w:p>
        </w:tc>
        <w:tc>
          <w:tcPr>
            <w:tcW w:w="980" w:type="dxa"/>
            <w:tcBorders>
              <w:top w:val="nil"/>
              <w:left w:val="nil"/>
              <w:bottom w:val="single" w:sz="4" w:space="0" w:color="auto"/>
              <w:right w:val="single" w:sz="8" w:space="0" w:color="auto"/>
            </w:tcBorders>
            <w:shd w:val="clear" w:color="auto" w:fill="auto"/>
            <w:vAlign w:val="center"/>
            <w:hideMark/>
          </w:tcPr>
          <w:p w14:paraId="1C6998B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A152F8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9CD0F9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0ADC84A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48DAB2B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0908115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158D38A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65C32B8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0B6A5B4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r>
      <w:tr w:rsidR="008625CA" w:rsidRPr="008625CA" w14:paraId="5078A0B0"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7B6B30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1-Butene</w:t>
            </w:r>
          </w:p>
        </w:tc>
        <w:tc>
          <w:tcPr>
            <w:tcW w:w="980" w:type="dxa"/>
            <w:tcBorders>
              <w:top w:val="nil"/>
              <w:left w:val="nil"/>
              <w:bottom w:val="single" w:sz="4" w:space="0" w:color="auto"/>
              <w:right w:val="single" w:sz="8" w:space="0" w:color="auto"/>
            </w:tcBorders>
            <w:shd w:val="clear" w:color="auto" w:fill="auto"/>
            <w:vAlign w:val="center"/>
            <w:hideMark/>
          </w:tcPr>
          <w:p w14:paraId="470033F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DD7868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1.23</w:t>
            </w:r>
          </w:p>
        </w:tc>
        <w:tc>
          <w:tcPr>
            <w:tcW w:w="1140" w:type="dxa"/>
            <w:tcBorders>
              <w:top w:val="nil"/>
              <w:left w:val="nil"/>
              <w:bottom w:val="single" w:sz="4" w:space="0" w:color="auto"/>
              <w:right w:val="single" w:sz="4" w:space="0" w:color="auto"/>
            </w:tcBorders>
            <w:shd w:val="clear" w:color="auto" w:fill="auto"/>
            <w:vAlign w:val="center"/>
            <w:hideMark/>
          </w:tcPr>
          <w:p w14:paraId="0051523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ACC125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8.73</w:t>
            </w:r>
          </w:p>
        </w:tc>
        <w:tc>
          <w:tcPr>
            <w:tcW w:w="1120" w:type="dxa"/>
            <w:tcBorders>
              <w:top w:val="nil"/>
              <w:left w:val="nil"/>
              <w:bottom w:val="single" w:sz="4" w:space="0" w:color="auto"/>
              <w:right w:val="single" w:sz="4" w:space="0" w:color="auto"/>
            </w:tcBorders>
            <w:shd w:val="clear" w:color="auto" w:fill="auto"/>
            <w:vAlign w:val="center"/>
            <w:hideMark/>
          </w:tcPr>
          <w:p w14:paraId="11E9B32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7.93</w:t>
            </w:r>
          </w:p>
        </w:tc>
        <w:tc>
          <w:tcPr>
            <w:tcW w:w="1140" w:type="dxa"/>
            <w:tcBorders>
              <w:top w:val="nil"/>
              <w:left w:val="nil"/>
              <w:bottom w:val="single" w:sz="4" w:space="0" w:color="auto"/>
              <w:right w:val="single" w:sz="4" w:space="0" w:color="auto"/>
            </w:tcBorders>
            <w:shd w:val="clear" w:color="auto" w:fill="auto"/>
            <w:vAlign w:val="center"/>
            <w:hideMark/>
          </w:tcPr>
          <w:p w14:paraId="4D8AFC4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6.02</w:t>
            </w:r>
          </w:p>
        </w:tc>
        <w:tc>
          <w:tcPr>
            <w:tcW w:w="1140" w:type="dxa"/>
            <w:tcBorders>
              <w:top w:val="nil"/>
              <w:left w:val="nil"/>
              <w:bottom w:val="single" w:sz="4" w:space="0" w:color="auto"/>
              <w:right w:val="single" w:sz="4" w:space="0" w:color="auto"/>
            </w:tcBorders>
            <w:shd w:val="clear" w:color="auto" w:fill="auto"/>
            <w:vAlign w:val="center"/>
            <w:hideMark/>
          </w:tcPr>
          <w:p w14:paraId="67FD9F4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5.70</w:t>
            </w:r>
          </w:p>
        </w:tc>
        <w:tc>
          <w:tcPr>
            <w:tcW w:w="1140" w:type="dxa"/>
            <w:tcBorders>
              <w:top w:val="nil"/>
              <w:left w:val="nil"/>
              <w:bottom w:val="single" w:sz="4" w:space="0" w:color="auto"/>
              <w:right w:val="single" w:sz="4" w:space="0" w:color="auto"/>
            </w:tcBorders>
            <w:shd w:val="clear" w:color="auto" w:fill="auto"/>
            <w:vAlign w:val="center"/>
            <w:hideMark/>
          </w:tcPr>
          <w:p w14:paraId="07D3BB4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0.96</w:t>
            </w:r>
          </w:p>
        </w:tc>
        <w:tc>
          <w:tcPr>
            <w:tcW w:w="1140" w:type="dxa"/>
            <w:tcBorders>
              <w:top w:val="nil"/>
              <w:left w:val="nil"/>
              <w:bottom w:val="single" w:sz="4" w:space="0" w:color="auto"/>
              <w:right w:val="single" w:sz="8" w:space="0" w:color="auto"/>
            </w:tcBorders>
            <w:shd w:val="clear" w:color="auto" w:fill="auto"/>
            <w:vAlign w:val="center"/>
            <w:hideMark/>
          </w:tcPr>
          <w:p w14:paraId="60C3BEB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3.20</w:t>
            </w:r>
          </w:p>
        </w:tc>
      </w:tr>
      <w:tr w:rsidR="008625CA" w:rsidRPr="008625CA" w14:paraId="3D53FC72"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EB965D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1-Hexene</w:t>
            </w:r>
          </w:p>
        </w:tc>
        <w:tc>
          <w:tcPr>
            <w:tcW w:w="980" w:type="dxa"/>
            <w:tcBorders>
              <w:top w:val="nil"/>
              <w:left w:val="nil"/>
              <w:bottom w:val="single" w:sz="4" w:space="0" w:color="auto"/>
              <w:right w:val="single" w:sz="8" w:space="0" w:color="auto"/>
            </w:tcBorders>
            <w:shd w:val="clear" w:color="auto" w:fill="auto"/>
            <w:vAlign w:val="center"/>
            <w:hideMark/>
          </w:tcPr>
          <w:p w14:paraId="6984C42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5658D8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3F2E52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84D1D9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21744A2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0.92</w:t>
            </w:r>
          </w:p>
        </w:tc>
        <w:tc>
          <w:tcPr>
            <w:tcW w:w="1140" w:type="dxa"/>
            <w:tcBorders>
              <w:top w:val="nil"/>
              <w:left w:val="nil"/>
              <w:bottom w:val="single" w:sz="4" w:space="0" w:color="auto"/>
              <w:right w:val="single" w:sz="4" w:space="0" w:color="auto"/>
            </w:tcBorders>
            <w:shd w:val="clear" w:color="auto" w:fill="auto"/>
            <w:vAlign w:val="center"/>
            <w:hideMark/>
          </w:tcPr>
          <w:p w14:paraId="054E558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1.01</w:t>
            </w:r>
          </w:p>
        </w:tc>
        <w:tc>
          <w:tcPr>
            <w:tcW w:w="1140" w:type="dxa"/>
            <w:tcBorders>
              <w:top w:val="nil"/>
              <w:left w:val="nil"/>
              <w:bottom w:val="single" w:sz="4" w:space="0" w:color="auto"/>
              <w:right w:val="single" w:sz="4" w:space="0" w:color="auto"/>
            </w:tcBorders>
            <w:shd w:val="clear" w:color="auto" w:fill="auto"/>
            <w:vAlign w:val="center"/>
            <w:hideMark/>
          </w:tcPr>
          <w:p w14:paraId="2934B45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0.48</w:t>
            </w:r>
          </w:p>
        </w:tc>
        <w:tc>
          <w:tcPr>
            <w:tcW w:w="1140" w:type="dxa"/>
            <w:tcBorders>
              <w:top w:val="nil"/>
              <w:left w:val="nil"/>
              <w:bottom w:val="single" w:sz="4" w:space="0" w:color="auto"/>
              <w:right w:val="single" w:sz="4" w:space="0" w:color="auto"/>
            </w:tcBorders>
            <w:shd w:val="clear" w:color="auto" w:fill="auto"/>
            <w:vAlign w:val="center"/>
            <w:hideMark/>
          </w:tcPr>
          <w:p w14:paraId="65F7A80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0.27</w:t>
            </w:r>
          </w:p>
        </w:tc>
        <w:tc>
          <w:tcPr>
            <w:tcW w:w="1140" w:type="dxa"/>
            <w:tcBorders>
              <w:top w:val="nil"/>
              <w:left w:val="nil"/>
              <w:bottom w:val="single" w:sz="4" w:space="0" w:color="auto"/>
              <w:right w:val="single" w:sz="8" w:space="0" w:color="auto"/>
            </w:tcBorders>
            <w:shd w:val="clear" w:color="auto" w:fill="auto"/>
            <w:vAlign w:val="center"/>
            <w:hideMark/>
          </w:tcPr>
          <w:p w14:paraId="68F5EB6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0.44</w:t>
            </w:r>
          </w:p>
        </w:tc>
      </w:tr>
      <w:tr w:rsidR="008625CA" w:rsidRPr="008625CA" w14:paraId="166E4AD4"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A08863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1-Pentene</w:t>
            </w:r>
          </w:p>
        </w:tc>
        <w:tc>
          <w:tcPr>
            <w:tcW w:w="980" w:type="dxa"/>
            <w:tcBorders>
              <w:top w:val="nil"/>
              <w:left w:val="nil"/>
              <w:bottom w:val="single" w:sz="4" w:space="0" w:color="auto"/>
              <w:right w:val="single" w:sz="8" w:space="0" w:color="auto"/>
            </w:tcBorders>
            <w:shd w:val="clear" w:color="auto" w:fill="auto"/>
            <w:vAlign w:val="center"/>
            <w:hideMark/>
          </w:tcPr>
          <w:p w14:paraId="1410EB6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823B3F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3CBB297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7332E9A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1.35</w:t>
            </w:r>
          </w:p>
        </w:tc>
        <w:tc>
          <w:tcPr>
            <w:tcW w:w="1120" w:type="dxa"/>
            <w:tcBorders>
              <w:top w:val="nil"/>
              <w:left w:val="nil"/>
              <w:bottom w:val="single" w:sz="4" w:space="0" w:color="auto"/>
              <w:right w:val="single" w:sz="4" w:space="0" w:color="auto"/>
            </w:tcBorders>
            <w:shd w:val="clear" w:color="auto" w:fill="auto"/>
            <w:vAlign w:val="center"/>
            <w:hideMark/>
          </w:tcPr>
          <w:p w14:paraId="0339F48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1.45</w:t>
            </w:r>
          </w:p>
        </w:tc>
        <w:tc>
          <w:tcPr>
            <w:tcW w:w="1140" w:type="dxa"/>
            <w:tcBorders>
              <w:top w:val="nil"/>
              <w:left w:val="nil"/>
              <w:bottom w:val="single" w:sz="4" w:space="0" w:color="auto"/>
              <w:right w:val="single" w:sz="4" w:space="0" w:color="auto"/>
            </w:tcBorders>
            <w:shd w:val="clear" w:color="auto" w:fill="auto"/>
            <w:vAlign w:val="center"/>
            <w:hideMark/>
          </w:tcPr>
          <w:p w14:paraId="6166782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1.60</w:t>
            </w:r>
          </w:p>
        </w:tc>
        <w:tc>
          <w:tcPr>
            <w:tcW w:w="1140" w:type="dxa"/>
            <w:tcBorders>
              <w:top w:val="nil"/>
              <w:left w:val="nil"/>
              <w:bottom w:val="single" w:sz="4" w:space="0" w:color="auto"/>
              <w:right w:val="single" w:sz="4" w:space="0" w:color="auto"/>
            </w:tcBorders>
            <w:shd w:val="clear" w:color="auto" w:fill="auto"/>
            <w:vAlign w:val="center"/>
            <w:hideMark/>
          </w:tcPr>
          <w:p w14:paraId="331BF78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2F345C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59C9311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0.30</w:t>
            </w:r>
          </w:p>
        </w:tc>
      </w:tr>
      <w:tr w:rsidR="008625CA" w:rsidRPr="008625CA" w14:paraId="003A4E80"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039755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2,2,4-Trimethylpentane</w:t>
            </w:r>
          </w:p>
        </w:tc>
        <w:tc>
          <w:tcPr>
            <w:tcW w:w="980" w:type="dxa"/>
            <w:tcBorders>
              <w:top w:val="nil"/>
              <w:left w:val="nil"/>
              <w:bottom w:val="single" w:sz="4" w:space="0" w:color="auto"/>
              <w:right w:val="single" w:sz="8" w:space="0" w:color="auto"/>
            </w:tcBorders>
            <w:shd w:val="clear" w:color="auto" w:fill="auto"/>
            <w:vAlign w:val="center"/>
            <w:hideMark/>
          </w:tcPr>
          <w:p w14:paraId="5756772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B25B4A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609098A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63D0FA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20" w:type="dxa"/>
            <w:tcBorders>
              <w:top w:val="nil"/>
              <w:left w:val="nil"/>
              <w:bottom w:val="single" w:sz="4" w:space="0" w:color="auto"/>
              <w:right w:val="single" w:sz="4" w:space="0" w:color="auto"/>
            </w:tcBorders>
            <w:shd w:val="clear" w:color="auto" w:fill="auto"/>
            <w:vAlign w:val="center"/>
            <w:hideMark/>
          </w:tcPr>
          <w:p w14:paraId="0F8ED42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756DF5D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167D4E3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602E597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6D2A062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r>
      <w:tr w:rsidR="008625CA" w:rsidRPr="008625CA" w14:paraId="78A450E8"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7E2399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2,2-Dimethylbutane</w:t>
            </w:r>
          </w:p>
        </w:tc>
        <w:tc>
          <w:tcPr>
            <w:tcW w:w="980" w:type="dxa"/>
            <w:tcBorders>
              <w:top w:val="nil"/>
              <w:left w:val="nil"/>
              <w:bottom w:val="single" w:sz="4" w:space="0" w:color="auto"/>
              <w:right w:val="single" w:sz="8" w:space="0" w:color="auto"/>
            </w:tcBorders>
            <w:shd w:val="clear" w:color="auto" w:fill="auto"/>
            <w:vAlign w:val="center"/>
            <w:hideMark/>
          </w:tcPr>
          <w:p w14:paraId="1CC980A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9593A2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6F186F1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76B851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20" w:type="dxa"/>
            <w:tcBorders>
              <w:top w:val="nil"/>
              <w:left w:val="nil"/>
              <w:bottom w:val="single" w:sz="4" w:space="0" w:color="auto"/>
              <w:right w:val="single" w:sz="4" w:space="0" w:color="auto"/>
            </w:tcBorders>
            <w:shd w:val="clear" w:color="auto" w:fill="auto"/>
            <w:vAlign w:val="center"/>
            <w:hideMark/>
          </w:tcPr>
          <w:p w14:paraId="12DD062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44415D8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1AAEFF8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68EC4C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0.10</w:t>
            </w:r>
          </w:p>
        </w:tc>
        <w:tc>
          <w:tcPr>
            <w:tcW w:w="1140" w:type="dxa"/>
            <w:tcBorders>
              <w:top w:val="nil"/>
              <w:left w:val="nil"/>
              <w:bottom w:val="single" w:sz="4" w:space="0" w:color="auto"/>
              <w:right w:val="single" w:sz="8" w:space="0" w:color="auto"/>
            </w:tcBorders>
            <w:shd w:val="clear" w:color="auto" w:fill="auto"/>
            <w:vAlign w:val="center"/>
            <w:hideMark/>
          </w:tcPr>
          <w:p w14:paraId="6E20BA9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0.11</w:t>
            </w:r>
          </w:p>
        </w:tc>
      </w:tr>
      <w:tr w:rsidR="008625CA" w:rsidRPr="008625CA" w14:paraId="2A50318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2C0CAE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2,3,4-Trimethylpentane</w:t>
            </w:r>
          </w:p>
        </w:tc>
        <w:tc>
          <w:tcPr>
            <w:tcW w:w="980" w:type="dxa"/>
            <w:tcBorders>
              <w:top w:val="nil"/>
              <w:left w:val="nil"/>
              <w:bottom w:val="single" w:sz="4" w:space="0" w:color="auto"/>
              <w:right w:val="single" w:sz="8" w:space="0" w:color="auto"/>
            </w:tcBorders>
            <w:shd w:val="clear" w:color="auto" w:fill="auto"/>
            <w:vAlign w:val="center"/>
            <w:hideMark/>
          </w:tcPr>
          <w:p w14:paraId="49347B5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D6CDC1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544491F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65A04CF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0.09</w:t>
            </w:r>
          </w:p>
        </w:tc>
        <w:tc>
          <w:tcPr>
            <w:tcW w:w="1120" w:type="dxa"/>
            <w:tcBorders>
              <w:top w:val="nil"/>
              <w:left w:val="nil"/>
              <w:bottom w:val="single" w:sz="4" w:space="0" w:color="auto"/>
              <w:right w:val="single" w:sz="4" w:space="0" w:color="auto"/>
            </w:tcBorders>
            <w:shd w:val="clear" w:color="auto" w:fill="auto"/>
            <w:vAlign w:val="center"/>
            <w:hideMark/>
          </w:tcPr>
          <w:p w14:paraId="51B5FF0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4E05216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35DE79C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2F2A49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0.14</w:t>
            </w:r>
          </w:p>
        </w:tc>
        <w:tc>
          <w:tcPr>
            <w:tcW w:w="1140" w:type="dxa"/>
            <w:tcBorders>
              <w:top w:val="nil"/>
              <w:left w:val="nil"/>
              <w:bottom w:val="single" w:sz="4" w:space="0" w:color="auto"/>
              <w:right w:val="single" w:sz="8" w:space="0" w:color="auto"/>
            </w:tcBorders>
            <w:shd w:val="clear" w:color="auto" w:fill="auto"/>
            <w:vAlign w:val="center"/>
            <w:hideMark/>
          </w:tcPr>
          <w:p w14:paraId="21A0A11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0.10</w:t>
            </w:r>
          </w:p>
        </w:tc>
      </w:tr>
      <w:tr w:rsidR="008625CA" w:rsidRPr="008625CA" w14:paraId="28829381"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1895A9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2,3-Dimethylbutane</w:t>
            </w:r>
          </w:p>
        </w:tc>
        <w:tc>
          <w:tcPr>
            <w:tcW w:w="980" w:type="dxa"/>
            <w:tcBorders>
              <w:top w:val="nil"/>
              <w:left w:val="nil"/>
              <w:bottom w:val="single" w:sz="4" w:space="0" w:color="auto"/>
              <w:right w:val="single" w:sz="8" w:space="0" w:color="auto"/>
            </w:tcBorders>
            <w:shd w:val="clear" w:color="auto" w:fill="auto"/>
            <w:vAlign w:val="center"/>
            <w:hideMark/>
          </w:tcPr>
          <w:p w14:paraId="6D653C6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FCC1F2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4D4EBA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0.06</w:t>
            </w:r>
          </w:p>
        </w:tc>
        <w:tc>
          <w:tcPr>
            <w:tcW w:w="1140" w:type="dxa"/>
            <w:tcBorders>
              <w:top w:val="nil"/>
              <w:left w:val="nil"/>
              <w:bottom w:val="single" w:sz="4" w:space="0" w:color="auto"/>
              <w:right w:val="single" w:sz="4" w:space="0" w:color="auto"/>
            </w:tcBorders>
            <w:shd w:val="clear" w:color="auto" w:fill="auto"/>
            <w:vAlign w:val="center"/>
            <w:hideMark/>
          </w:tcPr>
          <w:p w14:paraId="6761F5A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0.52</w:t>
            </w:r>
          </w:p>
        </w:tc>
        <w:tc>
          <w:tcPr>
            <w:tcW w:w="1120" w:type="dxa"/>
            <w:tcBorders>
              <w:top w:val="nil"/>
              <w:left w:val="nil"/>
              <w:bottom w:val="single" w:sz="4" w:space="0" w:color="auto"/>
              <w:right w:val="single" w:sz="4" w:space="0" w:color="auto"/>
            </w:tcBorders>
            <w:shd w:val="clear" w:color="auto" w:fill="auto"/>
            <w:vAlign w:val="center"/>
            <w:hideMark/>
          </w:tcPr>
          <w:p w14:paraId="341A158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7B7F02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684A61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0.29</w:t>
            </w:r>
          </w:p>
        </w:tc>
        <w:tc>
          <w:tcPr>
            <w:tcW w:w="1140" w:type="dxa"/>
            <w:tcBorders>
              <w:top w:val="nil"/>
              <w:left w:val="nil"/>
              <w:bottom w:val="single" w:sz="4" w:space="0" w:color="auto"/>
              <w:right w:val="single" w:sz="4" w:space="0" w:color="auto"/>
            </w:tcBorders>
            <w:shd w:val="clear" w:color="auto" w:fill="auto"/>
            <w:vAlign w:val="center"/>
            <w:hideMark/>
          </w:tcPr>
          <w:p w14:paraId="79E39FD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0.20</w:t>
            </w:r>
          </w:p>
        </w:tc>
        <w:tc>
          <w:tcPr>
            <w:tcW w:w="1140" w:type="dxa"/>
            <w:tcBorders>
              <w:top w:val="nil"/>
              <w:left w:val="nil"/>
              <w:bottom w:val="single" w:sz="4" w:space="0" w:color="auto"/>
              <w:right w:val="single" w:sz="8" w:space="0" w:color="auto"/>
            </w:tcBorders>
            <w:shd w:val="clear" w:color="auto" w:fill="auto"/>
            <w:vAlign w:val="center"/>
            <w:hideMark/>
          </w:tcPr>
          <w:p w14:paraId="2C7891E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0.15</w:t>
            </w:r>
          </w:p>
        </w:tc>
      </w:tr>
      <w:tr w:rsidR="008625CA" w:rsidRPr="008625CA" w14:paraId="62D16450"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461790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2,3-Dimethylpentane</w:t>
            </w:r>
          </w:p>
        </w:tc>
        <w:tc>
          <w:tcPr>
            <w:tcW w:w="980" w:type="dxa"/>
            <w:tcBorders>
              <w:top w:val="nil"/>
              <w:left w:val="nil"/>
              <w:bottom w:val="single" w:sz="4" w:space="0" w:color="auto"/>
              <w:right w:val="single" w:sz="8" w:space="0" w:color="auto"/>
            </w:tcBorders>
            <w:shd w:val="clear" w:color="auto" w:fill="auto"/>
            <w:vAlign w:val="center"/>
            <w:hideMark/>
          </w:tcPr>
          <w:p w14:paraId="1A6BFD9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BEC8F1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D39CA7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0.17</w:t>
            </w:r>
          </w:p>
        </w:tc>
        <w:tc>
          <w:tcPr>
            <w:tcW w:w="1140" w:type="dxa"/>
            <w:tcBorders>
              <w:top w:val="nil"/>
              <w:left w:val="nil"/>
              <w:bottom w:val="single" w:sz="4" w:space="0" w:color="auto"/>
              <w:right w:val="single" w:sz="4" w:space="0" w:color="auto"/>
            </w:tcBorders>
            <w:shd w:val="clear" w:color="auto" w:fill="auto"/>
            <w:vAlign w:val="center"/>
            <w:hideMark/>
          </w:tcPr>
          <w:p w14:paraId="2D18BC5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0.12</w:t>
            </w:r>
          </w:p>
        </w:tc>
        <w:tc>
          <w:tcPr>
            <w:tcW w:w="1120" w:type="dxa"/>
            <w:tcBorders>
              <w:top w:val="nil"/>
              <w:left w:val="nil"/>
              <w:bottom w:val="single" w:sz="4" w:space="0" w:color="auto"/>
              <w:right w:val="single" w:sz="4" w:space="0" w:color="auto"/>
            </w:tcBorders>
            <w:shd w:val="clear" w:color="auto" w:fill="auto"/>
            <w:vAlign w:val="center"/>
            <w:hideMark/>
          </w:tcPr>
          <w:p w14:paraId="28FDA37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5756BA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4B04BA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0.09</w:t>
            </w:r>
          </w:p>
        </w:tc>
        <w:tc>
          <w:tcPr>
            <w:tcW w:w="1140" w:type="dxa"/>
            <w:tcBorders>
              <w:top w:val="nil"/>
              <w:left w:val="nil"/>
              <w:bottom w:val="single" w:sz="4" w:space="0" w:color="auto"/>
              <w:right w:val="single" w:sz="4" w:space="0" w:color="auto"/>
            </w:tcBorders>
            <w:shd w:val="clear" w:color="auto" w:fill="auto"/>
            <w:vAlign w:val="center"/>
            <w:hideMark/>
          </w:tcPr>
          <w:p w14:paraId="1A51FE1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0.05</w:t>
            </w:r>
          </w:p>
        </w:tc>
        <w:tc>
          <w:tcPr>
            <w:tcW w:w="1140" w:type="dxa"/>
            <w:tcBorders>
              <w:top w:val="nil"/>
              <w:left w:val="nil"/>
              <w:bottom w:val="single" w:sz="4" w:space="0" w:color="auto"/>
              <w:right w:val="single" w:sz="8" w:space="0" w:color="auto"/>
            </w:tcBorders>
            <w:shd w:val="clear" w:color="auto" w:fill="auto"/>
            <w:vAlign w:val="center"/>
            <w:hideMark/>
          </w:tcPr>
          <w:p w14:paraId="568C637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0.06</w:t>
            </w:r>
          </w:p>
        </w:tc>
      </w:tr>
      <w:tr w:rsidR="008625CA" w:rsidRPr="008625CA" w14:paraId="43757D4F"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60229D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2,4-Dimethylpentane</w:t>
            </w:r>
          </w:p>
        </w:tc>
        <w:tc>
          <w:tcPr>
            <w:tcW w:w="980" w:type="dxa"/>
            <w:tcBorders>
              <w:top w:val="nil"/>
              <w:left w:val="nil"/>
              <w:bottom w:val="single" w:sz="4" w:space="0" w:color="auto"/>
              <w:right w:val="single" w:sz="8" w:space="0" w:color="auto"/>
            </w:tcBorders>
            <w:shd w:val="clear" w:color="auto" w:fill="auto"/>
            <w:vAlign w:val="center"/>
            <w:hideMark/>
          </w:tcPr>
          <w:p w14:paraId="6C0C736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4B3FCC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77F5275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2F35EF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20" w:type="dxa"/>
            <w:tcBorders>
              <w:top w:val="nil"/>
              <w:left w:val="nil"/>
              <w:bottom w:val="single" w:sz="4" w:space="0" w:color="auto"/>
              <w:right w:val="single" w:sz="4" w:space="0" w:color="auto"/>
            </w:tcBorders>
            <w:shd w:val="clear" w:color="auto" w:fill="auto"/>
            <w:vAlign w:val="center"/>
            <w:hideMark/>
          </w:tcPr>
          <w:p w14:paraId="1D90123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3B17769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0E2D319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76D3F9D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0.13</w:t>
            </w:r>
          </w:p>
        </w:tc>
        <w:tc>
          <w:tcPr>
            <w:tcW w:w="1140" w:type="dxa"/>
            <w:tcBorders>
              <w:top w:val="nil"/>
              <w:left w:val="nil"/>
              <w:bottom w:val="single" w:sz="4" w:space="0" w:color="auto"/>
              <w:right w:val="single" w:sz="8" w:space="0" w:color="auto"/>
            </w:tcBorders>
            <w:shd w:val="clear" w:color="auto" w:fill="auto"/>
            <w:vAlign w:val="center"/>
            <w:hideMark/>
          </w:tcPr>
          <w:p w14:paraId="3D24AFB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0.11</w:t>
            </w:r>
          </w:p>
        </w:tc>
      </w:tr>
      <w:tr w:rsidR="008625CA" w:rsidRPr="008625CA" w14:paraId="5F848A7C"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D550F4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2-Methylheptane</w:t>
            </w:r>
          </w:p>
        </w:tc>
        <w:tc>
          <w:tcPr>
            <w:tcW w:w="980" w:type="dxa"/>
            <w:tcBorders>
              <w:top w:val="nil"/>
              <w:left w:val="nil"/>
              <w:bottom w:val="single" w:sz="4" w:space="0" w:color="auto"/>
              <w:right w:val="single" w:sz="8" w:space="0" w:color="auto"/>
            </w:tcBorders>
            <w:shd w:val="clear" w:color="auto" w:fill="auto"/>
            <w:vAlign w:val="center"/>
            <w:hideMark/>
          </w:tcPr>
          <w:p w14:paraId="1337C68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DC7D13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55B19F8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A416CD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0.10</w:t>
            </w:r>
          </w:p>
        </w:tc>
        <w:tc>
          <w:tcPr>
            <w:tcW w:w="1120" w:type="dxa"/>
            <w:tcBorders>
              <w:top w:val="nil"/>
              <w:left w:val="nil"/>
              <w:bottom w:val="single" w:sz="4" w:space="0" w:color="auto"/>
              <w:right w:val="single" w:sz="4" w:space="0" w:color="auto"/>
            </w:tcBorders>
            <w:shd w:val="clear" w:color="auto" w:fill="auto"/>
            <w:vAlign w:val="center"/>
            <w:hideMark/>
          </w:tcPr>
          <w:p w14:paraId="5AF8239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7C79D18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6869514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0.10</w:t>
            </w:r>
          </w:p>
        </w:tc>
        <w:tc>
          <w:tcPr>
            <w:tcW w:w="1140" w:type="dxa"/>
            <w:tcBorders>
              <w:top w:val="nil"/>
              <w:left w:val="nil"/>
              <w:bottom w:val="single" w:sz="4" w:space="0" w:color="auto"/>
              <w:right w:val="single" w:sz="4" w:space="0" w:color="auto"/>
            </w:tcBorders>
            <w:shd w:val="clear" w:color="auto" w:fill="auto"/>
            <w:vAlign w:val="center"/>
            <w:hideMark/>
          </w:tcPr>
          <w:p w14:paraId="2B5F49F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0.11</w:t>
            </w:r>
          </w:p>
        </w:tc>
        <w:tc>
          <w:tcPr>
            <w:tcW w:w="1140" w:type="dxa"/>
            <w:tcBorders>
              <w:top w:val="nil"/>
              <w:left w:val="nil"/>
              <w:bottom w:val="single" w:sz="4" w:space="0" w:color="auto"/>
              <w:right w:val="single" w:sz="8" w:space="0" w:color="auto"/>
            </w:tcBorders>
            <w:shd w:val="clear" w:color="auto" w:fill="auto"/>
            <w:vAlign w:val="center"/>
            <w:hideMark/>
          </w:tcPr>
          <w:p w14:paraId="01A62FC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r>
      <w:tr w:rsidR="008625CA" w:rsidRPr="008625CA" w14:paraId="1996D7CF"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AC1AE0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2-Methylhexane</w:t>
            </w:r>
          </w:p>
        </w:tc>
        <w:tc>
          <w:tcPr>
            <w:tcW w:w="980" w:type="dxa"/>
            <w:tcBorders>
              <w:top w:val="nil"/>
              <w:left w:val="nil"/>
              <w:bottom w:val="single" w:sz="4" w:space="0" w:color="auto"/>
              <w:right w:val="single" w:sz="8" w:space="0" w:color="auto"/>
            </w:tcBorders>
            <w:shd w:val="clear" w:color="auto" w:fill="auto"/>
            <w:vAlign w:val="center"/>
            <w:hideMark/>
          </w:tcPr>
          <w:p w14:paraId="733E5F4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ADA99C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0.03</w:t>
            </w:r>
          </w:p>
        </w:tc>
        <w:tc>
          <w:tcPr>
            <w:tcW w:w="1140" w:type="dxa"/>
            <w:tcBorders>
              <w:top w:val="nil"/>
              <w:left w:val="nil"/>
              <w:bottom w:val="single" w:sz="4" w:space="0" w:color="auto"/>
              <w:right w:val="single" w:sz="4" w:space="0" w:color="auto"/>
            </w:tcBorders>
            <w:shd w:val="clear" w:color="auto" w:fill="auto"/>
            <w:vAlign w:val="center"/>
            <w:hideMark/>
          </w:tcPr>
          <w:p w14:paraId="6F4A904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0.24</w:t>
            </w:r>
          </w:p>
        </w:tc>
        <w:tc>
          <w:tcPr>
            <w:tcW w:w="1140" w:type="dxa"/>
            <w:tcBorders>
              <w:top w:val="nil"/>
              <w:left w:val="nil"/>
              <w:bottom w:val="single" w:sz="4" w:space="0" w:color="auto"/>
              <w:right w:val="single" w:sz="4" w:space="0" w:color="auto"/>
            </w:tcBorders>
            <w:shd w:val="clear" w:color="auto" w:fill="auto"/>
            <w:vAlign w:val="center"/>
            <w:hideMark/>
          </w:tcPr>
          <w:p w14:paraId="1A8CFE7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0.08</w:t>
            </w:r>
          </w:p>
        </w:tc>
        <w:tc>
          <w:tcPr>
            <w:tcW w:w="1120" w:type="dxa"/>
            <w:tcBorders>
              <w:top w:val="nil"/>
              <w:left w:val="nil"/>
              <w:bottom w:val="single" w:sz="4" w:space="0" w:color="auto"/>
              <w:right w:val="single" w:sz="4" w:space="0" w:color="auto"/>
            </w:tcBorders>
            <w:shd w:val="clear" w:color="auto" w:fill="auto"/>
            <w:vAlign w:val="center"/>
            <w:hideMark/>
          </w:tcPr>
          <w:p w14:paraId="2E0A974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6759A72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756D62E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0.07</w:t>
            </w:r>
          </w:p>
        </w:tc>
        <w:tc>
          <w:tcPr>
            <w:tcW w:w="1140" w:type="dxa"/>
            <w:tcBorders>
              <w:top w:val="nil"/>
              <w:left w:val="nil"/>
              <w:bottom w:val="single" w:sz="4" w:space="0" w:color="auto"/>
              <w:right w:val="single" w:sz="4" w:space="0" w:color="auto"/>
            </w:tcBorders>
            <w:shd w:val="clear" w:color="auto" w:fill="auto"/>
            <w:vAlign w:val="center"/>
            <w:hideMark/>
          </w:tcPr>
          <w:p w14:paraId="0077D71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0.06</w:t>
            </w:r>
          </w:p>
        </w:tc>
        <w:tc>
          <w:tcPr>
            <w:tcW w:w="1140" w:type="dxa"/>
            <w:tcBorders>
              <w:top w:val="nil"/>
              <w:left w:val="nil"/>
              <w:bottom w:val="single" w:sz="4" w:space="0" w:color="auto"/>
              <w:right w:val="single" w:sz="8" w:space="0" w:color="auto"/>
            </w:tcBorders>
            <w:shd w:val="clear" w:color="auto" w:fill="auto"/>
            <w:vAlign w:val="center"/>
            <w:hideMark/>
          </w:tcPr>
          <w:p w14:paraId="1083566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0.06</w:t>
            </w:r>
          </w:p>
        </w:tc>
      </w:tr>
      <w:tr w:rsidR="008625CA" w:rsidRPr="008625CA" w14:paraId="34526999"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AE1E12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2-Methylpentane</w:t>
            </w:r>
          </w:p>
        </w:tc>
        <w:tc>
          <w:tcPr>
            <w:tcW w:w="980" w:type="dxa"/>
            <w:tcBorders>
              <w:top w:val="nil"/>
              <w:left w:val="nil"/>
              <w:bottom w:val="single" w:sz="4" w:space="0" w:color="auto"/>
              <w:right w:val="single" w:sz="8" w:space="0" w:color="auto"/>
            </w:tcBorders>
            <w:shd w:val="clear" w:color="auto" w:fill="auto"/>
            <w:vAlign w:val="center"/>
            <w:hideMark/>
          </w:tcPr>
          <w:p w14:paraId="56865E4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BDCB80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0.18</w:t>
            </w:r>
          </w:p>
        </w:tc>
        <w:tc>
          <w:tcPr>
            <w:tcW w:w="1140" w:type="dxa"/>
            <w:tcBorders>
              <w:top w:val="nil"/>
              <w:left w:val="nil"/>
              <w:bottom w:val="single" w:sz="4" w:space="0" w:color="auto"/>
              <w:right w:val="single" w:sz="4" w:space="0" w:color="auto"/>
            </w:tcBorders>
            <w:shd w:val="clear" w:color="auto" w:fill="auto"/>
            <w:vAlign w:val="center"/>
            <w:hideMark/>
          </w:tcPr>
          <w:p w14:paraId="5D8D527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0.35</w:t>
            </w:r>
          </w:p>
        </w:tc>
        <w:tc>
          <w:tcPr>
            <w:tcW w:w="1140" w:type="dxa"/>
            <w:tcBorders>
              <w:top w:val="nil"/>
              <w:left w:val="nil"/>
              <w:bottom w:val="single" w:sz="4" w:space="0" w:color="auto"/>
              <w:right w:val="single" w:sz="4" w:space="0" w:color="auto"/>
            </w:tcBorders>
            <w:shd w:val="clear" w:color="auto" w:fill="auto"/>
            <w:vAlign w:val="center"/>
            <w:hideMark/>
          </w:tcPr>
          <w:p w14:paraId="11A087C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0.23</w:t>
            </w:r>
          </w:p>
        </w:tc>
        <w:tc>
          <w:tcPr>
            <w:tcW w:w="1120" w:type="dxa"/>
            <w:tcBorders>
              <w:top w:val="nil"/>
              <w:left w:val="nil"/>
              <w:bottom w:val="single" w:sz="4" w:space="0" w:color="auto"/>
              <w:right w:val="single" w:sz="4" w:space="0" w:color="auto"/>
            </w:tcBorders>
            <w:shd w:val="clear" w:color="auto" w:fill="auto"/>
            <w:vAlign w:val="center"/>
            <w:hideMark/>
          </w:tcPr>
          <w:p w14:paraId="568699A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0.05</w:t>
            </w:r>
          </w:p>
        </w:tc>
        <w:tc>
          <w:tcPr>
            <w:tcW w:w="1140" w:type="dxa"/>
            <w:tcBorders>
              <w:top w:val="nil"/>
              <w:left w:val="nil"/>
              <w:bottom w:val="single" w:sz="4" w:space="0" w:color="auto"/>
              <w:right w:val="single" w:sz="4" w:space="0" w:color="auto"/>
            </w:tcBorders>
            <w:shd w:val="clear" w:color="auto" w:fill="auto"/>
            <w:vAlign w:val="center"/>
            <w:hideMark/>
          </w:tcPr>
          <w:p w14:paraId="04C0FE1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0.05</w:t>
            </w:r>
          </w:p>
        </w:tc>
        <w:tc>
          <w:tcPr>
            <w:tcW w:w="1140" w:type="dxa"/>
            <w:tcBorders>
              <w:top w:val="nil"/>
              <w:left w:val="nil"/>
              <w:bottom w:val="single" w:sz="4" w:space="0" w:color="auto"/>
              <w:right w:val="single" w:sz="4" w:space="0" w:color="auto"/>
            </w:tcBorders>
            <w:shd w:val="clear" w:color="auto" w:fill="auto"/>
            <w:vAlign w:val="center"/>
            <w:hideMark/>
          </w:tcPr>
          <w:p w14:paraId="7ADFDC0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0.21</w:t>
            </w:r>
          </w:p>
        </w:tc>
        <w:tc>
          <w:tcPr>
            <w:tcW w:w="1140" w:type="dxa"/>
            <w:tcBorders>
              <w:top w:val="nil"/>
              <w:left w:val="nil"/>
              <w:bottom w:val="single" w:sz="4" w:space="0" w:color="auto"/>
              <w:right w:val="single" w:sz="4" w:space="0" w:color="auto"/>
            </w:tcBorders>
            <w:shd w:val="clear" w:color="auto" w:fill="auto"/>
            <w:vAlign w:val="center"/>
            <w:hideMark/>
          </w:tcPr>
          <w:p w14:paraId="7909743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0.26</w:t>
            </w:r>
          </w:p>
        </w:tc>
        <w:tc>
          <w:tcPr>
            <w:tcW w:w="1140" w:type="dxa"/>
            <w:tcBorders>
              <w:top w:val="nil"/>
              <w:left w:val="nil"/>
              <w:bottom w:val="single" w:sz="4" w:space="0" w:color="auto"/>
              <w:right w:val="single" w:sz="8" w:space="0" w:color="auto"/>
            </w:tcBorders>
            <w:shd w:val="clear" w:color="auto" w:fill="auto"/>
            <w:vAlign w:val="center"/>
            <w:hideMark/>
          </w:tcPr>
          <w:p w14:paraId="7ABCB40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0.20</w:t>
            </w:r>
          </w:p>
        </w:tc>
      </w:tr>
      <w:tr w:rsidR="008625CA" w:rsidRPr="008625CA" w14:paraId="24C050F8"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8A9E75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3-Methylheptane</w:t>
            </w:r>
          </w:p>
        </w:tc>
        <w:tc>
          <w:tcPr>
            <w:tcW w:w="980" w:type="dxa"/>
            <w:tcBorders>
              <w:top w:val="nil"/>
              <w:left w:val="nil"/>
              <w:bottom w:val="single" w:sz="4" w:space="0" w:color="auto"/>
              <w:right w:val="single" w:sz="8" w:space="0" w:color="auto"/>
            </w:tcBorders>
            <w:shd w:val="clear" w:color="auto" w:fill="auto"/>
            <w:vAlign w:val="center"/>
            <w:hideMark/>
          </w:tcPr>
          <w:p w14:paraId="091C45B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CAAC91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EF1EBE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1F491C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0.07</w:t>
            </w:r>
          </w:p>
        </w:tc>
        <w:tc>
          <w:tcPr>
            <w:tcW w:w="1120" w:type="dxa"/>
            <w:tcBorders>
              <w:top w:val="nil"/>
              <w:left w:val="nil"/>
              <w:bottom w:val="single" w:sz="4" w:space="0" w:color="auto"/>
              <w:right w:val="single" w:sz="4" w:space="0" w:color="auto"/>
            </w:tcBorders>
            <w:shd w:val="clear" w:color="auto" w:fill="auto"/>
            <w:vAlign w:val="center"/>
            <w:hideMark/>
          </w:tcPr>
          <w:p w14:paraId="1E895F5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71BD44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1AC0E8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0B5026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0.12</w:t>
            </w:r>
          </w:p>
        </w:tc>
        <w:tc>
          <w:tcPr>
            <w:tcW w:w="1140" w:type="dxa"/>
            <w:tcBorders>
              <w:top w:val="nil"/>
              <w:left w:val="nil"/>
              <w:bottom w:val="single" w:sz="4" w:space="0" w:color="auto"/>
              <w:right w:val="single" w:sz="8" w:space="0" w:color="auto"/>
            </w:tcBorders>
            <w:shd w:val="clear" w:color="auto" w:fill="auto"/>
            <w:vAlign w:val="center"/>
            <w:hideMark/>
          </w:tcPr>
          <w:p w14:paraId="1B29918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0.12</w:t>
            </w:r>
          </w:p>
        </w:tc>
      </w:tr>
      <w:tr w:rsidR="008625CA" w:rsidRPr="008625CA" w14:paraId="23741E5E"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0EEEFA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3-Methylhexane</w:t>
            </w:r>
          </w:p>
        </w:tc>
        <w:tc>
          <w:tcPr>
            <w:tcW w:w="980" w:type="dxa"/>
            <w:tcBorders>
              <w:top w:val="nil"/>
              <w:left w:val="nil"/>
              <w:bottom w:val="single" w:sz="4" w:space="0" w:color="auto"/>
              <w:right w:val="single" w:sz="8" w:space="0" w:color="auto"/>
            </w:tcBorders>
            <w:shd w:val="clear" w:color="auto" w:fill="auto"/>
            <w:vAlign w:val="center"/>
            <w:hideMark/>
          </w:tcPr>
          <w:p w14:paraId="696D481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073737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0.05</w:t>
            </w:r>
          </w:p>
        </w:tc>
        <w:tc>
          <w:tcPr>
            <w:tcW w:w="1140" w:type="dxa"/>
            <w:tcBorders>
              <w:top w:val="nil"/>
              <w:left w:val="nil"/>
              <w:bottom w:val="single" w:sz="4" w:space="0" w:color="auto"/>
              <w:right w:val="single" w:sz="4" w:space="0" w:color="auto"/>
            </w:tcBorders>
            <w:shd w:val="clear" w:color="auto" w:fill="auto"/>
            <w:vAlign w:val="center"/>
            <w:hideMark/>
          </w:tcPr>
          <w:p w14:paraId="0820C09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0.36</w:t>
            </w:r>
          </w:p>
        </w:tc>
        <w:tc>
          <w:tcPr>
            <w:tcW w:w="1140" w:type="dxa"/>
            <w:tcBorders>
              <w:top w:val="nil"/>
              <w:left w:val="nil"/>
              <w:bottom w:val="single" w:sz="4" w:space="0" w:color="auto"/>
              <w:right w:val="single" w:sz="4" w:space="0" w:color="auto"/>
            </w:tcBorders>
            <w:shd w:val="clear" w:color="auto" w:fill="auto"/>
            <w:vAlign w:val="center"/>
            <w:hideMark/>
          </w:tcPr>
          <w:p w14:paraId="6B895B7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0.05</w:t>
            </w:r>
          </w:p>
        </w:tc>
        <w:tc>
          <w:tcPr>
            <w:tcW w:w="1120" w:type="dxa"/>
            <w:tcBorders>
              <w:top w:val="nil"/>
              <w:left w:val="nil"/>
              <w:bottom w:val="single" w:sz="4" w:space="0" w:color="auto"/>
              <w:right w:val="single" w:sz="4" w:space="0" w:color="auto"/>
            </w:tcBorders>
            <w:shd w:val="clear" w:color="auto" w:fill="auto"/>
            <w:vAlign w:val="center"/>
            <w:hideMark/>
          </w:tcPr>
          <w:p w14:paraId="0F85B7D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0.18</w:t>
            </w:r>
          </w:p>
        </w:tc>
        <w:tc>
          <w:tcPr>
            <w:tcW w:w="1140" w:type="dxa"/>
            <w:tcBorders>
              <w:top w:val="nil"/>
              <w:left w:val="nil"/>
              <w:bottom w:val="single" w:sz="4" w:space="0" w:color="auto"/>
              <w:right w:val="single" w:sz="4" w:space="0" w:color="auto"/>
            </w:tcBorders>
            <w:shd w:val="clear" w:color="auto" w:fill="auto"/>
            <w:vAlign w:val="center"/>
            <w:hideMark/>
          </w:tcPr>
          <w:p w14:paraId="17E9CEE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0.20</w:t>
            </w:r>
          </w:p>
        </w:tc>
        <w:tc>
          <w:tcPr>
            <w:tcW w:w="1140" w:type="dxa"/>
            <w:tcBorders>
              <w:top w:val="nil"/>
              <w:left w:val="nil"/>
              <w:bottom w:val="single" w:sz="4" w:space="0" w:color="auto"/>
              <w:right w:val="single" w:sz="4" w:space="0" w:color="auto"/>
            </w:tcBorders>
            <w:shd w:val="clear" w:color="auto" w:fill="auto"/>
            <w:vAlign w:val="center"/>
            <w:hideMark/>
          </w:tcPr>
          <w:p w14:paraId="7FB4398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0.10</w:t>
            </w:r>
          </w:p>
        </w:tc>
        <w:tc>
          <w:tcPr>
            <w:tcW w:w="1140" w:type="dxa"/>
            <w:tcBorders>
              <w:top w:val="nil"/>
              <w:left w:val="nil"/>
              <w:bottom w:val="single" w:sz="4" w:space="0" w:color="auto"/>
              <w:right w:val="single" w:sz="4" w:space="0" w:color="auto"/>
            </w:tcBorders>
            <w:shd w:val="clear" w:color="auto" w:fill="auto"/>
            <w:vAlign w:val="center"/>
            <w:hideMark/>
          </w:tcPr>
          <w:p w14:paraId="4010E62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0.08</w:t>
            </w:r>
          </w:p>
        </w:tc>
        <w:tc>
          <w:tcPr>
            <w:tcW w:w="1140" w:type="dxa"/>
            <w:tcBorders>
              <w:top w:val="nil"/>
              <w:left w:val="nil"/>
              <w:bottom w:val="single" w:sz="4" w:space="0" w:color="auto"/>
              <w:right w:val="single" w:sz="8" w:space="0" w:color="auto"/>
            </w:tcBorders>
            <w:shd w:val="clear" w:color="auto" w:fill="auto"/>
            <w:vAlign w:val="center"/>
            <w:hideMark/>
          </w:tcPr>
          <w:p w14:paraId="635A8A2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0.10</w:t>
            </w:r>
          </w:p>
        </w:tc>
      </w:tr>
      <w:tr w:rsidR="008625CA" w:rsidRPr="008625CA" w14:paraId="143B8DAF"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8BDC83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3-Methylpentane</w:t>
            </w:r>
          </w:p>
        </w:tc>
        <w:tc>
          <w:tcPr>
            <w:tcW w:w="980" w:type="dxa"/>
            <w:tcBorders>
              <w:top w:val="nil"/>
              <w:left w:val="nil"/>
              <w:bottom w:val="single" w:sz="4" w:space="0" w:color="auto"/>
              <w:right w:val="single" w:sz="8" w:space="0" w:color="auto"/>
            </w:tcBorders>
            <w:shd w:val="clear" w:color="auto" w:fill="auto"/>
            <w:vAlign w:val="center"/>
            <w:hideMark/>
          </w:tcPr>
          <w:p w14:paraId="63B6346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0043DA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0.08</w:t>
            </w:r>
          </w:p>
        </w:tc>
        <w:tc>
          <w:tcPr>
            <w:tcW w:w="1140" w:type="dxa"/>
            <w:tcBorders>
              <w:top w:val="nil"/>
              <w:left w:val="nil"/>
              <w:bottom w:val="single" w:sz="4" w:space="0" w:color="auto"/>
              <w:right w:val="single" w:sz="4" w:space="0" w:color="auto"/>
            </w:tcBorders>
            <w:shd w:val="clear" w:color="auto" w:fill="auto"/>
            <w:vAlign w:val="center"/>
            <w:hideMark/>
          </w:tcPr>
          <w:p w14:paraId="1DBD6C3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0.24</w:t>
            </w:r>
          </w:p>
        </w:tc>
        <w:tc>
          <w:tcPr>
            <w:tcW w:w="1140" w:type="dxa"/>
            <w:tcBorders>
              <w:top w:val="nil"/>
              <w:left w:val="nil"/>
              <w:bottom w:val="single" w:sz="4" w:space="0" w:color="auto"/>
              <w:right w:val="single" w:sz="4" w:space="0" w:color="auto"/>
            </w:tcBorders>
            <w:shd w:val="clear" w:color="auto" w:fill="auto"/>
            <w:vAlign w:val="center"/>
            <w:hideMark/>
          </w:tcPr>
          <w:p w14:paraId="06EE015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0.05</w:t>
            </w:r>
          </w:p>
        </w:tc>
        <w:tc>
          <w:tcPr>
            <w:tcW w:w="1120" w:type="dxa"/>
            <w:tcBorders>
              <w:top w:val="nil"/>
              <w:left w:val="nil"/>
              <w:bottom w:val="single" w:sz="4" w:space="0" w:color="auto"/>
              <w:right w:val="single" w:sz="4" w:space="0" w:color="auto"/>
            </w:tcBorders>
            <w:shd w:val="clear" w:color="auto" w:fill="auto"/>
            <w:vAlign w:val="center"/>
            <w:hideMark/>
          </w:tcPr>
          <w:p w14:paraId="73B6C57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45C1618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26C7846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0.14</w:t>
            </w:r>
          </w:p>
        </w:tc>
        <w:tc>
          <w:tcPr>
            <w:tcW w:w="1140" w:type="dxa"/>
            <w:tcBorders>
              <w:top w:val="nil"/>
              <w:left w:val="nil"/>
              <w:bottom w:val="single" w:sz="4" w:space="0" w:color="auto"/>
              <w:right w:val="single" w:sz="4" w:space="0" w:color="auto"/>
            </w:tcBorders>
            <w:shd w:val="clear" w:color="auto" w:fill="auto"/>
            <w:vAlign w:val="center"/>
            <w:hideMark/>
          </w:tcPr>
          <w:p w14:paraId="4F2E859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0.26</w:t>
            </w:r>
          </w:p>
        </w:tc>
        <w:tc>
          <w:tcPr>
            <w:tcW w:w="1140" w:type="dxa"/>
            <w:tcBorders>
              <w:top w:val="nil"/>
              <w:left w:val="nil"/>
              <w:bottom w:val="single" w:sz="4" w:space="0" w:color="auto"/>
              <w:right w:val="single" w:sz="8" w:space="0" w:color="auto"/>
            </w:tcBorders>
            <w:shd w:val="clear" w:color="auto" w:fill="auto"/>
            <w:vAlign w:val="center"/>
            <w:hideMark/>
          </w:tcPr>
          <w:p w14:paraId="46C87BA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0.17</w:t>
            </w:r>
          </w:p>
        </w:tc>
      </w:tr>
      <w:tr w:rsidR="008625CA" w:rsidRPr="008625CA" w14:paraId="781FD26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BB71CE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Acetone</w:t>
            </w:r>
          </w:p>
        </w:tc>
        <w:tc>
          <w:tcPr>
            <w:tcW w:w="980" w:type="dxa"/>
            <w:tcBorders>
              <w:top w:val="nil"/>
              <w:left w:val="nil"/>
              <w:bottom w:val="single" w:sz="4" w:space="0" w:color="auto"/>
              <w:right w:val="single" w:sz="8" w:space="0" w:color="auto"/>
            </w:tcBorders>
            <w:shd w:val="clear" w:color="auto" w:fill="auto"/>
            <w:vAlign w:val="center"/>
            <w:hideMark/>
          </w:tcPr>
          <w:p w14:paraId="4ADCE22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6DD8F6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5.60</w:t>
            </w:r>
          </w:p>
        </w:tc>
        <w:tc>
          <w:tcPr>
            <w:tcW w:w="1140" w:type="dxa"/>
            <w:tcBorders>
              <w:top w:val="nil"/>
              <w:left w:val="nil"/>
              <w:bottom w:val="single" w:sz="4" w:space="0" w:color="auto"/>
              <w:right w:val="single" w:sz="4" w:space="0" w:color="auto"/>
            </w:tcBorders>
            <w:shd w:val="clear" w:color="auto" w:fill="auto"/>
            <w:vAlign w:val="center"/>
            <w:hideMark/>
          </w:tcPr>
          <w:p w14:paraId="4CD3E91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3.80</w:t>
            </w:r>
          </w:p>
        </w:tc>
        <w:tc>
          <w:tcPr>
            <w:tcW w:w="1140" w:type="dxa"/>
            <w:tcBorders>
              <w:top w:val="nil"/>
              <w:left w:val="nil"/>
              <w:bottom w:val="single" w:sz="4" w:space="0" w:color="auto"/>
              <w:right w:val="single" w:sz="4" w:space="0" w:color="auto"/>
            </w:tcBorders>
            <w:shd w:val="clear" w:color="auto" w:fill="auto"/>
            <w:vAlign w:val="center"/>
            <w:hideMark/>
          </w:tcPr>
          <w:p w14:paraId="78A2F74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27.30</w:t>
            </w:r>
          </w:p>
        </w:tc>
        <w:tc>
          <w:tcPr>
            <w:tcW w:w="1120" w:type="dxa"/>
            <w:tcBorders>
              <w:top w:val="nil"/>
              <w:left w:val="nil"/>
              <w:bottom w:val="single" w:sz="4" w:space="0" w:color="auto"/>
              <w:right w:val="single" w:sz="4" w:space="0" w:color="auto"/>
            </w:tcBorders>
            <w:shd w:val="clear" w:color="auto" w:fill="auto"/>
            <w:vAlign w:val="center"/>
            <w:hideMark/>
          </w:tcPr>
          <w:p w14:paraId="1EF5D87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19.70</w:t>
            </w:r>
          </w:p>
        </w:tc>
        <w:tc>
          <w:tcPr>
            <w:tcW w:w="1140" w:type="dxa"/>
            <w:tcBorders>
              <w:top w:val="nil"/>
              <w:left w:val="nil"/>
              <w:bottom w:val="single" w:sz="4" w:space="0" w:color="auto"/>
              <w:right w:val="single" w:sz="4" w:space="0" w:color="auto"/>
            </w:tcBorders>
            <w:shd w:val="clear" w:color="auto" w:fill="auto"/>
            <w:vAlign w:val="center"/>
            <w:hideMark/>
          </w:tcPr>
          <w:p w14:paraId="587DBCA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21.60</w:t>
            </w:r>
          </w:p>
        </w:tc>
        <w:tc>
          <w:tcPr>
            <w:tcW w:w="1140" w:type="dxa"/>
            <w:tcBorders>
              <w:top w:val="nil"/>
              <w:left w:val="nil"/>
              <w:bottom w:val="single" w:sz="4" w:space="0" w:color="auto"/>
              <w:right w:val="single" w:sz="4" w:space="0" w:color="auto"/>
            </w:tcBorders>
            <w:shd w:val="clear" w:color="auto" w:fill="auto"/>
            <w:vAlign w:val="center"/>
            <w:hideMark/>
          </w:tcPr>
          <w:p w14:paraId="6ABBE6D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30.70</w:t>
            </w:r>
          </w:p>
        </w:tc>
        <w:tc>
          <w:tcPr>
            <w:tcW w:w="1140" w:type="dxa"/>
            <w:tcBorders>
              <w:top w:val="nil"/>
              <w:left w:val="nil"/>
              <w:bottom w:val="single" w:sz="4" w:space="0" w:color="auto"/>
              <w:right w:val="single" w:sz="4" w:space="0" w:color="auto"/>
            </w:tcBorders>
            <w:shd w:val="clear" w:color="auto" w:fill="auto"/>
            <w:vAlign w:val="center"/>
            <w:hideMark/>
          </w:tcPr>
          <w:p w14:paraId="4594274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1.40</w:t>
            </w:r>
          </w:p>
        </w:tc>
        <w:tc>
          <w:tcPr>
            <w:tcW w:w="1140" w:type="dxa"/>
            <w:tcBorders>
              <w:top w:val="nil"/>
              <w:left w:val="nil"/>
              <w:bottom w:val="single" w:sz="4" w:space="0" w:color="auto"/>
              <w:right w:val="single" w:sz="8" w:space="0" w:color="auto"/>
            </w:tcBorders>
            <w:shd w:val="clear" w:color="auto" w:fill="auto"/>
            <w:vAlign w:val="center"/>
            <w:hideMark/>
          </w:tcPr>
          <w:p w14:paraId="5FB32F0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7.60</w:t>
            </w:r>
          </w:p>
        </w:tc>
      </w:tr>
      <w:tr w:rsidR="008625CA" w:rsidRPr="008625CA" w14:paraId="5F119C90"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7D8398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Acrolein</w:t>
            </w:r>
          </w:p>
        </w:tc>
        <w:tc>
          <w:tcPr>
            <w:tcW w:w="980" w:type="dxa"/>
            <w:tcBorders>
              <w:top w:val="nil"/>
              <w:left w:val="nil"/>
              <w:bottom w:val="single" w:sz="4" w:space="0" w:color="auto"/>
              <w:right w:val="single" w:sz="8" w:space="0" w:color="auto"/>
            </w:tcBorders>
            <w:shd w:val="clear" w:color="auto" w:fill="auto"/>
            <w:vAlign w:val="center"/>
            <w:hideMark/>
          </w:tcPr>
          <w:p w14:paraId="3D239DD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A6A80E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02DF917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55DCEFA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12.10</w:t>
            </w:r>
          </w:p>
        </w:tc>
        <w:tc>
          <w:tcPr>
            <w:tcW w:w="1120" w:type="dxa"/>
            <w:tcBorders>
              <w:top w:val="nil"/>
              <w:left w:val="nil"/>
              <w:bottom w:val="single" w:sz="4" w:space="0" w:color="auto"/>
              <w:right w:val="single" w:sz="4" w:space="0" w:color="auto"/>
            </w:tcBorders>
            <w:shd w:val="clear" w:color="auto" w:fill="auto"/>
            <w:vAlign w:val="center"/>
            <w:hideMark/>
          </w:tcPr>
          <w:p w14:paraId="17E3B17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5.40</w:t>
            </w:r>
          </w:p>
        </w:tc>
        <w:tc>
          <w:tcPr>
            <w:tcW w:w="1140" w:type="dxa"/>
            <w:tcBorders>
              <w:top w:val="nil"/>
              <w:left w:val="nil"/>
              <w:bottom w:val="single" w:sz="4" w:space="0" w:color="auto"/>
              <w:right w:val="single" w:sz="4" w:space="0" w:color="auto"/>
            </w:tcBorders>
            <w:shd w:val="clear" w:color="auto" w:fill="auto"/>
            <w:vAlign w:val="center"/>
            <w:hideMark/>
          </w:tcPr>
          <w:p w14:paraId="151B149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7.20</w:t>
            </w:r>
          </w:p>
        </w:tc>
        <w:tc>
          <w:tcPr>
            <w:tcW w:w="1140" w:type="dxa"/>
            <w:tcBorders>
              <w:top w:val="nil"/>
              <w:left w:val="nil"/>
              <w:bottom w:val="single" w:sz="4" w:space="0" w:color="auto"/>
              <w:right w:val="single" w:sz="4" w:space="0" w:color="auto"/>
            </w:tcBorders>
            <w:shd w:val="clear" w:color="auto" w:fill="auto"/>
            <w:vAlign w:val="center"/>
            <w:hideMark/>
          </w:tcPr>
          <w:p w14:paraId="4AF2BFB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5.50</w:t>
            </w:r>
          </w:p>
        </w:tc>
        <w:tc>
          <w:tcPr>
            <w:tcW w:w="1140" w:type="dxa"/>
            <w:tcBorders>
              <w:top w:val="nil"/>
              <w:left w:val="nil"/>
              <w:bottom w:val="single" w:sz="4" w:space="0" w:color="auto"/>
              <w:right w:val="single" w:sz="4" w:space="0" w:color="auto"/>
            </w:tcBorders>
            <w:shd w:val="clear" w:color="auto" w:fill="auto"/>
            <w:vAlign w:val="center"/>
            <w:hideMark/>
          </w:tcPr>
          <w:p w14:paraId="5DB108B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8" w:space="0" w:color="auto"/>
            </w:tcBorders>
            <w:shd w:val="clear" w:color="auto" w:fill="auto"/>
            <w:vAlign w:val="center"/>
            <w:hideMark/>
          </w:tcPr>
          <w:p w14:paraId="6BA9759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1.90</w:t>
            </w:r>
          </w:p>
        </w:tc>
      </w:tr>
      <w:tr w:rsidR="008625CA" w:rsidRPr="008625CA" w14:paraId="0246B845"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1B037D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Benzene</w:t>
            </w:r>
          </w:p>
        </w:tc>
        <w:tc>
          <w:tcPr>
            <w:tcW w:w="980" w:type="dxa"/>
            <w:tcBorders>
              <w:top w:val="nil"/>
              <w:left w:val="nil"/>
              <w:bottom w:val="single" w:sz="4" w:space="0" w:color="auto"/>
              <w:right w:val="single" w:sz="8" w:space="0" w:color="auto"/>
            </w:tcBorders>
            <w:shd w:val="clear" w:color="auto" w:fill="auto"/>
            <w:vAlign w:val="center"/>
            <w:hideMark/>
          </w:tcPr>
          <w:p w14:paraId="205A68A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76CAD3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0.43</w:t>
            </w:r>
          </w:p>
        </w:tc>
        <w:tc>
          <w:tcPr>
            <w:tcW w:w="1140" w:type="dxa"/>
            <w:tcBorders>
              <w:top w:val="nil"/>
              <w:left w:val="nil"/>
              <w:bottom w:val="single" w:sz="4" w:space="0" w:color="auto"/>
              <w:right w:val="single" w:sz="4" w:space="0" w:color="auto"/>
            </w:tcBorders>
            <w:shd w:val="clear" w:color="auto" w:fill="auto"/>
            <w:vAlign w:val="center"/>
            <w:hideMark/>
          </w:tcPr>
          <w:p w14:paraId="2F3D46A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CCC7FA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11.90</w:t>
            </w:r>
          </w:p>
        </w:tc>
        <w:tc>
          <w:tcPr>
            <w:tcW w:w="1120" w:type="dxa"/>
            <w:tcBorders>
              <w:top w:val="nil"/>
              <w:left w:val="nil"/>
              <w:bottom w:val="single" w:sz="4" w:space="0" w:color="auto"/>
              <w:right w:val="single" w:sz="4" w:space="0" w:color="auto"/>
            </w:tcBorders>
            <w:shd w:val="clear" w:color="auto" w:fill="auto"/>
            <w:vAlign w:val="center"/>
            <w:hideMark/>
          </w:tcPr>
          <w:p w14:paraId="2C4A4E1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6.43</w:t>
            </w:r>
          </w:p>
        </w:tc>
        <w:tc>
          <w:tcPr>
            <w:tcW w:w="1140" w:type="dxa"/>
            <w:tcBorders>
              <w:top w:val="nil"/>
              <w:left w:val="nil"/>
              <w:bottom w:val="single" w:sz="4" w:space="0" w:color="auto"/>
              <w:right w:val="single" w:sz="4" w:space="0" w:color="auto"/>
            </w:tcBorders>
            <w:shd w:val="clear" w:color="auto" w:fill="auto"/>
            <w:vAlign w:val="center"/>
            <w:hideMark/>
          </w:tcPr>
          <w:p w14:paraId="39A1833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8.29</w:t>
            </w:r>
          </w:p>
        </w:tc>
        <w:tc>
          <w:tcPr>
            <w:tcW w:w="1140" w:type="dxa"/>
            <w:tcBorders>
              <w:top w:val="nil"/>
              <w:left w:val="nil"/>
              <w:bottom w:val="single" w:sz="4" w:space="0" w:color="auto"/>
              <w:right w:val="single" w:sz="4" w:space="0" w:color="auto"/>
            </w:tcBorders>
            <w:shd w:val="clear" w:color="auto" w:fill="auto"/>
            <w:vAlign w:val="center"/>
            <w:hideMark/>
          </w:tcPr>
          <w:p w14:paraId="0433D92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6.99</w:t>
            </w:r>
          </w:p>
        </w:tc>
        <w:tc>
          <w:tcPr>
            <w:tcW w:w="1140" w:type="dxa"/>
            <w:tcBorders>
              <w:top w:val="nil"/>
              <w:left w:val="nil"/>
              <w:bottom w:val="single" w:sz="4" w:space="0" w:color="auto"/>
              <w:right w:val="single" w:sz="4" w:space="0" w:color="auto"/>
            </w:tcBorders>
            <w:shd w:val="clear" w:color="auto" w:fill="auto"/>
            <w:vAlign w:val="center"/>
            <w:hideMark/>
          </w:tcPr>
          <w:p w14:paraId="541E96E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0.23</w:t>
            </w:r>
          </w:p>
        </w:tc>
        <w:tc>
          <w:tcPr>
            <w:tcW w:w="1140" w:type="dxa"/>
            <w:tcBorders>
              <w:top w:val="nil"/>
              <w:left w:val="nil"/>
              <w:bottom w:val="single" w:sz="4" w:space="0" w:color="auto"/>
              <w:right w:val="single" w:sz="8" w:space="0" w:color="auto"/>
            </w:tcBorders>
            <w:shd w:val="clear" w:color="auto" w:fill="auto"/>
            <w:vAlign w:val="center"/>
            <w:hideMark/>
          </w:tcPr>
          <w:p w14:paraId="348F8DF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4.17</w:t>
            </w:r>
          </w:p>
        </w:tc>
      </w:tr>
      <w:tr w:rsidR="008625CA" w:rsidRPr="008625CA" w14:paraId="0E8A5B0E"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E17D9A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Benzyl chloride</w:t>
            </w:r>
          </w:p>
        </w:tc>
        <w:tc>
          <w:tcPr>
            <w:tcW w:w="980" w:type="dxa"/>
            <w:tcBorders>
              <w:top w:val="nil"/>
              <w:left w:val="nil"/>
              <w:bottom w:val="single" w:sz="4" w:space="0" w:color="auto"/>
              <w:right w:val="single" w:sz="8" w:space="0" w:color="auto"/>
            </w:tcBorders>
            <w:shd w:val="clear" w:color="auto" w:fill="auto"/>
            <w:vAlign w:val="center"/>
            <w:hideMark/>
          </w:tcPr>
          <w:p w14:paraId="2404AF9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2CFE90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5D2B707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66870EB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664BD81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06AD0BB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7A7823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303C235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0E23CD5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r>
      <w:tr w:rsidR="008625CA" w:rsidRPr="008625CA" w14:paraId="260247B4"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CD3DBA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Bromodichloromethane</w:t>
            </w:r>
          </w:p>
        </w:tc>
        <w:tc>
          <w:tcPr>
            <w:tcW w:w="980" w:type="dxa"/>
            <w:tcBorders>
              <w:top w:val="nil"/>
              <w:left w:val="nil"/>
              <w:bottom w:val="single" w:sz="4" w:space="0" w:color="auto"/>
              <w:right w:val="single" w:sz="8" w:space="0" w:color="auto"/>
            </w:tcBorders>
            <w:shd w:val="clear" w:color="auto" w:fill="auto"/>
            <w:vAlign w:val="center"/>
            <w:hideMark/>
          </w:tcPr>
          <w:p w14:paraId="169DD4D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FFBAAE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4D8357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588C08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4A4E8C6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26E10D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388900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90AFFF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3609836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r>
      <w:tr w:rsidR="008625CA" w:rsidRPr="008625CA" w14:paraId="45A76F26"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0859CF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Bromoform</w:t>
            </w:r>
          </w:p>
        </w:tc>
        <w:tc>
          <w:tcPr>
            <w:tcW w:w="980" w:type="dxa"/>
            <w:tcBorders>
              <w:top w:val="nil"/>
              <w:left w:val="nil"/>
              <w:bottom w:val="single" w:sz="4" w:space="0" w:color="auto"/>
              <w:right w:val="single" w:sz="8" w:space="0" w:color="auto"/>
            </w:tcBorders>
            <w:shd w:val="clear" w:color="auto" w:fill="auto"/>
            <w:vAlign w:val="center"/>
            <w:hideMark/>
          </w:tcPr>
          <w:p w14:paraId="60E3314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6E7501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2F7174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C45EC9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7192545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5BB692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1BCB57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F8B2D1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294E8DE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r>
      <w:tr w:rsidR="008625CA" w:rsidRPr="008625CA" w14:paraId="2C174B49"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35FEB8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Bromomethane</w:t>
            </w:r>
          </w:p>
        </w:tc>
        <w:tc>
          <w:tcPr>
            <w:tcW w:w="980" w:type="dxa"/>
            <w:tcBorders>
              <w:top w:val="nil"/>
              <w:left w:val="nil"/>
              <w:bottom w:val="single" w:sz="4" w:space="0" w:color="auto"/>
              <w:right w:val="single" w:sz="8" w:space="0" w:color="auto"/>
            </w:tcBorders>
            <w:shd w:val="clear" w:color="auto" w:fill="auto"/>
            <w:vAlign w:val="center"/>
            <w:hideMark/>
          </w:tcPr>
          <w:p w14:paraId="51DB9B5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0E4529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02425FB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75E29D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20" w:type="dxa"/>
            <w:tcBorders>
              <w:top w:val="nil"/>
              <w:left w:val="nil"/>
              <w:bottom w:val="single" w:sz="4" w:space="0" w:color="auto"/>
              <w:right w:val="single" w:sz="4" w:space="0" w:color="auto"/>
            </w:tcBorders>
            <w:shd w:val="clear" w:color="auto" w:fill="auto"/>
            <w:vAlign w:val="center"/>
            <w:hideMark/>
          </w:tcPr>
          <w:p w14:paraId="027933A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7EC007E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27FD030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0697AD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599B0B8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0.03</w:t>
            </w:r>
          </w:p>
        </w:tc>
      </w:tr>
      <w:tr w:rsidR="008625CA" w:rsidRPr="008625CA" w14:paraId="09B5F5D5"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4AFFD4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Carbon disulfide</w:t>
            </w:r>
          </w:p>
        </w:tc>
        <w:tc>
          <w:tcPr>
            <w:tcW w:w="980" w:type="dxa"/>
            <w:tcBorders>
              <w:top w:val="nil"/>
              <w:left w:val="nil"/>
              <w:bottom w:val="single" w:sz="4" w:space="0" w:color="auto"/>
              <w:right w:val="single" w:sz="8" w:space="0" w:color="auto"/>
            </w:tcBorders>
            <w:shd w:val="clear" w:color="auto" w:fill="auto"/>
            <w:vAlign w:val="center"/>
            <w:hideMark/>
          </w:tcPr>
          <w:p w14:paraId="3E9514E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85039B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38C2D9C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628847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20" w:type="dxa"/>
            <w:tcBorders>
              <w:top w:val="nil"/>
              <w:left w:val="nil"/>
              <w:bottom w:val="single" w:sz="4" w:space="0" w:color="auto"/>
              <w:right w:val="single" w:sz="4" w:space="0" w:color="auto"/>
            </w:tcBorders>
            <w:shd w:val="clear" w:color="auto" w:fill="auto"/>
            <w:vAlign w:val="center"/>
            <w:hideMark/>
          </w:tcPr>
          <w:p w14:paraId="7B6EFB1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6BA4434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17B4E59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1D9792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0.11</w:t>
            </w:r>
          </w:p>
        </w:tc>
        <w:tc>
          <w:tcPr>
            <w:tcW w:w="1140" w:type="dxa"/>
            <w:tcBorders>
              <w:top w:val="nil"/>
              <w:left w:val="nil"/>
              <w:bottom w:val="single" w:sz="4" w:space="0" w:color="auto"/>
              <w:right w:val="single" w:sz="8" w:space="0" w:color="auto"/>
            </w:tcBorders>
            <w:shd w:val="clear" w:color="auto" w:fill="auto"/>
            <w:vAlign w:val="center"/>
            <w:hideMark/>
          </w:tcPr>
          <w:p w14:paraId="5F097AB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r>
      <w:tr w:rsidR="008625CA" w:rsidRPr="008625CA" w14:paraId="492F6767"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4A4B21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lastRenderedPageBreak/>
              <w:t>Carbon tetrachloride</w:t>
            </w:r>
          </w:p>
        </w:tc>
        <w:tc>
          <w:tcPr>
            <w:tcW w:w="980" w:type="dxa"/>
            <w:tcBorders>
              <w:top w:val="nil"/>
              <w:left w:val="nil"/>
              <w:bottom w:val="single" w:sz="4" w:space="0" w:color="auto"/>
              <w:right w:val="single" w:sz="8" w:space="0" w:color="auto"/>
            </w:tcBorders>
            <w:shd w:val="clear" w:color="auto" w:fill="auto"/>
            <w:vAlign w:val="center"/>
            <w:hideMark/>
          </w:tcPr>
          <w:p w14:paraId="5D4FE6C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D56424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0.11</w:t>
            </w:r>
          </w:p>
        </w:tc>
        <w:tc>
          <w:tcPr>
            <w:tcW w:w="1140" w:type="dxa"/>
            <w:tcBorders>
              <w:top w:val="nil"/>
              <w:left w:val="nil"/>
              <w:bottom w:val="single" w:sz="4" w:space="0" w:color="auto"/>
              <w:right w:val="single" w:sz="4" w:space="0" w:color="auto"/>
            </w:tcBorders>
            <w:shd w:val="clear" w:color="auto" w:fill="auto"/>
            <w:vAlign w:val="center"/>
            <w:hideMark/>
          </w:tcPr>
          <w:p w14:paraId="5138942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0.05</w:t>
            </w:r>
          </w:p>
        </w:tc>
        <w:tc>
          <w:tcPr>
            <w:tcW w:w="1140" w:type="dxa"/>
            <w:tcBorders>
              <w:top w:val="nil"/>
              <w:left w:val="nil"/>
              <w:bottom w:val="single" w:sz="4" w:space="0" w:color="auto"/>
              <w:right w:val="single" w:sz="4" w:space="0" w:color="auto"/>
            </w:tcBorders>
            <w:shd w:val="clear" w:color="auto" w:fill="auto"/>
            <w:vAlign w:val="center"/>
            <w:hideMark/>
          </w:tcPr>
          <w:p w14:paraId="02985C2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0.06</w:t>
            </w:r>
          </w:p>
        </w:tc>
        <w:tc>
          <w:tcPr>
            <w:tcW w:w="1120" w:type="dxa"/>
            <w:tcBorders>
              <w:top w:val="nil"/>
              <w:left w:val="nil"/>
              <w:bottom w:val="single" w:sz="4" w:space="0" w:color="auto"/>
              <w:right w:val="single" w:sz="4" w:space="0" w:color="auto"/>
            </w:tcBorders>
            <w:shd w:val="clear" w:color="auto" w:fill="auto"/>
            <w:vAlign w:val="center"/>
            <w:hideMark/>
          </w:tcPr>
          <w:p w14:paraId="2A14490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0.05</w:t>
            </w:r>
          </w:p>
        </w:tc>
        <w:tc>
          <w:tcPr>
            <w:tcW w:w="1140" w:type="dxa"/>
            <w:tcBorders>
              <w:top w:val="nil"/>
              <w:left w:val="nil"/>
              <w:bottom w:val="single" w:sz="4" w:space="0" w:color="auto"/>
              <w:right w:val="single" w:sz="4" w:space="0" w:color="auto"/>
            </w:tcBorders>
            <w:shd w:val="clear" w:color="auto" w:fill="auto"/>
            <w:vAlign w:val="center"/>
            <w:hideMark/>
          </w:tcPr>
          <w:p w14:paraId="6741FA2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69271AB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0.14</w:t>
            </w:r>
          </w:p>
        </w:tc>
        <w:tc>
          <w:tcPr>
            <w:tcW w:w="1140" w:type="dxa"/>
            <w:tcBorders>
              <w:top w:val="nil"/>
              <w:left w:val="nil"/>
              <w:bottom w:val="single" w:sz="4" w:space="0" w:color="auto"/>
              <w:right w:val="single" w:sz="4" w:space="0" w:color="auto"/>
            </w:tcBorders>
            <w:shd w:val="clear" w:color="auto" w:fill="auto"/>
            <w:vAlign w:val="center"/>
            <w:hideMark/>
          </w:tcPr>
          <w:p w14:paraId="1C37AE5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0.05</w:t>
            </w:r>
          </w:p>
        </w:tc>
        <w:tc>
          <w:tcPr>
            <w:tcW w:w="1140" w:type="dxa"/>
            <w:tcBorders>
              <w:top w:val="nil"/>
              <w:left w:val="nil"/>
              <w:bottom w:val="single" w:sz="4" w:space="0" w:color="auto"/>
              <w:right w:val="single" w:sz="8" w:space="0" w:color="auto"/>
            </w:tcBorders>
            <w:shd w:val="clear" w:color="auto" w:fill="auto"/>
            <w:vAlign w:val="center"/>
            <w:hideMark/>
          </w:tcPr>
          <w:p w14:paraId="1F277E9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0.11</w:t>
            </w:r>
          </w:p>
        </w:tc>
      </w:tr>
      <w:tr w:rsidR="008625CA" w:rsidRPr="008625CA" w14:paraId="0E081701"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A9EB56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Chlorobenzene</w:t>
            </w:r>
          </w:p>
        </w:tc>
        <w:tc>
          <w:tcPr>
            <w:tcW w:w="980" w:type="dxa"/>
            <w:tcBorders>
              <w:top w:val="nil"/>
              <w:left w:val="nil"/>
              <w:bottom w:val="single" w:sz="4" w:space="0" w:color="auto"/>
              <w:right w:val="single" w:sz="8" w:space="0" w:color="auto"/>
            </w:tcBorders>
            <w:shd w:val="clear" w:color="auto" w:fill="auto"/>
            <w:vAlign w:val="center"/>
            <w:hideMark/>
          </w:tcPr>
          <w:p w14:paraId="75A137B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4E3030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3F903E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318A51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338339B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C49850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B8076A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A5548E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44DA840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0.05</w:t>
            </w:r>
          </w:p>
        </w:tc>
      </w:tr>
      <w:tr w:rsidR="008625CA" w:rsidRPr="008625CA" w14:paraId="4590701C"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7672AA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Chloroethane</w:t>
            </w:r>
          </w:p>
        </w:tc>
        <w:tc>
          <w:tcPr>
            <w:tcW w:w="980" w:type="dxa"/>
            <w:tcBorders>
              <w:top w:val="nil"/>
              <w:left w:val="nil"/>
              <w:bottom w:val="single" w:sz="4" w:space="0" w:color="auto"/>
              <w:right w:val="single" w:sz="8" w:space="0" w:color="auto"/>
            </w:tcBorders>
            <w:shd w:val="clear" w:color="auto" w:fill="auto"/>
            <w:vAlign w:val="center"/>
            <w:hideMark/>
          </w:tcPr>
          <w:p w14:paraId="7BDBFF5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1E0838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D23A04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AC968E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5BCAA2A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7CF1C7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F82D5D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953960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26AFE92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r>
      <w:tr w:rsidR="008625CA" w:rsidRPr="008625CA" w14:paraId="0FB195EE"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129AE1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Chloroform</w:t>
            </w:r>
          </w:p>
        </w:tc>
        <w:tc>
          <w:tcPr>
            <w:tcW w:w="980" w:type="dxa"/>
            <w:tcBorders>
              <w:top w:val="nil"/>
              <w:left w:val="nil"/>
              <w:bottom w:val="single" w:sz="4" w:space="0" w:color="auto"/>
              <w:right w:val="single" w:sz="8" w:space="0" w:color="auto"/>
            </w:tcBorders>
            <w:shd w:val="clear" w:color="auto" w:fill="auto"/>
            <w:vAlign w:val="center"/>
            <w:hideMark/>
          </w:tcPr>
          <w:p w14:paraId="4707E8D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57B729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BE6F9F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70F878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0.04</w:t>
            </w:r>
          </w:p>
        </w:tc>
        <w:tc>
          <w:tcPr>
            <w:tcW w:w="1120" w:type="dxa"/>
            <w:tcBorders>
              <w:top w:val="nil"/>
              <w:left w:val="nil"/>
              <w:bottom w:val="single" w:sz="4" w:space="0" w:color="auto"/>
              <w:right w:val="single" w:sz="4" w:space="0" w:color="auto"/>
            </w:tcBorders>
            <w:shd w:val="clear" w:color="auto" w:fill="auto"/>
            <w:vAlign w:val="center"/>
            <w:hideMark/>
          </w:tcPr>
          <w:p w14:paraId="19CE9B3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62437D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567DE2F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67893E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4ACF59B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0.03</w:t>
            </w:r>
          </w:p>
        </w:tc>
      </w:tr>
      <w:tr w:rsidR="008625CA" w:rsidRPr="008625CA" w14:paraId="65AB5D5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AD173C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Chloromethane</w:t>
            </w:r>
          </w:p>
        </w:tc>
        <w:tc>
          <w:tcPr>
            <w:tcW w:w="980" w:type="dxa"/>
            <w:tcBorders>
              <w:top w:val="nil"/>
              <w:left w:val="nil"/>
              <w:bottom w:val="single" w:sz="4" w:space="0" w:color="auto"/>
              <w:right w:val="single" w:sz="8" w:space="0" w:color="auto"/>
            </w:tcBorders>
            <w:shd w:val="clear" w:color="auto" w:fill="auto"/>
            <w:vAlign w:val="center"/>
            <w:hideMark/>
          </w:tcPr>
          <w:p w14:paraId="4053422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51CC59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0.81</w:t>
            </w:r>
          </w:p>
        </w:tc>
        <w:tc>
          <w:tcPr>
            <w:tcW w:w="1140" w:type="dxa"/>
            <w:tcBorders>
              <w:top w:val="nil"/>
              <w:left w:val="nil"/>
              <w:bottom w:val="single" w:sz="4" w:space="0" w:color="auto"/>
              <w:right w:val="single" w:sz="4" w:space="0" w:color="auto"/>
            </w:tcBorders>
            <w:shd w:val="clear" w:color="auto" w:fill="auto"/>
            <w:vAlign w:val="center"/>
            <w:hideMark/>
          </w:tcPr>
          <w:p w14:paraId="4BD5881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0.64</w:t>
            </w:r>
          </w:p>
        </w:tc>
        <w:tc>
          <w:tcPr>
            <w:tcW w:w="1140" w:type="dxa"/>
            <w:tcBorders>
              <w:top w:val="nil"/>
              <w:left w:val="nil"/>
              <w:bottom w:val="single" w:sz="4" w:space="0" w:color="auto"/>
              <w:right w:val="single" w:sz="4" w:space="0" w:color="auto"/>
            </w:tcBorders>
            <w:shd w:val="clear" w:color="auto" w:fill="auto"/>
            <w:vAlign w:val="center"/>
            <w:hideMark/>
          </w:tcPr>
          <w:p w14:paraId="59D226A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1.62</w:t>
            </w:r>
          </w:p>
        </w:tc>
        <w:tc>
          <w:tcPr>
            <w:tcW w:w="1120" w:type="dxa"/>
            <w:tcBorders>
              <w:top w:val="nil"/>
              <w:left w:val="nil"/>
              <w:bottom w:val="single" w:sz="4" w:space="0" w:color="auto"/>
              <w:right w:val="single" w:sz="4" w:space="0" w:color="auto"/>
            </w:tcBorders>
            <w:shd w:val="clear" w:color="auto" w:fill="auto"/>
            <w:vAlign w:val="center"/>
            <w:hideMark/>
          </w:tcPr>
          <w:p w14:paraId="6E21C82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1.03</w:t>
            </w:r>
          </w:p>
        </w:tc>
        <w:tc>
          <w:tcPr>
            <w:tcW w:w="1140" w:type="dxa"/>
            <w:tcBorders>
              <w:top w:val="nil"/>
              <w:left w:val="nil"/>
              <w:bottom w:val="single" w:sz="4" w:space="0" w:color="auto"/>
              <w:right w:val="single" w:sz="4" w:space="0" w:color="auto"/>
            </w:tcBorders>
            <w:shd w:val="clear" w:color="auto" w:fill="auto"/>
            <w:vAlign w:val="center"/>
            <w:hideMark/>
          </w:tcPr>
          <w:p w14:paraId="210796A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1.06</w:t>
            </w:r>
          </w:p>
        </w:tc>
        <w:tc>
          <w:tcPr>
            <w:tcW w:w="1140" w:type="dxa"/>
            <w:tcBorders>
              <w:top w:val="nil"/>
              <w:left w:val="nil"/>
              <w:bottom w:val="single" w:sz="4" w:space="0" w:color="auto"/>
              <w:right w:val="single" w:sz="4" w:space="0" w:color="auto"/>
            </w:tcBorders>
            <w:shd w:val="clear" w:color="auto" w:fill="auto"/>
            <w:vAlign w:val="center"/>
            <w:hideMark/>
          </w:tcPr>
          <w:p w14:paraId="3B2C018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0.91</w:t>
            </w:r>
          </w:p>
        </w:tc>
        <w:tc>
          <w:tcPr>
            <w:tcW w:w="1140" w:type="dxa"/>
            <w:tcBorders>
              <w:top w:val="nil"/>
              <w:left w:val="nil"/>
              <w:bottom w:val="single" w:sz="4" w:space="0" w:color="auto"/>
              <w:right w:val="single" w:sz="4" w:space="0" w:color="auto"/>
            </w:tcBorders>
            <w:shd w:val="clear" w:color="auto" w:fill="auto"/>
            <w:vAlign w:val="center"/>
            <w:hideMark/>
          </w:tcPr>
          <w:p w14:paraId="2244597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0.50</w:t>
            </w:r>
          </w:p>
        </w:tc>
        <w:tc>
          <w:tcPr>
            <w:tcW w:w="1140" w:type="dxa"/>
            <w:tcBorders>
              <w:top w:val="nil"/>
              <w:left w:val="nil"/>
              <w:bottom w:val="single" w:sz="4" w:space="0" w:color="auto"/>
              <w:right w:val="single" w:sz="8" w:space="0" w:color="auto"/>
            </w:tcBorders>
            <w:shd w:val="clear" w:color="auto" w:fill="auto"/>
            <w:vAlign w:val="center"/>
            <w:hideMark/>
          </w:tcPr>
          <w:p w14:paraId="3329CD0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0.73</w:t>
            </w:r>
          </w:p>
        </w:tc>
      </w:tr>
      <w:tr w:rsidR="008625CA" w:rsidRPr="008625CA" w14:paraId="76E01A69"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A2967C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cis-1,2-Dichloroethene</w:t>
            </w:r>
          </w:p>
        </w:tc>
        <w:tc>
          <w:tcPr>
            <w:tcW w:w="980" w:type="dxa"/>
            <w:tcBorders>
              <w:top w:val="nil"/>
              <w:left w:val="nil"/>
              <w:bottom w:val="single" w:sz="4" w:space="0" w:color="auto"/>
              <w:right w:val="single" w:sz="8" w:space="0" w:color="auto"/>
            </w:tcBorders>
            <w:shd w:val="clear" w:color="auto" w:fill="auto"/>
            <w:vAlign w:val="center"/>
            <w:hideMark/>
          </w:tcPr>
          <w:p w14:paraId="217E9FC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1C4333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2EECA47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76F000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20" w:type="dxa"/>
            <w:tcBorders>
              <w:top w:val="nil"/>
              <w:left w:val="nil"/>
              <w:bottom w:val="single" w:sz="4" w:space="0" w:color="auto"/>
              <w:right w:val="single" w:sz="4" w:space="0" w:color="auto"/>
            </w:tcBorders>
            <w:shd w:val="clear" w:color="auto" w:fill="auto"/>
            <w:vAlign w:val="center"/>
            <w:hideMark/>
          </w:tcPr>
          <w:p w14:paraId="0861550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1908B04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7D5EBA5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61F070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5F5C66C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r>
      <w:tr w:rsidR="008625CA" w:rsidRPr="008625CA" w14:paraId="5F4B95D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E6235D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cis-1,3-Dichloropropene</w:t>
            </w:r>
          </w:p>
        </w:tc>
        <w:tc>
          <w:tcPr>
            <w:tcW w:w="980" w:type="dxa"/>
            <w:tcBorders>
              <w:top w:val="nil"/>
              <w:left w:val="nil"/>
              <w:bottom w:val="single" w:sz="4" w:space="0" w:color="auto"/>
              <w:right w:val="single" w:sz="8" w:space="0" w:color="auto"/>
            </w:tcBorders>
            <w:shd w:val="clear" w:color="auto" w:fill="auto"/>
            <w:vAlign w:val="center"/>
            <w:hideMark/>
          </w:tcPr>
          <w:p w14:paraId="68B8512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20DE2B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69BE698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48E2657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0.05</w:t>
            </w:r>
          </w:p>
        </w:tc>
        <w:tc>
          <w:tcPr>
            <w:tcW w:w="1120" w:type="dxa"/>
            <w:tcBorders>
              <w:top w:val="nil"/>
              <w:left w:val="nil"/>
              <w:bottom w:val="single" w:sz="4" w:space="0" w:color="auto"/>
              <w:right w:val="single" w:sz="4" w:space="0" w:color="auto"/>
            </w:tcBorders>
            <w:shd w:val="clear" w:color="auto" w:fill="auto"/>
            <w:vAlign w:val="center"/>
            <w:hideMark/>
          </w:tcPr>
          <w:p w14:paraId="305B4A6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3942A99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4D70BA9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0.07</w:t>
            </w:r>
          </w:p>
        </w:tc>
        <w:tc>
          <w:tcPr>
            <w:tcW w:w="1140" w:type="dxa"/>
            <w:tcBorders>
              <w:top w:val="nil"/>
              <w:left w:val="nil"/>
              <w:bottom w:val="single" w:sz="4" w:space="0" w:color="auto"/>
              <w:right w:val="single" w:sz="4" w:space="0" w:color="auto"/>
            </w:tcBorders>
            <w:shd w:val="clear" w:color="auto" w:fill="auto"/>
            <w:vAlign w:val="center"/>
            <w:hideMark/>
          </w:tcPr>
          <w:p w14:paraId="78B3A15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8" w:space="0" w:color="auto"/>
            </w:tcBorders>
            <w:shd w:val="clear" w:color="auto" w:fill="auto"/>
            <w:vAlign w:val="center"/>
            <w:hideMark/>
          </w:tcPr>
          <w:p w14:paraId="1E41D9C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r>
      <w:tr w:rsidR="008625CA" w:rsidRPr="008625CA" w14:paraId="0B6360D8"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1C0DD1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cis-2-Butene</w:t>
            </w:r>
          </w:p>
        </w:tc>
        <w:tc>
          <w:tcPr>
            <w:tcW w:w="980" w:type="dxa"/>
            <w:tcBorders>
              <w:top w:val="nil"/>
              <w:left w:val="nil"/>
              <w:bottom w:val="single" w:sz="4" w:space="0" w:color="auto"/>
              <w:right w:val="single" w:sz="8" w:space="0" w:color="auto"/>
            </w:tcBorders>
            <w:shd w:val="clear" w:color="auto" w:fill="auto"/>
            <w:vAlign w:val="center"/>
            <w:hideMark/>
          </w:tcPr>
          <w:p w14:paraId="0EEF39E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A8C94A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E2FA6A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151A3D2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1.34</w:t>
            </w:r>
          </w:p>
        </w:tc>
        <w:tc>
          <w:tcPr>
            <w:tcW w:w="1120" w:type="dxa"/>
            <w:tcBorders>
              <w:top w:val="nil"/>
              <w:left w:val="nil"/>
              <w:bottom w:val="single" w:sz="4" w:space="0" w:color="auto"/>
              <w:right w:val="single" w:sz="4" w:space="0" w:color="auto"/>
            </w:tcBorders>
            <w:shd w:val="clear" w:color="auto" w:fill="auto"/>
            <w:vAlign w:val="center"/>
            <w:hideMark/>
          </w:tcPr>
          <w:p w14:paraId="2AA8AFC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0.92</w:t>
            </w:r>
          </w:p>
        </w:tc>
        <w:tc>
          <w:tcPr>
            <w:tcW w:w="1140" w:type="dxa"/>
            <w:tcBorders>
              <w:top w:val="nil"/>
              <w:left w:val="nil"/>
              <w:bottom w:val="single" w:sz="4" w:space="0" w:color="auto"/>
              <w:right w:val="single" w:sz="4" w:space="0" w:color="auto"/>
            </w:tcBorders>
            <w:shd w:val="clear" w:color="auto" w:fill="auto"/>
            <w:vAlign w:val="center"/>
            <w:hideMark/>
          </w:tcPr>
          <w:p w14:paraId="246C180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0.91</w:t>
            </w:r>
          </w:p>
        </w:tc>
        <w:tc>
          <w:tcPr>
            <w:tcW w:w="1140" w:type="dxa"/>
            <w:tcBorders>
              <w:top w:val="nil"/>
              <w:left w:val="nil"/>
              <w:bottom w:val="single" w:sz="4" w:space="0" w:color="auto"/>
              <w:right w:val="single" w:sz="4" w:space="0" w:color="auto"/>
            </w:tcBorders>
            <w:shd w:val="clear" w:color="auto" w:fill="auto"/>
            <w:vAlign w:val="center"/>
            <w:hideMark/>
          </w:tcPr>
          <w:p w14:paraId="61E2508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0.72</w:t>
            </w:r>
          </w:p>
        </w:tc>
        <w:tc>
          <w:tcPr>
            <w:tcW w:w="1140" w:type="dxa"/>
            <w:tcBorders>
              <w:top w:val="nil"/>
              <w:left w:val="nil"/>
              <w:bottom w:val="single" w:sz="4" w:space="0" w:color="auto"/>
              <w:right w:val="single" w:sz="4" w:space="0" w:color="auto"/>
            </w:tcBorders>
            <w:shd w:val="clear" w:color="auto" w:fill="auto"/>
            <w:vAlign w:val="center"/>
            <w:hideMark/>
          </w:tcPr>
          <w:p w14:paraId="42384DA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0.03</w:t>
            </w:r>
          </w:p>
        </w:tc>
        <w:tc>
          <w:tcPr>
            <w:tcW w:w="1140" w:type="dxa"/>
            <w:tcBorders>
              <w:top w:val="nil"/>
              <w:left w:val="nil"/>
              <w:bottom w:val="single" w:sz="4" w:space="0" w:color="auto"/>
              <w:right w:val="single" w:sz="8" w:space="0" w:color="auto"/>
            </w:tcBorders>
            <w:shd w:val="clear" w:color="auto" w:fill="auto"/>
            <w:vAlign w:val="center"/>
            <w:hideMark/>
          </w:tcPr>
          <w:p w14:paraId="05077D6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0.21</w:t>
            </w:r>
          </w:p>
        </w:tc>
      </w:tr>
      <w:tr w:rsidR="008625CA" w:rsidRPr="008625CA" w14:paraId="5EFF3020"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E86F25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cis-2-Pentene</w:t>
            </w:r>
          </w:p>
        </w:tc>
        <w:tc>
          <w:tcPr>
            <w:tcW w:w="980" w:type="dxa"/>
            <w:tcBorders>
              <w:top w:val="nil"/>
              <w:left w:val="nil"/>
              <w:bottom w:val="single" w:sz="4" w:space="0" w:color="auto"/>
              <w:right w:val="single" w:sz="8" w:space="0" w:color="auto"/>
            </w:tcBorders>
            <w:shd w:val="clear" w:color="auto" w:fill="auto"/>
            <w:vAlign w:val="center"/>
            <w:hideMark/>
          </w:tcPr>
          <w:p w14:paraId="1A0B01F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3563F6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0ECB763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E82D20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1.33</w:t>
            </w:r>
          </w:p>
        </w:tc>
        <w:tc>
          <w:tcPr>
            <w:tcW w:w="1120" w:type="dxa"/>
            <w:tcBorders>
              <w:top w:val="nil"/>
              <w:left w:val="nil"/>
              <w:bottom w:val="single" w:sz="4" w:space="0" w:color="auto"/>
              <w:right w:val="single" w:sz="4" w:space="0" w:color="auto"/>
            </w:tcBorders>
            <w:shd w:val="clear" w:color="auto" w:fill="auto"/>
            <w:vAlign w:val="center"/>
            <w:hideMark/>
          </w:tcPr>
          <w:p w14:paraId="6BBF48C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0.21</w:t>
            </w:r>
          </w:p>
        </w:tc>
        <w:tc>
          <w:tcPr>
            <w:tcW w:w="1140" w:type="dxa"/>
            <w:tcBorders>
              <w:top w:val="nil"/>
              <w:left w:val="nil"/>
              <w:bottom w:val="single" w:sz="4" w:space="0" w:color="auto"/>
              <w:right w:val="single" w:sz="4" w:space="0" w:color="auto"/>
            </w:tcBorders>
            <w:shd w:val="clear" w:color="auto" w:fill="auto"/>
            <w:vAlign w:val="center"/>
            <w:hideMark/>
          </w:tcPr>
          <w:p w14:paraId="2457E10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0.18</w:t>
            </w:r>
          </w:p>
        </w:tc>
        <w:tc>
          <w:tcPr>
            <w:tcW w:w="1140" w:type="dxa"/>
            <w:tcBorders>
              <w:top w:val="nil"/>
              <w:left w:val="nil"/>
              <w:bottom w:val="single" w:sz="4" w:space="0" w:color="auto"/>
              <w:right w:val="single" w:sz="4" w:space="0" w:color="auto"/>
            </w:tcBorders>
            <w:shd w:val="clear" w:color="auto" w:fill="auto"/>
            <w:vAlign w:val="center"/>
            <w:hideMark/>
          </w:tcPr>
          <w:p w14:paraId="5A6057D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0.48</w:t>
            </w:r>
          </w:p>
        </w:tc>
        <w:tc>
          <w:tcPr>
            <w:tcW w:w="1140" w:type="dxa"/>
            <w:tcBorders>
              <w:top w:val="nil"/>
              <w:left w:val="nil"/>
              <w:bottom w:val="single" w:sz="4" w:space="0" w:color="auto"/>
              <w:right w:val="single" w:sz="4" w:space="0" w:color="auto"/>
            </w:tcBorders>
            <w:shd w:val="clear" w:color="auto" w:fill="auto"/>
            <w:vAlign w:val="center"/>
            <w:hideMark/>
          </w:tcPr>
          <w:p w14:paraId="3D173AA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0.19</w:t>
            </w:r>
          </w:p>
        </w:tc>
        <w:tc>
          <w:tcPr>
            <w:tcW w:w="1140" w:type="dxa"/>
            <w:tcBorders>
              <w:top w:val="nil"/>
              <w:left w:val="nil"/>
              <w:bottom w:val="single" w:sz="4" w:space="0" w:color="auto"/>
              <w:right w:val="single" w:sz="8" w:space="0" w:color="auto"/>
            </w:tcBorders>
            <w:shd w:val="clear" w:color="auto" w:fill="auto"/>
            <w:vAlign w:val="center"/>
            <w:hideMark/>
          </w:tcPr>
          <w:p w14:paraId="3F313D0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0.19</w:t>
            </w:r>
          </w:p>
        </w:tc>
      </w:tr>
      <w:tr w:rsidR="008625CA" w:rsidRPr="008625CA" w14:paraId="6349BA8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EE61BC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Cyclohexane</w:t>
            </w:r>
          </w:p>
        </w:tc>
        <w:tc>
          <w:tcPr>
            <w:tcW w:w="980" w:type="dxa"/>
            <w:tcBorders>
              <w:top w:val="nil"/>
              <w:left w:val="nil"/>
              <w:bottom w:val="single" w:sz="4" w:space="0" w:color="auto"/>
              <w:right w:val="single" w:sz="8" w:space="0" w:color="auto"/>
            </w:tcBorders>
            <w:shd w:val="clear" w:color="auto" w:fill="auto"/>
            <w:vAlign w:val="center"/>
            <w:hideMark/>
          </w:tcPr>
          <w:p w14:paraId="5CC3BD0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C38014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B95AFB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0.66</w:t>
            </w:r>
          </w:p>
        </w:tc>
        <w:tc>
          <w:tcPr>
            <w:tcW w:w="1140" w:type="dxa"/>
            <w:tcBorders>
              <w:top w:val="nil"/>
              <w:left w:val="nil"/>
              <w:bottom w:val="single" w:sz="4" w:space="0" w:color="auto"/>
              <w:right w:val="single" w:sz="4" w:space="0" w:color="auto"/>
            </w:tcBorders>
            <w:shd w:val="clear" w:color="auto" w:fill="auto"/>
            <w:vAlign w:val="center"/>
            <w:hideMark/>
          </w:tcPr>
          <w:p w14:paraId="688234A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0.06</w:t>
            </w:r>
          </w:p>
        </w:tc>
        <w:tc>
          <w:tcPr>
            <w:tcW w:w="1120" w:type="dxa"/>
            <w:tcBorders>
              <w:top w:val="nil"/>
              <w:left w:val="nil"/>
              <w:bottom w:val="single" w:sz="4" w:space="0" w:color="auto"/>
              <w:right w:val="single" w:sz="4" w:space="0" w:color="auto"/>
            </w:tcBorders>
            <w:shd w:val="clear" w:color="auto" w:fill="auto"/>
            <w:vAlign w:val="center"/>
            <w:hideMark/>
          </w:tcPr>
          <w:p w14:paraId="6629CCC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CA26C7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2E27566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0.23</w:t>
            </w:r>
          </w:p>
        </w:tc>
        <w:tc>
          <w:tcPr>
            <w:tcW w:w="1140" w:type="dxa"/>
            <w:tcBorders>
              <w:top w:val="nil"/>
              <w:left w:val="nil"/>
              <w:bottom w:val="single" w:sz="4" w:space="0" w:color="auto"/>
              <w:right w:val="single" w:sz="4" w:space="0" w:color="auto"/>
            </w:tcBorders>
            <w:shd w:val="clear" w:color="auto" w:fill="auto"/>
            <w:vAlign w:val="center"/>
            <w:hideMark/>
          </w:tcPr>
          <w:p w14:paraId="362AE3D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0.25</w:t>
            </w:r>
          </w:p>
        </w:tc>
        <w:tc>
          <w:tcPr>
            <w:tcW w:w="1140" w:type="dxa"/>
            <w:tcBorders>
              <w:top w:val="nil"/>
              <w:left w:val="nil"/>
              <w:bottom w:val="single" w:sz="4" w:space="0" w:color="auto"/>
              <w:right w:val="single" w:sz="8" w:space="0" w:color="auto"/>
            </w:tcBorders>
            <w:shd w:val="clear" w:color="auto" w:fill="auto"/>
            <w:vAlign w:val="center"/>
            <w:hideMark/>
          </w:tcPr>
          <w:p w14:paraId="2674A0C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0.16</w:t>
            </w:r>
          </w:p>
        </w:tc>
      </w:tr>
      <w:tr w:rsidR="008625CA" w:rsidRPr="008625CA" w14:paraId="7421B9F7"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E86AA8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Cyclopentane</w:t>
            </w:r>
          </w:p>
        </w:tc>
        <w:tc>
          <w:tcPr>
            <w:tcW w:w="980" w:type="dxa"/>
            <w:tcBorders>
              <w:top w:val="nil"/>
              <w:left w:val="nil"/>
              <w:bottom w:val="single" w:sz="4" w:space="0" w:color="auto"/>
              <w:right w:val="single" w:sz="8" w:space="0" w:color="auto"/>
            </w:tcBorders>
            <w:shd w:val="clear" w:color="auto" w:fill="auto"/>
            <w:vAlign w:val="center"/>
            <w:hideMark/>
          </w:tcPr>
          <w:p w14:paraId="2F481DA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CA6AD7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21599C9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2.18</w:t>
            </w:r>
          </w:p>
        </w:tc>
        <w:tc>
          <w:tcPr>
            <w:tcW w:w="1140" w:type="dxa"/>
            <w:tcBorders>
              <w:top w:val="nil"/>
              <w:left w:val="nil"/>
              <w:bottom w:val="single" w:sz="4" w:space="0" w:color="auto"/>
              <w:right w:val="single" w:sz="4" w:space="0" w:color="auto"/>
            </w:tcBorders>
            <w:shd w:val="clear" w:color="auto" w:fill="auto"/>
            <w:vAlign w:val="center"/>
            <w:hideMark/>
          </w:tcPr>
          <w:p w14:paraId="05D988D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0.87</w:t>
            </w:r>
          </w:p>
        </w:tc>
        <w:tc>
          <w:tcPr>
            <w:tcW w:w="1120" w:type="dxa"/>
            <w:tcBorders>
              <w:top w:val="nil"/>
              <w:left w:val="nil"/>
              <w:bottom w:val="single" w:sz="4" w:space="0" w:color="auto"/>
              <w:right w:val="single" w:sz="4" w:space="0" w:color="auto"/>
            </w:tcBorders>
            <w:shd w:val="clear" w:color="auto" w:fill="auto"/>
            <w:vAlign w:val="center"/>
            <w:hideMark/>
          </w:tcPr>
          <w:p w14:paraId="0563E2E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1.76</w:t>
            </w:r>
          </w:p>
        </w:tc>
        <w:tc>
          <w:tcPr>
            <w:tcW w:w="1140" w:type="dxa"/>
            <w:tcBorders>
              <w:top w:val="nil"/>
              <w:left w:val="nil"/>
              <w:bottom w:val="single" w:sz="4" w:space="0" w:color="auto"/>
              <w:right w:val="single" w:sz="4" w:space="0" w:color="auto"/>
            </w:tcBorders>
            <w:shd w:val="clear" w:color="auto" w:fill="auto"/>
            <w:vAlign w:val="center"/>
            <w:hideMark/>
          </w:tcPr>
          <w:p w14:paraId="6405356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36DE76B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1.06</w:t>
            </w:r>
          </w:p>
        </w:tc>
        <w:tc>
          <w:tcPr>
            <w:tcW w:w="1140" w:type="dxa"/>
            <w:tcBorders>
              <w:top w:val="nil"/>
              <w:left w:val="nil"/>
              <w:bottom w:val="single" w:sz="4" w:space="0" w:color="auto"/>
              <w:right w:val="single" w:sz="4" w:space="0" w:color="auto"/>
            </w:tcBorders>
            <w:shd w:val="clear" w:color="auto" w:fill="auto"/>
            <w:vAlign w:val="center"/>
            <w:hideMark/>
          </w:tcPr>
          <w:p w14:paraId="0F7C996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0.58</w:t>
            </w:r>
          </w:p>
        </w:tc>
        <w:tc>
          <w:tcPr>
            <w:tcW w:w="1140" w:type="dxa"/>
            <w:tcBorders>
              <w:top w:val="nil"/>
              <w:left w:val="nil"/>
              <w:bottom w:val="single" w:sz="4" w:space="0" w:color="auto"/>
              <w:right w:val="single" w:sz="8" w:space="0" w:color="auto"/>
            </w:tcBorders>
            <w:shd w:val="clear" w:color="auto" w:fill="auto"/>
            <w:vAlign w:val="center"/>
            <w:hideMark/>
          </w:tcPr>
          <w:p w14:paraId="3A15DF3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0.53</w:t>
            </w:r>
          </w:p>
        </w:tc>
      </w:tr>
      <w:tr w:rsidR="008625CA" w:rsidRPr="008625CA" w14:paraId="5654985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CE8294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Dibromochloromethane</w:t>
            </w:r>
          </w:p>
        </w:tc>
        <w:tc>
          <w:tcPr>
            <w:tcW w:w="980" w:type="dxa"/>
            <w:tcBorders>
              <w:top w:val="nil"/>
              <w:left w:val="nil"/>
              <w:bottom w:val="single" w:sz="4" w:space="0" w:color="auto"/>
              <w:right w:val="single" w:sz="8" w:space="0" w:color="auto"/>
            </w:tcBorders>
            <w:shd w:val="clear" w:color="auto" w:fill="auto"/>
            <w:vAlign w:val="center"/>
            <w:hideMark/>
          </w:tcPr>
          <w:p w14:paraId="018435A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80C001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0F6D69A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737BCA9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20" w:type="dxa"/>
            <w:tcBorders>
              <w:top w:val="nil"/>
              <w:left w:val="nil"/>
              <w:bottom w:val="single" w:sz="4" w:space="0" w:color="auto"/>
              <w:right w:val="single" w:sz="4" w:space="0" w:color="auto"/>
            </w:tcBorders>
            <w:shd w:val="clear" w:color="auto" w:fill="auto"/>
            <w:vAlign w:val="center"/>
            <w:hideMark/>
          </w:tcPr>
          <w:p w14:paraId="6F1709C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61DEB66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3807DC7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0A2902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17814C3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r>
      <w:tr w:rsidR="008625CA" w:rsidRPr="008625CA" w14:paraId="60D1BF58"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6661A3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 xml:space="preserve">Ethanol </w:t>
            </w:r>
          </w:p>
        </w:tc>
        <w:tc>
          <w:tcPr>
            <w:tcW w:w="980" w:type="dxa"/>
            <w:tcBorders>
              <w:top w:val="nil"/>
              <w:left w:val="nil"/>
              <w:bottom w:val="single" w:sz="4" w:space="0" w:color="auto"/>
              <w:right w:val="single" w:sz="8" w:space="0" w:color="auto"/>
            </w:tcBorders>
            <w:shd w:val="clear" w:color="auto" w:fill="auto"/>
            <w:vAlign w:val="center"/>
            <w:hideMark/>
          </w:tcPr>
          <w:p w14:paraId="1607FE6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BB69FA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2.80</w:t>
            </w:r>
          </w:p>
        </w:tc>
        <w:tc>
          <w:tcPr>
            <w:tcW w:w="1140" w:type="dxa"/>
            <w:tcBorders>
              <w:top w:val="nil"/>
              <w:left w:val="nil"/>
              <w:bottom w:val="single" w:sz="4" w:space="0" w:color="auto"/>
              <w:right w:val="single" w:sz="4" w:space="0" w:color="auto"/>
            </w:tcBorders>
            <w:shd w:val="clear" w:color="auto" w:fill="auto"/>
            <w:vAlign w:val="center"/>
            <w:hideMark/>
          </w:tcPr>
          <w:p w14:paraId="3817063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6656F35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7.20</w:t>
            </w:r>
          </w:p>
        </w:tc>
        <w:tc>
          <w:tcPr>
            <w:tcW w:w="1120" w:type="dxa"/>
            <w:tcBorders>
              <w:top w:val="nil"/>
              <w:left w:val="nil"/>
              <w:bottom w:val="single" w:sz="4" w:space="0" w:color="auto"/>
              <w:right w:val="single" w:sz="4" w:space="0" w:color="auto"/>
            </w:tcBorders>
            <w:shd w:val="clear" w:color="auto" w:fill="auto"/>
            <w:vAlign w:val="center"/>
            <w:hideMark/>
          </w:tcPr>
          <w:p w14:paraId="30C2AF7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5.20</w:t>
            </w:r>
          </w:p>
        </w:tc>
        <w:tc>
          <w:tcPr>
            <w:tcW w:w="1140" w:type="dxa"/>
            <w:tcBorders>
              <w:top w:val="nil"/>
              <w:left w:val="nil"/>
              <w:bottom w:val="single" w:sz="4" w:space="0" w:color="auto"/>
              <w:right w:val="single" w:sz="4" w:space="0" w:color="auto"/>
            </w:tcBorders>
            <w:shd w:val="clear" w:color="auto" w:fill="auto"/>
            <w:vAlign w:val="center"/>
            <w:hideMark/>
          </w:tcPr>
          <w:p w14:paraId="37D1638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3.90</w:t>
            </w:r>
          </w:p>
        </w:tc>
        <w:tc>
          <w:tcPr>
            <w:tcW w:w="1140" w:type="dxa"/>
            <w:tcBorders>
              <w:top w:val="nil"/>
              <w:left w:val="nil"/>
              <w:bottom w:val="single" w:sz="4" w:space="0" w:color="auto"/>
              <w:right w:val="single" w:sz="4" w:space="0" w:color="auto"/>
            </w:tcBorders>
            <w:shd w:val="clear" w:color="auto" w:fill="auto"/>
            <w:vAlign w:val="center"/>
            <w:hideMark/>
          </w:tcPr>
          <w:p w14:paraId="76E43E4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8.10</w:t>
            </w:r>
          </w:p>
        </w:tc>
        <w:tc>
          <w:tcPr>
            <w:tcW w:w="1140" w:type="dxa"/>
            <w:tcBorders>
              <w:top w:val="nil"/>
              <w:left w:val="nil"/>
              <w:bottom w:val="single" w:sz="4" w:space="0" w:color="auto"/>
              <w:right w:val="single" w:sz="4" w:space="0" w:color="auto"/>
            </w:tcBorders>
            <w:shd w:val="clear" w:color="auto" w:fill="auto"/>
            <w:vAlign w:val="center"/>
            <w:hideMark/>
          </w:tcPr>
          <w:p w14:paraId="2D3737B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1.40</w:t>
            </w:r>
          </w:p>
        </w:tc>
        <w:tc>
          <w:tcPr>
            <w:tcW w:w="1140" w:type="dxa"/>
            <w:tcBorders>
              <w:top w:val="nil"/>
              <w:left w:val="nil"/>
              <w:bottom w:val="single" w:sz="4" w:space="0" w:color="auto"/>
              <w:right w:val="single" w:sz="8" w:space="0" w:color="auto"/>
            </w:tcBorders>
            <w:shd w:val="clear" w:color="auto" w:fill="auto"/>
            <w:vAlign w:val="center"/>
            <w:hideMark/>
          </w:tcPr>
          <w:p w14:paraId="3A621BD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9.50</w:t>
            </w:r>
          </w:p>
        </w:tc>
      </w:tr>
      <w:tr w:rsidR="008625CA" w:rsidRPr="008625CA" w14:paraId="372B0999"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9A6896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Ethyl acetate</w:t>
            </w:r>
          </w:p>
        </w:tc>
        <w:tc>
          <w:tcPr>
            <w:tcW w:w="980" w:type="dxa"/>
            <w:tcBorders>
              <w:top w:val="nil"/>
              <w:left w:val="nil"/>
              <w:bottom w:val="single" w:sz="4" w:space="0" w:color="auto"/>
              <w:right w:val="single" w:sz="8" w:space="0" w:color="auto"/>
            </w:tcBorders>
            <w:shd w:val="clear" w:color="auto" w:fill="auto"/>
            <w:vAlign w:val="center"/>
            <w:hideMark/>
          </w:tcPr>
          <w:p w14:paraId="34F3217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E57D0A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9EBC11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245BCBC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70A64AA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68A673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76A7A47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185E4FF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752F6B0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r>
      <w:tr w:rsidR="008625CA" w:rsidRPr="008625CA" w14:paraId="40A41516"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91C02D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Ethylbenzene</w:t>
            </w:r>
          </w:p>
        </w:tc>
        <w:tc>
          <w:tcPr>
            <w:tcW w:w="980" w:type="dxa"/>
            <w:tcBorders>
              <w:top w:val="nil"/>
              <w:left w:val="nil"/>
              <w:bottom w:val="single" w:sz="4" w:space="0" w:color="auto"/>
              <w:right w:val="single" w:sz="8" w:space="0" w:color="auto"/>
            </w:tcBorders>
            <w:shd w:val="clear" w:color="auto" w:fill="auto"/>
            <w:vAlign w:val="center"/>
            <w:hideMark/>
          </w:tcPr>
          <w:p w14:paraId="12A56D7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F6517A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0.11</w:t>
            </w:r>
          </w:p>
        </w:tc>
        <w:tc>
          <w:tcPr>
            <w:tcW w:w="1140" w:type="dxa"/>
            <w:tcBorders>
              <w:top w:val="nil"/>
              <w:left w:val="nil"/>
              <w:bottom w:val="single" w:sz="4" w:space="0" w:color="auto"/>
              <w:right w:val="single" w:sz="4" w:space="0" w:color="auto"/>
            </w:tcBorders>
            <w:shd w:val="clear" w:color="auto" w:fill="auto"/>
            <w:vAlign w:val="center"/>
            <w:hideMark/>
          </w:tcPr>
          <w:p w14:paraId="1449BFC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6C4E37A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0.53</w:t>
            </w:r>
          </w:p>
        </w:tc>
        <w:tc>
          <w:tcPr>
            <w:tcW w:w="1120" w:type="dxa"/>
            <w:tcBorders>
              <w:top w:val="nil"/>
              <w:left w:val="nil"/>
              <w:bottom w:val="single" w:sz="4" w:space="0" w:color="auto"/>
              <w:right w:val="single" w:sz="4" w:space="0" w:color="auto"/>
            </w:tcBorders>
            <w:shd w:val="clear" w:color="auto" w:fill="auto"/>
            <w:vAlign w:val="center"/>
            <w:hideMark/>
          </w:tcPr>
          <w:p w14:paraId="0FB950F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0.63</w:t>
            </w:r>
          </w:p>
        </w:tc>
        <w:tc>
          <w:tcPr>
            <w:tcW w:w="1140" w:type="dxa"/>
            <w:tcBorders>
              <w:top w:val="nil"/>
              <w:left w:val="nil"/>
              <w:bottom w:val="single" w:sz="4" w:space="0" w:color="auto"/>
              <w:right w:val="single" w:sz="4" w:space="0" w:color="auto"/>
            </w:tcBorders>
            <w:shd w:val="clear" w:color="auto" w:fill="auto"/>
            <w:vAlign w:val="center"/>
            <w:hideMark/>
          </w:tcPr>
          <w:p w14:paraId="5363EB2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0.70</w:t>
            </w:r>
          </w:p>
        </w:tc>
        <w:tc>
          <w:tcPr>
            <w:tcW w:w="1140" w:type="dxa"/>
            <w:tcBorders>
              <w:top w:val="nil"/>
              <w:left w:val="nil"/>
              <w:bottom w:val="single" w:sz="4" w:space="0" w:color="auto"/>
              <w:right w:val="single" w:sz="4" w:space="0" w:color="auto"/>
            </w:tcBorders>
            <w:shd w:val="clear" w:color="auto" w:fill="auto"/>
            <w:vAlign w:val="center"/>
            <w:hideMark/>
          </w:tcPr>
          <w:p w14:paraId="3B41CFD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0.52</w:t>
            </w:r>
          </w:p>
        </w:tc>
        <w:tc>
          <w:tcPr>
            <w:tcW w:w="1140" w:type="dxa"/>
            <w:tcBorders>
              <w:top w:val="nil"/>
              <w:left w:val="nil"/>
              <w:bottom w:val="single" w:sz="4" w:space="0" w:color="auto"/>
              <w:right w:val="single" w:sz="4" w:space="0" w:color="auto"/>
            </w:tcBorders>
            <w:shd w:val="clear" w:color="auto" w:fill="auto"/>
            <w:vAlign w:val="center"/>
            <w:hideMark/>
          </w:tcPr>
          <w:p w14:paraId="66CFA20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0.38</w:t>
            </w:r>
          </w:p>
        </w:tc>
        <w:tc>
          <w:tcPr>
            <w:tcW w:w="1140" w:type="dxa"/>
            <w:tcBorders>
              <w:top w:val="nil"/>
              <w:left w:val="nil"/>
              <w:bottom w:val="single" w:sz="4" w:space="0" w:color="auto"/>
              <w:right w:val="single" w:sz="8" w:space="0" w:color="auto"/>
            </w:tcBorders>
            <w:shd w:val="clear" w:color="auto" w:fill="auto"/>
            <w:vAlign w:val="center"/>
            <w:hideMark/>
          </w:tcPr>
          <w:p w14:paraId="4686E8F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0.42</w:t>
            </w:r>
          </w:p>
        </w:tc>
      </w:tr>
      <w:tr w:rsidR="008625CA" w:rsidRPr="008625CA" w14:paraId="4AAFB58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1C9C02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Freon-11</w:t>
            </w:r>
          </w:p>
        </w:tc>
        <w:tc>
          <w:tcPr>
            <w:tcW w:w="980" w:type="dxa"/>
            <w:tcBorders>
              <w:top w:val="nil"/>
              <w:left w:val="nil"/>
              <w:bottom w:val="single" w:sz="4" w:space="0" w:color="auto"/>
              <w:right w:val="single" w:sz="8" w:space="0" w:color="auto"/>
            </w:tcBorders>
            <w:shd w:val="clear" w:color="auto" w:fill="auto"/>
            <w:vAlign w:val="center"/>
            <w:hideMark/>
          </w:tcPr>
          <w:p w14:paraId="63DDD68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07D1AE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0.32</w:t>
            </w:r>
          </w:p>
        </w:tc>
        <w:tc>
          <w:tcPr>
            <w:tcW w:w="1140" w:type="dxa"/>
            <w:tcBorders>
              <w:top w:val="nil"/>
              <w:left w:val="nil"/>
              <w:bottom w:val="single" w:sz="4" w:space="0" w:color="auto"/>
              <w:right w:val="single" w:sz="4" w:space="0" w:color="auto"/>
            </w:tcBorders>
            <w:shd w:val="clear" w:color="auto" w:fill="auto"/>
            <w:vAlign w:val="center"/>
            <w:hideMark/>
          </w:tcPr>
          <w:p w14:paraId="6A7E839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0.21</w:t>
            </w:r>
          </w:p>
        </w:tc>
        <w:tc>
          <w:tcPr>
            <w:tcW w:w="1140" w:type="dxa"/>
            <w:tcBorders>
              <w:top w:val="nil"/>
              <w:left w:val="nil"/>
              <w:bottom w:val="single" w:sz="4" w:space="0" w:color="auto"/>
              <w:right w:val="single" w:sz="4" w:space="0" w:color="auto"/>
            </w:tcBorders>
            <w:shd w:val="clear" w:color="auto" w:fill="auto"/>
            <w:vAlign w:val="center"/>
            <w:hideMark/>
          </w:tcPr>
          <w:p w14:paraId="128ADFA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0.24</w:t>
            </w:r>
          </w:p>
        </w:tc>
        <w:tc>
          <w:tcPr>
            <w:tcW w:w="1120" w:type="dxa"/>
            <w:tcBorders>
              <w:top w:val="nil"/>
              <w:left w:val="nil"/>
              <w:bottom w:val="single" w:sz="4" w:space="0" w:color="auto"/>
              <w:right w:val="single" w:sz="4" w:space="0" w:color="auto"/>
            </w:tcBorders>
            <w:shd w:val="clear" w:color="auto" w:fill="auto"/>
            <w:vAlign w:val="center"/>
            <w:hideMark/>
          </w:tcPr>
          <w:p w14:paraId="74B281B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0.26</w:t>
            </w:r>
          </w:p>
        </w:tc>
        <w:tc>
          <w:tcPr>
            <w:tcW w:w="1140" w:type="dxa"/>
            <w:tcBorders>
              <w:top w:val="nil"/>
              <w:left w:val="nil"/>
              <w:bottom w:val="single" w:sz="4" w:space="0" w:color="auto"/>
              <w:right w:val="single" w:sz="4" w:space="0" w:color="auto"/>
            </w:tcBorders>
            <w:shd w:val="clear" w:color="auto" w:fill="auto"/>
            <w:vAlign w:val="center"/>
            <w:hideMark/>
          </w:tcPr>
          <w:p w14:paraId="7F278CA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0.18</w:t>
            </w:r>
          </w:p>
        </w:tc>
        <w:tc>
          <w:tcPr>
            <w:tcW w:w="1140" w:type="dxa"/>
            <w:tcBorders>
              <w:top w:val="nil"/>
              <w:left w:val="nil"/>
              <w:bottom w:val="single" w:sz="4" w:space="0" w:color="auto"/>
              <w:right w:val="single" w:sz="4" w:space="0" w:color="auto"/>
            </w:tcBorders>
            <w:shd w:val="clear" w:color="auto" w:fill="auto"/>
            <w:vAlign w:val="center"/>
            <w:hideMark/>
          </w:tcPr>
          <w:p w14:paraId="2B4C5CB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0.55</w:t>
            </w:r>
          </w:p>
        </w:tc>
        <w:tc>
          <w:tcPr>
            <w:tcW w:w="1140" w:type="dxa"/>
            <w:tcBorders>
              <w:top w:val="nil"/>
              <w:left w:val="nil"/>
              <w:bottom w:val="single" w:sz="4" w:space="0" w:color="auto"/>
              <w:right w:val="single" w:sz="4" w:space="0" w:color="auto"/>
            </w:tcBorders>
            <w:shd w:val="clear" w:color="auto" w:fill="auto"/>
            <w:vAlign w:val="center"/>
            <w:hideMark/>
          </w:tcPr>
          <w:p w14:paraId="2B8D447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0.11</w:t>
            </w:r>
          </w:p>
        </w:tc>
        <w:tc>
          <w:tcPr>
            <w:tcW w:w="1140" w:type="dxa"/>
            <w:tcBorders>
              <w:top w:val="nil"/>
              <w:left w:val="nil"/>
              <w:bottom w:val="single" w:sz="4" w:space="0" w:color="auto"/>
              <w:right w:val="single" w:sz="8" w:space="0" w:color="auto"/>
            </w:tcBorders>
            <w:shd w:val="clear" w:color="auto" w:fill="auto"/>
            <w:vAlign w:val="center"/>
            <w:hideMark/>
          </w:tcPr>
          <w:p w14:paraId="6588C30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0.20</w:t>
            </w:r>
          </w:p>
        </w:tc>
      </w:tr>
      <w:tr w:rsidR="008625CA" w:rsidRPr="008625CA" w14:paraId="03A06350"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1D47DF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Freon-113</w:t>
            </w:r>
          </w:p>
        </w:tc>
        <w:tc>
          <w:tcPr>
            <w:tcW w:w="980" w:type="dxa"/>
            <w:tcBorders>
              <w:top w:val="nil"/>
              <w:left w:val="nil"/>
              <w:bottom w:val="single" w:sz="4" w:space="0" w:color="auto"/>
              <w:right w:val="single" w:sz="8" w:space="0" w:color="auto"/>
            </w:tcBorders>
            <w:shd w:val="clear" w:color="auto" w:fill="auto"/>
            <w:vAlign w:val="center"/>
            <w:hideMark/>
          </w:tcPr>
          <w:p w14:paraId="5FF08EB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A9F1E1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0.04</w:t>
            </w:r>
          </w:p>
        </w:tc>
        <w:tc>
          <w:tcPr>
            <w:tcW w:w="1140" w:type="dxa"/>
            <w:tcBorders>
              <w:top w:val="nil"/>
              <w:left w:val="nil"/>
              <w:bottom w:val="single" w:sz="4" w:space="0" w:color="auto"/>
              <w:right w:val="single" w:sz="4" w:space="0" w:color="auto"/>
            </w:tcBorders>
            <w:shd w:val="clear" w:color="auto" w:fill="auto"/>
            <w:vAlign w:val="center"/>
            <w:hideMark/>
          </w:tcPr>
          <w:p w14:paraId="3551AFD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19D2DAD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0.06</w:t>
            </w:r>
          </w:p>
        </w:tc>
        <w:tc>
          <w:tcPr>
            <w:tcW w:w="1120" w:type="dxa"/>
            <w:tcBorders>
              <w:top w:val="nil"/>
              <w:left w:val="nil"/>
              <w:bottom w:val="single" w:sz="4" w:space="0" w:color="auto"/>
              <w:right w:val="single" w:sz="4" w:space="0" w:color="auto"/>
            </w:tcBorders>
            <w:shd w:val="clear" w:color="auto" w:fill="auto"/>
            <w:vAlign w:val="center"/>
            <w:hideMark/>
          </w:tcPr>
          <w:p w14:paraId="4923266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648425C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3CA9917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03E641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0492826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r>
      <w:tr w:rsidR="008625CA" w:rsidRPr="008625CA" w14:paraId="7565CA5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B0E9DA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Freon-114</w:t>
            </w:r>
          </w:p>
        </w:tc>
        <w:tc>
          <w:tcPr>
            <w:tcW w:w="980" w:type="dxa"/>
            <w:tcBorders>
              <w:top w:val="nil"/>
              <w:left w:val="nil"/>
              <w:bottom w:val="single" w:sz="4" w:space="0" w:color="auto"/>
              <w:right w:val="single" w:sz="8" w:space="0" w:color="auto"/>
            </w:tcBorders>
            <w:shd w:val="clear" w:color="auto" w:fill="auto"/>
            <w:vAlign w:val="center"/>
            <w:hideMark/>
          </w:tcPr>
          <w:p w14:paraId="3AC2BBE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BAE60A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BBEF68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8048FA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20" w:type="dxa"/>
            <w:tcBorders>
              <w:top w:val="nil"/>
              <w:left w:val="nil"/>
              <w:bottom w:val="single" w:sz="4" w:space="0" w:color="auto"/>
              <w:right w:val="single" w:sz="4" w:space="0" w:color="auto"/>
            </w:tcBorders>
            <w:shd w:val="clear" w:color="auto" w:fill="auto"/>
            <w:vAlign w:val="center"/>
            <w:hideMark/>
          </w:tcPr>
          <w:p w14:paraId="6207E81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460707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2C8179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313EE8A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557144B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r>
      <w:tr w:rsidR="008625CA" w:rsidRPr="008625CA" w14:paraId="2D83FC21"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D11403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Freon-12</w:t>
            </w:r>
          </w:p>
        </w:tc>
        <w:tc>
          <w:tcPr>
            <w:tcW w:w="980" w:type="dxa"/>
            <w:tcBorders>
              <w:top w:val="nil"/>
              <w:left w:val="nil"/>
              <w:bottom w:val="single" w:sz="4" w:space="0" w:color="auto"/>
              <w:right w:val="single" w:sz="8" w:space="0" w:color="auto"/>
            </w:tcBorders>
            <w:shd w:val="clear" w:color="auto" w:fill="auto"/>
            <w:vAlign w:val="center"/>
            <w:hideMark/>
          </w:tcPr>
          <w:p w14:paraId="79D9E76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78E6D2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0.52</w:t>
            </w:r>
          </w:p>
        </w:tc>
        <w:tc>
          <w:tcPr>
            <w:tcW w:w="1140" w:type="dxa"/>
            <w:tcBorders>
              <w:top w:val="nil"/>
              <w:left w:val="nil"/>
              <w:bottom w:val="single" w:sz="4" w:space="0" w:color="auto"/>
              <w:right w:val="single" w:sz="4" w:space="0" w:color="auto"/>
            </w:tcBorders>
            <w:shd w:val="clear" w:color="auto" w:fill="auto"/>
            <w:vAlign w:val="center"/>
            <w:hideMark/>
          </w:tcPr>
          <w:p w14:paraId="6DFF116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0.50</w:t>
            </w:r>
          </w:p>
        </w:tc>
        <w:tc>
          <w:tcPr>
            <w:tcW w:w="1140" w:type="dxa"/>
            <w:tcBorders>
              <w:top w:val="nil"/>
              <w:left w:val="nil"/>
              <w:bottom w:val="single" w:sz="4" w:space="0" w:color="auto"/>
              <w:right w:val="single" w:sz="4" w:space="0" w:color="auto"/>
            </w:tcBorders>
            <w:shd w:val="clear" w:color="auto" w:fill="auto"/>
            <w:vAlign w:val="center"/>
            <w:hideMark/>
          </w:tcPr>
          <w:p w14:paraId="6D4C06F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0.49</w:t>
            </w:r>
          </w:p>
        </w:tc>
        <w:tc>
          <w:tcPr>
            <w:tcW w:w="1120" w:type="dxa"/>
            <w:tcBorders>
              <w:top w:val="nil"/>
              <w:left w:val="nil"/>
              <w:bottom w:val="single" w:sz="4" w:space="0" w:color="auto"/>
              <w:right w:val="single" w:sz="4" w:space="0" w:color="auto"/>
            </w:tcBorders>
            <w:shd w:val="clear" w:color="auto" w:fill="auto"/>
            <w:vAlign w:val="center"/>
            <w:hideMark/>
          </w:tcPr>
          <w:p w14:paraId="18B33A1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0.39</w:t>
            </w:r>
          </w:p>
        </w:tc>
        <w:tc>
          <w:tcPr>
            <w:tcW w:w="1140" w:type="dxa"/>
            <w:tcBorders>
              <w:top w:val="nil"/>
              <w:left w:val="nil"/>
              <w:bottom w:val="single" w:sz="4" w:space="0" w:color="auto"/>
              <w:right w:val="single" w:sz="4" w:space="0" w:color="auto"/>
            </w:tcBorders>
            <w:shd w:val="clear" w:color="auto" w:fill="auto"/>
            <w:vAlign w:val="center"/>
            <w:hideMark/>
          </w:tcPr>
          <w:p w14:paraId="2EC79B6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0.34</w:t>
            </w:r>
          </w:p>
        </w:tc>
        <w:tc>
          <w:tcPr>
            <w:tcW w:w="1140" w:type="dxa"/>
            <w:tcBorders>
              <w:top w:val="nil"/>
              <w:left w:val="nil"/>
              <w:bottom w:val="single" w:sz="4" w:space="0" w:color="auto"/>
              <w:right w:val="single" w:sz="4" w:space="0" w:color="auto"/>
            </w:tcBorders>
            <w:shd w:val="clear" w:color="auto" w:fill="auto"/>
            <w:vAlign w:val="center"/>
            <w:hideMark/>
          </w:tcPr>
          <w:p w14:paraId="3AA0C61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0.76</w:t>
            </w:r>
          </w:p>
        </w:tc>
        <w:tc>
          <w:tcPr>
            <w:tcW w:w="1140" w:type="dxa"/>
            <w:tcBorders>
              <w:top w:val="nil"/>
              <w:left w:val="nil"/>
              <w:bottom w:val="single" w:sz="4" w:space="0" w:color="auto"/>
              <w:right w:val="single" w:sz="4" w:space="0" w:color="auto"/>
            </w:tcBorders>
            <w:shd w:val="clear" w:color="auto" w:fill="auto"/>
            <w:vAlign w:val="center"/>
            <w:hideMark/>
          </w:tcPr>
          <w:p w14:paraId="44DBF86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0.49</w:t>
            </w:r>
          </w:p>
        </w:tc>
        <w:tc>
          <w:tcPr>
            <w:tcW w:w="1140" w:type="dxa"/>
            <w:tcBorders>
              <w:top w:val="nil"/>
              <w:left w:val="nil"/>
              <w:bottom w:val="single" w:sz="4" w:space="0" w:color="auto"/>
              <w:right w:val="single" w:sz="8" w:space="0" w:color="auto"/>
            </w:tcBorders>
            <w:shd w:val="clear" w:color="auto" w:fill="auto"/>
            <w:vAlign w:val="center"/>
            <w:hideMark/>
          </w:tcPr>
          <w:p w14:paraId="45D5936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0.59</w:t>
            </w:r>
          </w:p>
        </w:tc>
      </w:tr>
      <w:tr w:rsidR="008625CA" w:rsidRPr="008625CA" w14:paraId="6AFA33FE"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B6C5C8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Hexachloro-1,3-butadiene</w:t>
            </w:r>
          </w:p>
        </w:tc>
        <w:tc>
          <w:tcPr>
            <w:tcW w:w="980" w:type="dxa"/>
            <w:tcBorders>
              <w:top w:val="nil"/>
              <w:left w:val="nil"/>
              <w:bottom w:val="single" w:sz="4" w:space="0" w:color="auto"/>
              <w:right w:val="single" w:sz="8" w:space="0" w:color="auto"/>
            </w:tcBorders>
            <w:shd w:val="clear" w:color="auto" w:fill="auto"/>
            <w:vAlign w:val="center"/>
            <w:hideMark/>
          </w:tcPr>
          <w:p w14:paraId="4727498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93D157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0.73</w:t>
            </w:r>
          </w:p>
        </w:tc>
        <w:tc>
          <w:tcPr>
            <w:tcW w:w="1140" w:type="dxa"/>
            <w:tcBorders>
              <w:top w:val="nil"/>
              <w:left w:val="nil"/>
              <w:bottom w:val="single" w:sz="4" w:space="0" w:color="auto"/>
              <w:right w:val="single" w:sz="4" w:space="0" w:color="auto"/>
            </w:tcBorders>
            <w:shd w:val="clear" w:color="auto" w:fill="auto"/>
            <w:vAlign w:val="center"/>
            <w:hideMark/>
          </w:tcPr>
          <w:p w14:paraId="476C4F8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0.76</w:t>
            </w:r>
          </w:p>
        </w:tc>
        <w:tc>
          <w:tcPr>
            <w:tcW w:w="1140" w:type="dxa"/>
            <w:tcBorders>
              <w:top w:val="nil"/>
              <w:left w:val="nil"/>
              <w:bottom w:val="single" w:sz="4" w:space="0" w:color="auto"/>
              <w:right w:val="single" w:sz="4" w:space="0" w:color="auto"/>
            </w:tcBorders>
            <w:shd w:val="clear" w:color="auto" w:fill="auto"/>
            <w:vAlign w:val="center"/>
            <w:hideMark/>
          </w:tcPr>
          <w:p w14:paraId="21334F0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0.64</w:t>
            </w:r>
          </w:p>
        </w:tc>
        <w:tc>
          <w:tcPr>
            <w:tcW w:w="1120" w:type="dxa"/>
            <w:tcBorders>
              <w:top w:val="nil"/>
              <w:left w:val="nil"/>
              <w:bottom w:val="single" w:sz="4" w:space="0" w:color="auto"/>
              <w:right w:val="single" w:sz="4" w:space="0" w:color="auto"/>
            </w:tcBorders>
            <w:shd w:val="clear" w:color="auto" w:fill="auto"/>
            <w:vAlign w:val="center"/>
            <w:hideMark/>
          </w:tcPr>
          <w:p w14:paraId="486B6B6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0.74</w:t>
            </w:r>
          </w:p>
        </w:tc>
        <w:tc>
          <w:tcPr>
            <w:tcW w:w="1140" w:type="dxa"/>
            <w:tcBorders>
              <w:top w:val="nil"/>
              <w:left w:val="nil"/>
              <w:bottom w:val="single" w:sz="4" w:space="0" w:color="auto"/>
              <w:right w:val="single" w:sz="4" w:space="0" w:color="auto"/>
            </w:tcBorders>
            <w:shd w:val="clear" w:color="auto" w:fill="auto"/>
            <w:vAlign w:val="center"/>
            <w:hideMark/>
          </w:tcPr>
          <w:p w14:paraId="5C0325A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0.72</w:t>
            </w:r>
          </w:p>
        </w:tc>
        <w:tc>
          <w:tcPr>
            <w:tcW w:w="1140" w:type="dxa"/>
            <w:tcBorders>
              <w:top w:val="nil"/>
              <w:left w:val="nil"/>
              <w:bottom w:val="single" w:sz="4" w:space="0" w:color="auto"/>
              <w:right w:val="single" w:sz="4" w:space="0" w:color="auto"/>
            </w:tcBorders>
            <w:shd w:val="clear" w:color="auto" w:fill="auto"/>
            <w:vAlign w:val="center"/>
            <w:hideMark/>
          </w:tcPr>
          <w:p w14:paraId="7FC95BF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0.83</w:t>
            </w:r>
          </w:p>
        </w:tc>
        <w:tc>
          <w:tcPr>
            <w:tcW w:w="1140" w:type="dxa"/>
            <w:tcBorders>
              <w:top w:val="nil"/>
              <w:left w:val="nil"/>
              <w:bottom w:val="single" w:sz="4" w:space="0" w:color="auto"/>
              <w:right w:val="single" w:sz="4" w:space="0" w:color="auto"/>
            </w:tcBorders>
            <w:shd w:val="clear" w:color="auto" w:fill="auto"/>
            <w:vAlign w:val="center"/>
            <w:hideMark/>
          </w:tcPr>
          <w:p w14:paraId="6AD96E0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0.78</w:t>
            </w:r>
          </w:p>
        </w:tc>
        <w:tc>
          <w:tcPr>
            <w:tcW w:w="1140" w:type="dxa"/>
            <w:tcBorders>
              <w:top w:val="nil"/>
              <w:left w:val="nil"/>
              <w:bottom w:val="single" w:sz="4" w:space="0" w:color="auto"/>
              <w:right w:val="single" w:sz="8" w:space="0" w:color="auto"/>
            </w:tcBorders>
            <w:shd w:val="clear" w:color="auto" w:fill="auto"/>
            <w:vAlign w:val="center"/>
            <w:hideMark/>
          </w:tcPr>
          <w:p w14:paraId="325E694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0.76</w:t>
            </w:r>
          </w:p>
        </w:tc>
      </w:tr>
      <w:tr w:rsidR="008625CA" w:rsidRPr="008625CA" w14:paraId="09E40F4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BA977A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Isobutane</w:t>
            </w:r>
          </w:p>
        </w:tc>
        <w:tc>
          <w:tcPr>
            <w:tcW w:w="980" w:type="dxa"/>
            <w:tcBorders>
              <w:top w:val="nil"/>
              <w:left w:val="nil"/>
              <w:bottom w:val="single" w:sz="4" w:space="0" w:color="auto"/>
              <w:right w:val="single" w:sz="8" w:space="0" w:color="auto"/>
            </w:tcBorders>
            <w:shd w:val="clear" w:color="auto" w:fill="auto"/>
            <w:vAlign w:val="center"/>
            <w:hideMark/>
          </w:tcPr>
          <w:p w14:paraId="4F5F4C1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5F781E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1.88</w:t>
            </w:r>
          </w:p>
        </w:tc>
        <w:tc>
          <w:tcPr>
            <w:tcW w:w="1140" w:type="dxa"/>
            <w:tcBorders>
              <w:top w:val="nil"/>
              <w:left w:val="nil"/>
              <w:bottom w:val="single" w:sz="4" w:space="0" w:color="auto"/>
              <w:right w:val="single" w:sz="4" w:space="0" w:color="auto"/>
            </w:tcBorders>
            <w:shd w:val="clear" w:color="auto" w:fill="auto"/>
            <w:vAlign w:val="center"/>
            <w:hideMark/>
          </w:tcPr>
          <w:p w14:paraId="533E2E9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0.90</w:t>
            </w:r>
          </w:p>
        </w:tc>
        <w:tc>
          <w:tcPr>
            <w:tcW w:w="1140" w:type="dxa"/>
            <w:tcBorders>
              <w:top w:val="nil"/>
              <w:left w:val="nil"/>
              <w:bottom w:val="single" w:sz="4" w:space="0" w:color="auto"/>
              <w:right w:val="single" w:sz="4" w:space="0" w:color="auto"/>
            </w:tcBorders>
            <w:shd w:val="clear" w:color="auto" w:fill="auto"/>
            <w:vAlign w:val="center"/>
            <w:hideMark/>
          </w:tcPr>
          <w:p w14:paraId="138E23E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3.80</w:t>
            </w:r>
          </w:p>
        </w:tc>
        <w:tc>
          <w:tcPr>
            <w:tcW w:w="1120" w:type="dxa"/>
            <w:tcBorders>
              <w:top w:val="nil"/>
              <w:left w:val="nil"/>
              <w:bottom w:val="single" w:sz="4" w:space="0" w:color="auto"/>
              <w:right w:val="single" w:sz="4" w:space="0" w:color="auto"/>
            </w:tcBorders>
            <w:shd w:val="clear" w:color="auto" w:fill="auto"/>
            <w:vAlign w:val="center"/>
            <w:hideMark/>
          </w:tcPr>
          <w:p w14:paraId="4F03647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2.58</w:t>
            </w:r>
          </w:p>
        </w:tc>
        <w:tc>
          <w:tcPr>
            <w:tcW w:w="1140" w:type="dxa"/>
            <w:tcBorders>
              <w:top w:val="nil"/>
              <w:left w:val="nil"/>
              <w:bottom w:val="single" w:sz="4" w:space="0" w:color="auto"/>
              <w:right w:val="single" w:sz="4" w:space="0" w:color="auto"/>
            </w:tcBorders>
            <w:shd w:val="clear" w:color="auto" w:fill="auto"/>
            <w:vAlign w:val="center"/>
            <w:hideMark/>
          </w:tcPr>
          <w:p w14:paraId="5031775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0.74</w:t>
            </w:r>
          </w:p>
        </w:tc>
        <w:tc>
          <w:tcPr>
            <w:tcW w:w="1140" w:type="dxa"/>
            <w:tcBorders>
              <w:top w:val="nil"/>
              <w:left w:val="nil"/>
              <w:bottom w:val="single" w:sz="4" w:space="0" w:color="auto"/>
              <w:right w:val="single" w:sz="4" w:space="0" w:color="auto"/>
            </w:tcBorders>
            <w:shd w:val="clear" w:color="auto" w:fill="auto"/>
            <w:vAlign w:val="center"/>
            <w:hideMark/>
          </w:tcPr>
          <w:p w14:paraId="14BBAC6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2.57</w:t>
            </w:r>
          </w:p>
        </w:tc>
        <w:tc>
          <w:tcPr>
            <w:tcW w:w="1140" w:type="dxa"/>
            <w:tcBorders>
              <w:top w:val="nil"/>
              <w:left w:val="nil"/>
              <w:bottom w:val="single" w:sz="4" w:space="0" w:color="auto"/>
              <w:right w:val="single" w:sz="4" w:space="0" w:color="auto"/>
            </w:tcBorders>
            <w:shd w:val="clear" w:color="auto" w:fill="auto"/>
            <w:vAlign w:val="center"/>
            <w:hideMark/>
          </w:tcPr>
          <w:p w14:paraId="7ED1D1E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0.64</w:t>
            </w:r>
          </w:p>
        </w:tc>
        <w:tc>
          <w:tcPr>
            <w:tcW w:w="1140" w:type="dxa"/>
            <w:tcBorders>
              <w:top w:val="nil"/>
              <w:left w:val="nil"/>
              <w:bottom w:val="single" w:sz="4" w:space="0" w:color="auto"/>
              <w:right w:val="single" w:sz="8" w:space="0" w:color="auto"/>
            </w:tcBorders>
            <w:shd w:val="clear" w:color="auto" w:fill="auto"/>
            <w:vAlign w:val="center"/>
            <w:hideMark/>
          </w:tcPr>
          <w:p w14:paraId="526F10C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1.84</w:t>
            </w:r>
          </w:p>
        </w:tc>
      </w:tr>
      <w:tr w:rsidR="008625CA" w:rsidRPr="008625CA" w14:paraId="625FC588"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D2B780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Isopentane</w:t>
            </w:r>
          </w:p>
        </w:tc>
        <w:tc>
          <w:tcPr>
            <w:tcW w:w="980" w:type="dxa"/>
            <w:tcBorders>
              <w:top w:val="nil"/>
              <w:left w:val="nil"/>
              <w:bottom w:val="single" w:sz="4" w:space="0" w:color="auto"/>
              <w:right w:val="single" w:sz="8" w:space="0" w:color="auto"/>
            </w:tcBorders>
            <w:shd w:val="clear" w:color="auto" w:fill="auto"/>
            <w:vAlign w:val="center"/>
            <w:hideMark/>
          </w:tcPr>
          <w:p w14:paraId="57A87ED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616867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0.54</w:t>
            </w:r>
          </w:p>
        </w:tc>
        <w:tc>
          <w:tcPr>
            <w:tcW w:w="1140" w:type="dxa"/>
            <w:tcBorders>
              <w:top w:val="nil"/>
              <w:left w:val="nil"/>
              <w:bottom w:val="single" w:sz="4" w:space="0" w:color="auto"/>
              <w:right w:val="single" w:sz="4" w:space="0" w:color="auto"/>
            </w:tcBorders>
            <w:shd w:val="clear" w:color="auto" w:fill="auto"/>
            <w:vAlign w:val="center"/>
            <w:hideMark/>
          </w:tcPr>
          <w:p w14:paraId="59329D2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1.03</w:t>
            </w:r>
          </w:p>
        </w:tc>
        <w:tc>
          <w:tcPr>
            <w:tcW w:w="1140" w:type="dxa"/>
            <w:tcBorders>
              <w:top w:val="nil"/>
              <w:left w:val="nil"/>
              <w:bottom w:val="single" w:sz="4" w:space="0" w:color="auto"/>
              <w:right w:val="single" w:sz="4" w:space="0" w:color="auto"/>
            </w:tcBorders>
            <w:shd w:val="clear" w:color="auto" w:fill="auto"/>
            <w:vAlign w:val="center"/>
            <w:hideMark/>
          </w:tcPr>
          <w:p w14:paraId="05C424C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0.51</w:t>
            </w:r>
          </w:p>
        </w:tc>
        <w:tc>
          <w:tcPr>
            <w:tcW w:w="1120" w:type="dxa"/>
            <w:tcBorders>
              <w:top w:val="nil"/>
              <w:left w:val="nil"/>
              <w:bottom w:val="single" w:sz="4" w:space="0" w:color="auto"/>
              <w:right w:val="single" w:sz="4" w:space="0" w:color="auto"/>
            </w:tcBorders>
            <w:shd w:val="clear" w:color="auto" w:fill="auto"/>
            <w:vAlign w:val="center"/>
            <w:hideMark/>
          </w:tcPr>
          <w:p w14:paraId="50C4D6C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0.35</w:t>
            </w:r>
          </w:p>
        </w:tc>
        <w:tc>
          <w:tcPr>
            <w:tcW w:w="1140" w:type="dxa"/>
            <w:tcBorders>
              <w:top w:val="nil"/>
              <w:left w:val="nil"/>
              <w:bottom w:val="single" w:sz="4" w:space="0" w:color="auto"/>
              <w:right w:val="single" w:sz="4" w:space="0" w:color="auto"/>
            </w:tcBorders>
            <w:shd w:val="clear" w:color="auto" w:fill="auto"/>
            <w:vAlign w:val="center"/>
            <w:hideMark/>
          </w:tcPr>
          <w:p w14:paraId="2A70E91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0.30</w:t>
            </w:r>
          </w:p>
        </w:tc>
        <w:tc>
          <w:tcPr>
            <w:tcW w:w="1140" w:type="dxa"/>
            <w:tcBorders>
              <w:top w:val="nil"/>
              <w:left w:val="nil"/>
              <w:bottom w:val="single" w:sz="4" w:space="0" w:color="auto"/>
              <w:right w:val="single" w:sz="4" w:space="0" w:color="auto"/>
            </w:tcBorders>
            <w:shd w:val="clear" w:color="auto" w:fill="auto"/>
            <w:vAlign w:val="center"/>
            <w:hideMark/>
          </w:tcPr>
          <w:p w14:paraId="48A9D0F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1.53</w:t>
            </w:r>
          </w:p>
        </w:tc>
        <w:tc>
          <w:tcPr>
            <w:tcW w:w="1140" w:type="dxa"/>
            <w:tcBorders>
              <w:top w:val="nil"/>
              <w:left w:val="nil"/>
              <w:bottom w:val="single" w:sz="4" w:space="0" w:color="auto"/>
              <w:right w:val="single" w:sz="4" w:space="0" w:color="auto"/>
            </w:tcBorders>
            <w:shd w:val="clear" w:color="auto" w:fill="auto"/>
            <w:vAlign w:val="center"/>
            <w:hideMark/>
          </w:tcPr>
          <w:p w14:paraId="35C1AE5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0.50</w:t>
            </w:r>
          </w:p>
        </w:tc>
        <w:tc>
          <w:tcPr>
            <w:tcW w:w="1140" w:type="dxa"/>
            <w:tcBorders>
              <w:top w:val="nil"/>
              <w:left w:val="nil"/>
              <w:bottom w:val="single" w:sz="4" w:space="0" w:color="auto"/>
              <w:right w:val="single" w:sz="8" w:space="0" w:color="auto"/>
            </w:tcBorders>
            <w:shd w:val="clear" w:color="auto" w:fill="auto"/>
            <w:vAlign w:val="center"/>
            <w:hideMark/>
          </w:tcPr>
          <w:p w14:paraId="624A95C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0.53</w:t>
            </w:r>
          </w:p>
        </w:tc>
      </w:tr>
      <w:tr w:rsidR="008625CA" w:rsidRPr="008625CA" w14:paraId="5AB0E51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F29E9F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Isoprene</w:t>
            </w:r>
          </w:p>
        </w:tc>
        <w:tc>
          <w:tcPr>
            <w:tcW w:w="980" w:type="dxa"/>
            <w:tcBorders>
              <w:top w:val="nil"/>
              <w:left w:val="nil"/>
              <w:bottom w:val="single" w:sz="4" w:space="0" w:color="auto"/>
              <w:right w:val="single" w:sz="8" w:space="0" w:color="auto"/>
            </w:tcBorders>
            <w:shd w:val="clear" w:color="auto" w:fill="auto"/>
            <w:vAlign w:val="center"/>
            <w:hideMark/>
          </w:tcPr>
          <w:p w14:paraId="56028B3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AA3A3E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32D4D15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96F64A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1.32</w:t>
            </w:r>
          </w:p>
        </w:tc>
        <w:tc>
          <w:tcPr>
            <w:tcW w:w="1120" w:type="dxa"/>
            <w:tcBorders>
              <w:top w:val="nil"/>
              <w:left w:val="nil"/>
              <w:bottom w:val="single" w:sz="4" w:space="0" w:color="auto"/>
              <w:right w:val="single" w:sz="4" w:space="0" w:color="auto"/>
            </w:tcBorders>
            <w:shd w:val="clear" w:color="auto" w:fill="auto"/>
            <w:vAlign w:val="center"/>
            <w:hideMark/>
          </w:tcPr>
          <w:p w14:paraId="3174113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0.88</w:t>
            </w:r>
          </w:p>
        </w:tc>
        <w:tc>
          <w:tcPr>
            <w:tcW w:w="1140" w:type="dxa"/>
            <w:tcBorders>
              <w:top w:val="nil"/>
              <w:left w:val="nil"/>
              <w:bottom w:val="single" w:sz="4" w:space="0" w:color="auto"/>
              <w:right w:val="single" w:sz="4" w:space="0" w:color="auto"/>
            </w:tcBorders>
            <w:shd w:val="clear" w:color="auto" w:fill="auto"/>
            <w:vAlign w:val="center"/>
            <w:hideMark/>
          </w:tcPr>
          <w:p w14:paraId="4CC427B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0.83</w:t>
            </w:r>
          </w:p>
        </w:tc>
        <w:tc>
          <w:tcPr>
            <w:tcW w:w="1140" w:type="dxa"/>
            <w:tcBorders>
              <w:top w:val="nil"/>
              <w:left w:val="nil"/>
              <w:bottom w:val="single" w:sz="4" w:space="0" w:color="auto"/>
              <w:right w:val="single" w:sz="4" w:space="0" w:color="auto"/>
            </w:tcBorders>
            <w:shd w:val="clear" w:color="auto" w:fill="auto"/>
            <w:vAlign w:val="center"/>
            <w:hideMark/>
          </w:tcPr>
          <w:p w14:paraId="1C348A0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0.57</w:t>
            </w:r>
          </w:p>
        </w:tc>
        <w:tc>
          <w:tcPr>
            <w:tcW w:w="1140" w:type="dxa"/>
            <w:tcBorders>
              <w:top w:val="nil"/>
              <w:left w:val="nil"/>
              <w:bottom w:val="single" w:sz="4" w:space="0" w:color="auto"/>
              <w:right w:val="single" w:sz="4" w:space="0" w:color="auto"/>
            </w:tcBorders>
            <w:shd w:val="clear" w:color="auto" w:fill="auto"/>
            <w:vAlign w:val="center"/>
            <w:hideMark/>
          </w:tcPr>
          <w:p w14:paraId="26A0BDC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0.17</w:t>
            </w:r>
          </w:p>
        </w:tc>
        <w:tc>
          <w:tcPr>
            <w:tcW w:w="1140" w:type="dxa"/>
            <w:tcBorders>
              <w:top w:val="nil"/>
              <w:left w:val="nil"/>
              <w:bottom w:val="single" w:sz="4" w:space="0" w:color="auto"/>
              <w:right w:val="single" w:sz="8" w:space="0" w:color="auto"/>
            </w:tcBorders>
            <w:shd w:val="clear" w:color="auto" w:fill="auto"/>
            <w:vAlign w:val="center"/>
            <w:hideMark/>
          </w:tcPr>
          <w:p w14:paraId="7F9D902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0.35</w:t>
            </w:r>
          </w:p>
        </w:tc>
      </w:tr>
      <w:tr w:rsidR="008625CA" w:rsidRPr="008625CA" w14:paraId="7D0E419A"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F52709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Isopropyl alcohol</w:t>
            </w:r>
          </w:p>
        </w:tc>
        <w:tc>
          <w:tcPr>
            <w:tcW w:w="980" w:type="dxa"/>
            <w:tcBorders>
              <w:top w:val="nil"/>
              <w:left w:val="nil"/>
              <w:bottom w:val="single" w:sz="4" w:space="0" w:color="auto"/>
              <w:right w:val="single" w:sz="8" w:space="0" w:color="auto"/>
            </w:tcBorders>
            <w:shd w:val="clear" w:color="auto" w:fill="auto"/>
            <w:vAlign w:val="center"/>
            <w:hideMark/>
          </w:tcPr>
          <w:p w14:paraId="28B514C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5EB400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6D03502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3327210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0.90</w:t>
            </w:r>
          </w:p>
        </w:tc>
        <w:tc>
          <w:tcPr>
            <w:tcW w:w="1120" w:type="dxa"/>
            <w:tcBorders>
              <w:top w:val="nil"/>
              <w:left w:val="nil"/>
              <w:bottom w:val="single" w:sz="4" w:space="0" w:color="auto"/>
              <w:right w:val="single" w:sz="4" w:space="0" w:color="auto"/>
            </w:tcBorders>
            <w:shd w:val="clear" w:color="auto" w:fill="auto"/>
            <w:vAlign w:val="center"/>
            <w:hideMark/>
          </w:tcPr>
          <w:p w14:paraId="7F2A747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1AC3B7A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616A40C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0.80</w:t>
            </w:r>
          </w:p>
        </w:tc>
        <w:tc>
          <w:tcPr>
            <w:tcW w:w="1140" w:type="dxa"/>
            <w:tcBorders>
              <w:top w:val="nil"/>
              <w:left w:val="nil"/>
              <w:bottom w:val="single" w:sz="4" w:space="0" w:color="auto"/>
              <w:right w:val="single" w:sz="4" w:space="0" w:color="auto"/>
            </w:tcBorders>
            <w:shd w:val="clear" w:color="auto" w:fill="auto"/>
            <w:vAlign w:val="center"/>
            <w:hideMark/>
          </w:tcPr>
          <w:p w14:paraId="4444502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0BC4196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r>
      <w:tr w:rsidR="008625CA" w:rsidRPr="008625CA" w14:paraId="13659383"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6F7A6F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Isopropylbenzene</w:t>
            </w:r>
          </w:p>
        </w:tc>
        <w:tc>
          <w:tcPr>
            <w:tcW w:w="980" w:type="dxa"/>
            <w:tcBorders>
              <w:top w:val="nil"/>
              <w:left w:val="nil"/>
              <w:bottom w:val="single" w:sz="4" w:space="0" w:color="auto"/>
              <w:right w:val="single" w:sz="8" w:space="0" w:color="auto"/>
            </w:tcBorders>
            <w:shd w:val="clear" w:color="auto" w:fill="auto"/>
            <w:vAlign w:val="center"/>
            <w:hideMark/>
          </w:tcPr>
          <w:p w14:paraId="05CCE22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00C507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13772FA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E6C1EB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20" w:type="dxa"/>
            <w:tcBorders>
              <w:top w:val="nil"/>
              <w:left w:val="nil"/>
              <w:bottom w:val="single" w:sz="4" w:space="0" w:color="auto"/>
              <w:right w:val="single" w:sz="4" w:space="0" w:color="auto"/>
            </w:tcBorders>
            <w:shd w:val="clear" w:color="auto" w:fill="auto"/>
            <w:vAlign w:val="center"/>
            <w:hideMark/>
          </w:tcPr>
          <w:p w14:paraId="74E4294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701062D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3FAD524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0.03</w:t>
            </w:r>
          </w:p>
        </w:tc>
        <w:tc>
          <w:tcPr>
            <w:tcW w:w="1140" w:type="dxa"/>
            <w:tcBorders>
              <w:top w:val="nil"/>
              <w:left w:val="nil"/>
              <w:bottom w:val="single" w:sz="4" w:space="0" w:color="auto"/>
              <w:right w:val="single" w:sz="4" w:space="0" w:color="auto"/>
            </w:tcBorders>
            <w:shd w:val="clear" w:color="auto" w:fill="auto"/>
            <w:vAlign w:val="center"/>
            <w:hideMark/>
          </w:tcPr>
          <w:p w14:paraId="773A958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1D885D0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r>
      <w:tr w:rsidR="008625CA" w:rsidRPr="008625CA" w14:paraId="11814BA5"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AD8C46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lastRenderedPageBreak/>
              <w:t>m,p-Xylene</w:t>
            </w:r>
          </w:p>
        </w:tc>
        <w:tc>
          <w:tcPr>
            <w:tcW w:w="980" w:type="dxa"/>
            <w:tcBorders>
              <w:top w:val="nil"/>
              <w:left w:val="nil"/>
              <w:bottom w:val="single" w:sz="4" w:space="0" w:color="auto"/>
              <w:right w:val="single" w:sz="8" w:space="0" w:color="auto"/>
            </w:tcBorders>
            <w:shd w:val="clear" w:color="auto" w:fill="auto"/>
            <w:vAlign w:val="center"/>
            <w:hideMark/>
          </w:tcPr>
          <w:p w14:paraId="28F2BB7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30FAD1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0.45</w:t>
            </w:r>
          </w:p>
        </w:tc>
        <w:tc>
          <w:tcPr>
            <w:tcW w:w="1140" w:type="dxa"/>
            <w:tcBorders>
              <w:top w:val="nil"/>
              <w:left w:val="nil"/>
              <w:bottom w:val="single" w:sz="4" w:space="0" w:color="auto"/>
              <w:right w:val="single" w:sz="4" w:space="0" w:color="auto"/>
            </w:tcBorders>
            <w:shd w:val="clear" w:color="auto" w:fill="auto"/>
            <w:vAlign w:val="center"/>
            <w:hideMark/>
          </w:tcPr>
          <w:p w14:paraId="0B6FF67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614E118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0.93</w:t>
            </w:r>
          </w:p>
        </w:tc>
        <w:tc>
          <w:tcPr>
            <w:tcW w:w="1120" w:type="dxa"/>
            <w:tcBorders>
              <w:top w:val="nil"/>
              <w:left w:val="nil"/>
              <w:bottom w:val="single" w:sz="4" w:space="0" w:color="auto"/>
              <w:right w:val="single" w:sz="4" w:space="0" w:color="auto"/>
            </w:tcBorders>
            <w:shd w:val="clear" w:color="auto" w:fill="auto"/>
            <w:vAlign w:val="center"/>
            <w:hideMark/>
          </w:tcPr>
          <w:p w14:paraId="0B03A65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1.23</w:t>
            </w:r>
          </w:p>
        </w:tc>
        <w:tc>
          <w:tcPr>
            <w:tcW w:w="1140" w:type="dxa"/>
            <w:tcBorders>
              <w:top w:val="nil"/>
              <w:left w:val="nil"/>
              <w:bottom w:val="single" w:sz="4" w:space="0" w:color="auto"/>
              <w:right w:val="single" w:sz="4" w:space="0" w:color="auto"/>
            </w:tcBorders>
            <w:shd w:val="clear" w:color="auto" w:fill="auto"/>
            <w:vAlign w:val="center"/>
            <w:hideMark/>
          </w:tcPr>
          <w:p w14:paraId="2611A35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1.27</w:t>
            </w:r>
          </w:p>
        </w:tc>
        <w:tc>
          <w:tcPr>
            <w:tcW w:w="1140" w:type="dxa"/>
            <w:tcBorders>
              <w:top w:val="nil"/>
              <w:left w:val="nil"/>
              <w:bottom w:val="single" w:sz="4" w:space="0" w:color="auto"/>
              <w:right w:val="single" w:sz="4" w:space="0" w:color="auto"/>
            </w:tcBorders>
            <w:shd w:val="clear" w:color="auto" w:fill="auto"/>
            <w:vAlign w:val="center"/>
            <w:hideMark/>
          </w:tcPr>
          <w:p w14:paraId="0DB3EF8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0.79</w:t>
            </w:r>
          </w:p>
        </w:tc>
        <w:tc>
          <w:tcPr>
            <w:tcW w:w="1140" w:type="dxa"/>
            <w:tcBorders>
              <w:top w:val="nil"/>
              <w:left w:val="nil"/>
              <w:bottom w:val="single" w:sz="4" w:space="0" w:color="auto"/>
              <w:right w:val="single" w:sz="4" w:space="0" w:color="auto"/>
            </w:tcBorders>
            <w:shd w:val="clear" w:color="auto" w:fill="auto"/>
            <w:vAlign w:val="center"/>
            <w:hideMark/>
          </w:tcPr>
          <w:p w14:paraId="4AF8433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0.65</w:t>
            </w:r>
          </w:p>
        </w:tc>
        <w:tc>
          <w:tcPr>
            <w:tcW w:w="1140" w:type="dxa"/>
            <w:tcBorders>
              <w:top w:val="nil"/>
              <w:left w:val="nil"/>
              <w:bottom w:val="single" w:sz="4" w:space="0" w:color="auto"/>
              <w:right w:val="single" w:sz="8" w:space="0" w:color="auto"/>
            </w:tcBorders>
            <w:shd w:val="clear" w:color="auto" w:fill="auto"/>
            <w:vAlign w:val="center"/>
            <w:hideMark/>
          </w:tcPr>
          <w:p w14:paraId="3136770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0.50</w:t>
            </w:r>
          </w:p>
        </w:tc>
      </w:tr>
      <w:tr w:rsidR="008625CA" w:rsidRPr="008625CA" w14:paraId="6D276258"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83FB55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m-Diethylbenzene</w:t>
            </w:r>
          </w:p>
        </w:tc>
        <w:tc>
          <w:tcPr>
            <w:tcW w:w="980" w:type="dxa"/>
            <w:tcBorders>
              <w:top w:val="nil"/>
              <w:left w:val="nil"/>
              <w:bottom w:val="single" w:sz="4" w:space="0" w:color="auto"/>
              <w:right w:val="single" w:sz="8" w:space="0" w:color="auto"/>
            </w:tcBorders>
            <w:shd w:val="clear" w:color="auto" w:fill="auto"/>
            <w:vAlign w:val="center"/>
            <w:hideMark/>
          </w:tcPr>
          <w:p w14:paraId="2F1C672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FAE24D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06C979D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7A533C0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0.09</w:t>
            </w:r>
          </w:p>
        </w:tc>
        <w:tc>
          <w:tcPr>
            <w:tcW w:w="1120" w:type="dxa"/>
            <w:tcBorders>
              <w:top w:val="nil"/>
              <w:left w:val="nil"/>
              <w:bottom w:val="single" w:sz="4" w:space="0" w:color="auto"/>
              <w:right w:val="single" w:sz="4" w:space="0" w:color="auto"/>
            </w:tcBorders>
            <w:shd w:val="clear" w:color="auto" w:fill="auto"/>
            <w:vAlign w:val="center"/>
            <w:hideMark/>
          </w:tcPr>
          <w:p w14:paraId="663321C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52A48B1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0D79C8F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0.07</w:t>
            </w:r>
          </w:p>
        </w:tc>
        <w:tc>
          <w:tcPr>
            <w:tcW w:w="1140" w:type="dxa"/>
            <w:tcBorders>
              <w:top w:val="nil"/>
              <w:left w:val="nil"/>
              <w:bottom w:val="single" w:sz="4" w:space="0" w:color="auto"/>
              <w:right w:val="single" w:sz="4" w:space="0" w:color="auto"/>
            </w:tcBorders>
            <w:shd w:val="clear" w:color="auto" w:fill="auto"/>
            <w:vAlign w:val="center"/>
            <w:hideMark/>
          </w:tcPr>
          <w:p w14:paraId="141FF8D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0.28</w:t>
            </w:r>
          </w:p>
        </w:tc>
        <w:tc>
          <w:tcPr>
            <w:tcW w:w="1140" w:type="dxa"/>
            <w:tcBorders>
              <w:top w:val="nil"/>
              <w:left w:val="nil"/>
              <w:bottom w:val="single" w:sz="4" w:space="0" w:color="auto"/>
              <w:right w:val="single" w:sz="8" w:space="0" w:color="auto"/>
            </w:tcBorders>
            <w:shd w:val="clear" w:color="auto" w:fill="auto"/>
            <w:vAlign w:val="center"/>
            <w:hideMark/>
          </w:tcPr>
          <w:p w14:paraId="2998FCC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r>
      <w:tr w:rsidR="008625CA" w:rsidRPr="008625CA" w14:paraId="53C8EA19"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AF4BF4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m-Ethyltoluene</w:t>
            </w:r>
          </w:p>
        </w:tc>
        <w:tc>
          <w:tcPr>
            <w:tcW w:w="980" w:type="dxa"/>
            <w:tcBorders>
              <w:top w:val="nil"/>
              <w:left w:val="nil"/>
              <w:bottom w:val="single" w:sz="4" w:space="0" w:color="auto"/>
              <w:right w:val="single" w:sz="8" w:space="0" w:color="auto"/>
            </w:tcBorders>
            <w:shd w:val="clear" w:color="auto" w:fill="auto"/>
            <w:vAlign w:val="center"/>
            <w:hideMark/>
          </w:tcPr>
          <w:p w14:paraId="3A5BFE8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6418B0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4B7EF4D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6083B49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0.18</w:t>
            </w:r>
          </w:p>
        </w:tc>
        <w:tc>
          <w:tcPr>
            <w:tcW w:w="1120" w:type="dxa"/>
            <w:tcBorders>
              <w:top w:val="nil"/>
              <w:left w:val="nil"/>
              <w:bottom w:val="single" w:sz="4" w:space="0" w:color="auto"/>
              <w:right w:val="single" w:sz="4" w:space="0" w:color="auto"/>
            </w:tcBorders>
            <w:shd w:val="clear" w:color="auto" w:fill="auto"/>
            <w:vAlign w:val="center"/>
            <w:hideMark/>
          </w:tcPr>
          <w:p w14:paraId="37B418E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0.20</w:t>
            </w:r>
          </w:p>
        </w:tc>
        <w:tc>
          <w:tcPr>
            <w:tcW w:w="1140" w:type="dxa"/>
            <w:tcBorders>
              <w:top w:val="nil"/>
              <w:left w:val="nil"/>
              <w:bottom w:val="single" w:sz="4" w:space="0" w:color="auto"/>
              <w:right w:val="single" w:sz="4" w:space="0" w:color="auto"/>
            </w:tcBorders>
            <w:shd w:val="clear" w:color="auto" w:fill="auto"/>
            <w:vAlign w:val="center"/>
            <w:hideMark/>
          </w:tcPr>
          <w:p w14:paraId="132C9FD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0.18</w:t>
            </w:r>
          </w:p>
        </w:tc>
        <w:tc>
          <w:tcPr>
            <w:tcW w:w="1140" w:type="dxa"/>
            <w:tcBorders>
              <w:top w:val="nil"/>
              <w:left w:val="nil"/>
              <w:bottom w:val="single" w:sz="4" w:space="0" w:color="auto"/>
              <w:right w:val="single" w:sz="4" w:space="0" w:color="auto"/>
            </w:tcBorders>
            <w:shd w:val="clear" w:color="auto" w:fill="auto"/>
            <w:vAlign w:val="center"/>
            <w:hideMark/>
          </w:tcPr>
          <w:p w14:paraId="31FD35A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0.26</w:t>
            </w:r>
          </w:p>
        </w:tc>
        <w:tc>
          <w:tcPr>
            <w:tcW w:w="1140" w:type="dxa"/>
            <w:tcBorders>
              <w:top w:val="nil"/>
              <w:left w:val="nil"/>
              <w:bottom w:val="single" w:sz="4" w:space="0" w:color="auto"/>
              <w:right w:val="single" w:sz="4" w:space="0" w:color="auto"/>
            </w:tcBorders>
            <w:shd w:val="clear" w:color="auto" w:fill="auto"/>
            <w:vAlign w:val="center"/>
            <w:hideMark/>
          </w:tcPr>
          <w:p w14:paraId="5A0112A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0.21</w:t>
            </w:r>
          </w:p>
        </w:tc>
        <w:tc>
          <w:tcPr>
            <w:tcW w:w="1140" w:type="dxa"/>
            <w:tcBorders>
              <w:top w:val="nil"/>
              <w:left w:val="nil"/>
              <w:bottom w:val="single" w:sz="4" w:space="0" w:color="auto"/>
              <w:right w:val="single" w:sz="8" w:space="0" w:color="auto"/>
            </w:tcBorders>
            <w:shd w:val="clear" w:color="auto" w:fill="auto"/>
            <w:vAlign w:val="center"/>
            <w:hideMark/>
          </w:tcPr>
          <w:p w14:paraId="763469B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0.24</w:t>
            </w:r>
          </w:p>
        </w:tc>
      </w:tr>
      <w:tr w:rsidR="008625CA" w:rsidRPr="008625CA" w14:paraId="19269C8C"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DC99FB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Methyl butyl ketone</w:t>
            </w:r>
          </w:p>
        </w:tc>
        <w:tc>
          <w:tcPr>
            <w:tcW w:w="980" w:type="dxa"/>
            <w:tcBorders>
              <w:top w:val="nil"/>
              <w:left w:val="nil"/>
              <w:bottom w:val="single" w:sz="4" w:space="0" w:color="auto"/>
              <w:right w:val="single" w:sz="8" w:space="0" w:color="auto"/>
            </w:tcBorders>
            <w:shd w:val="clear" w:color="auto" w:fill="auto"/>
            <w:vAlign w:val="center"/>
            <w:hideMark/>
          </w:tcPr>
          <w:p w14:paraId="1B01192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42DE52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0.73</w:t>
            </w:r>
          </w:p>
        </w:tc>
        <w:tc>
          <w:tcPr>
            <w:tcW w:w="1140" w:type="dxa"/>
            <w:tcBorders>
              <w:top w:val="nil"/>
              <w:left w:val="nil"/>
              <w:bottom w:val="single" w:sz="4" w:space="0" w:color="auto"/>
              <w:right w:val="single" w:sz="4" w:space="0" w:color="auto"/>
            </w:tcBorders>
            <w:shd w:val="clear" w:color="auto" w:fill="auto"/>
            <w:vAlign w:val="center"/>
            <w:hideMark/>
          </w:tcPr>
          <w:p w14:paraId="3FBDAF3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0.76</w:t>
            </w:r>
          </w:p>
        </w:tc>
        <w:tc>
          <w:tcPr>
            <w:tcW w:w="1140" w:type="dxa"/>
            <w:tcBorders>
              <w:top w:val="nil"/>
              <w:left w:val="nil"/>
              <w:bottom w:val="single" w:sz="4" w:space="0" w:color="auto"/>
              <w:right w:val="single" w:sz="4" w:space="0" w:color="auto"/>
            </w:tcBorders>
            <w:shd w:val="clear" w:color="auto" w:fill="auto"/>
            <w:vAlign w:val="center"/>
            <w:hideMark/>
          </w:tcPr>
          <w:p w14:paraId="6AF694F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0.64</w:t>
            </w:r>
          </w:p>
        </w:tc>
        <w:tc>
          <w:tcPr>
            <w:tcW w:w="1120" w:type="dxa"/>
            <w:tcBorders>
              <w:top w:val="nil"/>
              <w:left w:val="nil"/>
              <w:bottom w:val="single" w:sz="4" w:space="0" w:color="auto"/>
              <w:right w:val="single" w:sz="4" w:space="0" w:color="auto"/>
            </w:tcBorders>
            <w:shd w:val="clear" w:color="auto" w:fill="auto"/>
            <w:vAlign w:val="center"/>
            <w:hideMark/>
          </w:tcPr>
          <w:p w14:paraId="10BE6B8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0.74</w:t>
            </w:r>
          </w:p>
        </w:tc>
        <w:tc>
          <w:tcPr>
            <w:tcW w:w="1140" w:type="dxa"/>
            <w:tcBorders>
              <w:top w:val="nil"/>
              <w:left w:val="nil"/>
              <w:bottom w:val="single" w:sz="4" w:space="0" w:color="auto"/>
              <w:right w:val="single" w:sz="4" w:space="0" w:color="auto"/>
            </w:tcBorders>
            <w:shd w:val="clear" w:color="auto" w:fill="auto"/>
            <w:vAlign w:val="center"/>
            <w:hideMark/>
          </w:tcPr>
          <w:p w14:paraId="742EF35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0.72</w:t>
            </w:r>
          </w:p>
        </w:tc>
        <w:tc>
          <w:tcPr>
            <w:tcW w:w="1140" w:type="dxa"/>
            <w:tcBorders>
              <w:top w:val="nil"/>
              <w:left w:val="nil"/>
              <w:bottom w:val="single" w:sz="4" w:space="0" w:color="auto"/>
              <w:right w:val="single" w:sz="4" w:space="0" w:color="auto"/>
            </w:tcBorders>
            <w:shd w:val="clear" w:color="auto" w:fill="auto"/>
            <w:vAlign w:val="center"/>
            <w:hideMark/>
          </w:tcPr>
          <w:p w14:paraId="4839B19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0.83</w:t>
            </w:r>
          </w:p>
        </w:tc>
        <w:tc>
          <w:tcPr>
            <w:tcW w:w="1140" w:type="dxa"/>
            <w:tcBorders>
              <w:top w:val="nil"/>
              <w:left w:val="nil"/>
              <w:bottom w:val="single" w:sz="4" w:space="0" w:color="auto"/>
              <w:right w:val="single" w:sz="4" w:space="0" w:color="auto"/>
            </w:tcBorders>
            <w:shd w:val="clear" w:color="auto" w:fill="auto"/>
            <w:vAlign w:val="center"/>
            <w:hideMark/>
          </w:tcPr>
          <w:p w14:paraId="685E99D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0.78</w:t>
            </w:r>
          </w:p>
        </w:tc>
        <w:tc>
          <w:tcPr>
            <w:tcW w:w="1140" w:type="dxa"/>
            <w:tcBorders>
              <w:top w:val="nil"/>
              <w:left w:val="nil"/>
              <w:bottom w:val="single" w:sz="4" w:space="0" w:color="auto"/>
              <w:right w:val="single" w:sz="8" w:space="0" w:color="auto"/>
            </w:tcBorders>
            <w:shd w:val="clear" w:color="auto" w:fill="auto"/>
            <w:vAlign w:val="center"/>
            <w:hideMark/>
          </w:tcPr>
          <w:p w14:paraId="1040987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0.76</w:t>
            </w:r>
          </w:p>
        </w:tc>
      </w:tr>
      <w:tr w:rsidR="008625CA" w:rsidRPr="008625CA" w14:paraId="098D9A96"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95075F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Methyl ethyl ketone</w:t>
            </w:r>
          </w:p>
        </w:tc>
        <w:tc>
          <w:tcPr>
            <w:tcW w:w="980" w:type="dxa"/>
            <w:tcBorders>
              <w:top w:val="nil"/>
              <w:left w:val="nil"/>
              <w:bottom w:val="single" w:sz="4" w:space="0" w:color="auto"/>
              <w:right w:val="single" w:sz="8" w:space="0" w:color="auto"/>
            </w:tcBorders>
            <w:shd w:val="clear" w:color="auto" w:fill="auto"/>
            <w:vAlign w:val="center"/>
            <w:hideMark/>
          </w:tcPr>
          <w:p w14:paraId="1ECB173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0459A2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3936A9F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0123821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4.70</w:t>
            </w:r>
          </w:p>
        </w:tc>
        <w:tc>
          <w:tcPr>
            <w:tcW w:w="1120" w:type="dxa"/>
            <w:tcBorders>
              <w:top w:val="nil"/>
              <w:left w:val="nil"/>
              <w:bottom w:val="single" w:sz="4" w:space="0" w:color="auto"/>
              <w:right w:val="single" w:sz="4" w:space="0" w:color="auto"/>
            </w:tcBorders>
            <w:shd w:val="clear" w:color="auto" w:fill="auto"/>
            <w:vAlign w:val="center"/>
            <w:hideMark/>
          </w:tcPr>
          <w:p w14:paraId="4A433F0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2.70</w:t>
            </w:r>
          </w:p>
        </w:tc>
        <w:tc>
          <w:tcPr>
            <w:tcW w:w="1140" w:type="dxa"/>
            <w:tcBorders>
              <w:top w:val="nil"/>
              <w:left w:val="nil"/>
              <w:bottom w:val="single" w:sz="4" w:space="0" w:color="auto"/>
              <w:right w:val="single" w:sz="4" w:space="0" w:color="auto"/>
            </w:tcBorders>
            <w:shd w:val="clear" w:color="auto" w:fill="auto"/>
            <w:vAlign w:val="center"/>
            <w:hideMark/>
          </w:tcPr>
          <w:p w14:paraId="10D65EC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3.40</w:t>
            </w:r>
          </w:p>
        </w:tc>
        <w:tc>
          <w:tcPr>
            <w:tcW w:w="1140" w:type="dxa"/>
            <w:tcBorders>
              <w:top w:val="nil"/>
              <w:left w:val="nil"/>
              <w:bottom w:val="single" w:sz="4" w:space="0" w:color="auto"/>
              <w:right w:val="single" w:sz="4" w:space="0" w:color="auto"/>
            </w:tcBorders>
            <w:shd w:val="clear" w:color="auto" w:fill="auto"/>
            <w:vAlign w:val="center"/>
            <w:hideMark/>
          </w:tcPr>
          <w:p w14:paraId="0AFF4FD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2.80</w:t>
            </w:r>
          </w:p>
        </w:tc>
        <w:tc>
          <w:tcPr>
            <w:tcW w:w="1140" w:type="dxa"/>
            <w:tcBorders>
              <w:top w:val="nil"/>
              <w:left w:val="nil"/>
              <w:bottom w:val="single" w:sz="4" w:space="0" w:color="auto"/>
              <w:right w:val="single" w:sz="4" w:space="0" w:color="auto"/>
            </w:tcBorders>
            <w:shd w:val="clear" w:color="auto" w:fill="auto"/>
            <w:vAlign w:val="center"/>
            <w:hideMark/>
          </w:tcPr>
          <w:p w14:paraId="7FA79B0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8" w:space="0" w:color="auto"/>
            </w:tcBorders>
            <w:shd w:val="clear" w:color="auto" w:fill="auto"/>
            <w:vAlign w:val="center"/>
            <w:hideMark/>
          </w:tcPr>
          <w:p w14:paraId="5BF2B81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1.00</w:t>
            </w:r>
          </w:p>
        </w:tc>
      </w:tr>
      <w:tr w:rsidR="008625CA" w:rsidRPr="008625CA" w14:paraId="5DFBE30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870178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Methyl isobutyl ketone</w:t>
            </w:r>
          </w:p>
        </w:tc>
        <w:tc>
          <w:tcPr>
            <w:tcW w:w="980" w:type="dxa"/>
            <w:tcBorders>
              <w:top w:val="nil"/>
              <w:left w:val="nil"/>
              <w:bottom w:val="single" w:sz="4" w:space="0" w:color="auto"/>
              <w:right w:val="single" w:sz="8" w:space="0" w:color="auto"/>
            </w:tcBorders>
            <w:shd w:val="clear" w:color="auto" w:fill="auto"/>
            <w:vAlign w:val="center"/>
            <w:hideMark/>
          </w:tcPr>
          <w:p w14:paraId="1F426D6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26B00F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6E10348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7EBC1F7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0.70</w:t>
            </w:r>
          </w:p>
        </w:tc>
        <w:tc>
          <w:tcPr>
            <w:tcW w:w="1120" w:type="dxa"/>
            <w:tcBorders>
              <w:top w:val="nil"/>
              <w:left w:val="nil"/>
              <w:bottom w:val="single" w:sz="4" w:space="0" w:color="auto"/>
              <w:right w:val="single" w:sz="4" w:space="0" w:color="auto"/>
            </w:tcBorders>
            <w:shd w:val="clear" w:color="auto" w:fill="auto"/>
            <w:vAlign w:val="center"/>
            <w:hideMark/>
          </w:tcPr>
          <w:p w14:paraId="1210255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107495D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63A4B41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409DBA8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7E09EDF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r>
      <w:tr w:rsidR="008625CA" w:rsidRPr="008625CA" w14:paraId="25DF02C2"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341F8A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Methyl methacrylate</w:t>
            </w:r>
          </w:p>
        </w:tc>
        <w:tc>
          <w:tcPr>
            <w:tcW w:w="980" w:type="dxa"/>
            <w:tcBorders>
              <w:top w:val="nil"/>
              <w:left w:val="nil"/>
              <w:bottom w:val="single" w:sz="4" w:space="0" w:color="auto"/>
              <w:right w:val="single" w:sz="8" w:space="0" w:color="auto"/>
            </w:tcBorders>
            <w:shd w:val="clear" w:color="auto" w:fill="auto"/>
            <w:vAlign w:val="center"/>
            <w:hideMark/>
          </w:tcPr>
          <w:p w14:paraId="34EC3E5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61F464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58D7C2A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68531E4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0.09</w:t>
            </w:r>
          </w:p>
        </w:tc>
        <w:tc>
          <w:tcPr>
            <w:tcW w:w="1120" w:type="dxa"/>
            <w:tcBorders>
              <w:top w:val="nil"/>
              <w:left w:val="nil"/>
              <w:bottom w:val="single" w:sz="4" w:space="0" w:color="auto"/>
              <w:right w:val="single" w:sz="4" w:space="0" w:color="auto"/>
            </w:tcBorders>
            <w:shd w:val="clear" w:color="auto" w:fill="auto"/>
            <w:vAlign w:val="center"/>
            <w:hideMark/>
          </w:tcPr>
          <w:p w14:paraId="57BCE6E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04F206D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53FDAD1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45E71C2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0.11</w:t>
            </w:r>
          </w:p>
        </w:tc>
        <w:tc>
          <w:tcPr>
            <w:tcW w:w="1140" w:type="dxa"/>
            <w:tcBorders>
              <w:top w:val="nil"/>
              <w:left w:val="nil"/>
              <w:bottom w:val="single" w:sz="4" w:space="0" w:color="auto"/>
              <w:right w:val="single" w:sz="8" w:space="0" w:color="auto"/>
            </w:tcBorders>
            <w:shd w:val="clear" w:color="auto" w:fill="auto"/>
            <w:vAlign w:val="center"/>
            <w:hideMark/>
          </w:tcPr>
          <w:p w14:paraId="4E30169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0.23</w:t>
            </w:r>
          </w:p>
        </w:tc>
      </w:tr>
      <w:tr w:rsidR="008625CA" w:rsidRPr="008625CA" w14:paraId="0D06C780"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779A1E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Methyl tert butyl ether</w:t>
            </w:r>
          </w:p>
        </w:tc>
        <w:tc>
          <w:tcPr>
            <w:tcW w:w="980" w:type="dxa"/>
            <w:tcBorders>
              <w:top w:val="nil"/>
              <w:left w:val="nil"/>
              <w:bottom w:val="single" w:sz="4" w:space="0" w:color="auto"/>
              <w:right w:val="single" w:sz="8" w:space="0" w:color="auto"/>
            </w:tcBorders>
            <w:shd w:val="clear" w:color="auto" w:fill="auto"/>
            <w:vAlign w:val="center"/>
            <w:hideMark/>
          </w:tcPr>
          <w:p w14:paraId="1044AAB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556880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0.04</w:t>
            </w:r>
          </w:p>
        </w:tc>
        <w:tc>
          <w:tcPr>
            <w:tcW w:w="1140" w:type="dxa"/>
            <w:tcBorders>
              <w:top w:val="nil"/>
              <w:left w:val="nil"/>
              <w:bottom w:val="single" w:sz="4" w:space="0" w:color="auto"/>
              <w:right w:val="single" w:sz="4" w:space="0" w:color="auto"/>
            </w:tcBorders>
            <w:shd w:val="clear" w:color="auto" w:fill="auto"/>
            <w:vAlign w:val="center"/>
            <w:hideMark/>
          </w:tcPr>
          <w:p w14:paraId="53AC271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0E6474F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0.04</w:t>
            </w:r>
          </w:p>
        </w:tc>
        <w:tc>
          <w:tcPr>
            <w:tcW w:w="1120" w:type="dxa"/>
            <w:tcBorders>
              <w:top w:val="nil"/>
              <w:left w:val="nil"/>
              <w:bottom w:val="single" w:sz="4" w:space="0" w:color="auto"/>
              <w:right w:val="single" w:sz="4" w:space="0" w:color="auto"/>
            </w:tcBorders>
            <w:shd w:val="clear" w:color="auto" w:fill="auto"/>
            <w:vAlign w:val="center"/>
            <w:hideMark/>
          </w:tcPr>
          <w:p w14:paraId="3EE74EB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0.04</w:t>
            </w:r>
          </w:p>
        </w:tc>
        <w:tc>
          <w:tcPr>
            <w:tcW w:w="1140" w:type="dxa"/>
            <w:tcBorders>
              <w:top w:val="nil"/>
              <w:left w:val="nil"/>
              <w:bottom w:val="single" w:sz="4" w:space="0" w:color="auto"/>
              <w:right w:val="single" w:sz="4" w:space="0" w:color="auto"/>
            </w:tcBorders>
            <w:shd w:val="clear" w:color="auto" w:fill="auto"/>
            <w:vAlign w:val="center"/>
            <w:hideMark/>
          </w:tcPr>
          <w:p w14:paraId="4AC3A46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0.04</w:t>
            </w:r>
          </w:p>
        </w:tc>
        <w:tc>
          <w:tcPr>
            <w:tcW w:w="1140" w:type="dxa"/>
            <w:tcBorders>
              <w:top w:val="nil"/>
              <w:left w:val="nil"/>
              <w:bottom w:val="single" w:sz="4" w:space="0" w:color="auto"/>
              <w:right w:val="single" w:sz="4" w:space="0" w:color="auto"/>
            </w:tcBorders>
            <w:shd w:val="clear" w:color="auto" w:fill="auto"/>
            <w:vAlign w:val="center"/>
            <w:hideMark/>
          </w:tcPr>
          <w:p w14:paraId="4E87397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0.05</w:t>
            </w:r>
          </w:p>
        </w:tc>
        <w:tc>
          <w:tcPr>
            <w:tcW w:w="1140" w:type="dxa"/>
            <w:tcBorders>
              <w:top w:val="nil"/>
              <w:left w:val="nil"/>
              <w:bottom w:val="single" w:sz="4" w:space="0" w:color="auto"/>
              <w:right w:val="single" w:sz="4" w:space="0" w:color="auto"/>
            </w:tcBorders>
            <w:shd w:val="clear" w:color="auto" w:fill="auto"/>
            <w:vAlign w:val="center"/>
            <w:hideMark/>
          </w:tcPr>
          <w:p w14:paraId="34B57F7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0.05</w:t>
            </w:r>
          </w:p>
        </w:tc>
        <w:tc>
          <w:tcPr>
            <w:tcW w:w="1140" w:type="dxa"/>
            <w:tcBorders>
              <w:top w:val="nil"/>
              <w:left w:val="nil"/>
              <w:bottom w:val="single" w:sz="4" w:space="0" w:color="auto"/>
              <w:right w:val="single" w:sz="8" w:space="0" w:color="auto"/>
            </w:tcBorders>
            <w:shd w:val="clear" w:color="auto" w:fill="auto"/>
            <w:vAlign w:val="center"/>
            <w:hideMark/>
          </w:tcPr>
          <w:p w14:paraId="31E72F1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0.05</w:t>
            </w:r>
          </w:p>
        </w:tc>
      </w:tr>
      <w:tr w:rsidR="008625CA" w:rsidRPr="008625CA" w14:paraId="060E554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8201ED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Methylcyclohexane</w:t>
            </w:r>
          </w:p>
        </w:tc>
        <w:tc>
          <w:tcPr>
            <w:tcW w:w="980" w:type="dxa"/>
            <w:tcBorders>
              <w:top w:val="nil"/>
              <w:left w:val="nil"/>
              <w:bottom w:val="single" w:sz="4" w:space="0" w:color="auto"/>
              <w:right w:val="single" w:sz="8" w:space="0" w:color="auto"/>
            </w:tcBorders>
            <w:shd w:val="clear" w:color="auto" w:fill="auto"/>
            <w:vAlign w:val="center"/>
            <w:hideMark/>
          </w:tcPr>
          <w:p w14:paraId="634AFCE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ED641D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0.15</w:t>
            </w:r>
          </w:p>
        </w:tc>
        <w:tc>
          <w:tcPr>
            <w:tcW w:w="1140" w:type="dxa"/>
            <w:tcBorders>
              <w:top w:val="nil"/>
              <w:left w:val="nil"/>
              <w:bottom w:val="single" w:sz="4" w:space="0" w:color="auto"/>
              <w:right w:val="single" w:sz="4" w:space="0" w:color="auto"/>
            </w:tcBorders>
            <w:shd w:val="clear" w:color="auto" w:fill="auto"/>
            <w:vAlign w:val="center"/>
            <w:hideMark/>
          </w:tcPr>
          <w:p w14:paraId="0CA8362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1.01</w:t>
            </w:r>
          </w:p>
        </w:tc>
        <w:tc>
          <w:tcPr>
            <w:tcW w:w="1140" w:type="dxa"/>
            <w:tcBorders>
              <w:top w:val="nil"/>
              <w:left w:val="nil"/>
              <w:bottom w:val="single" w:sz="4" w:space="0" w:color="auto"/>
              <w:right w:val="single" w:sz="4" w:space="0" w:color="auto"/>
            </w:tcBorders>
            <w:shd w:val="clear" w:color="auto" w:fill="auto"/>
            <w:vAlign w:val="center"/>
            <w:hideMark/>
          </w:tcPr>
          <w:p w14:paraId="2C329C1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0.08</w:t>
            </w:r>
          </w:p>
        </w:tc>
        <w:tc>
          <w:tcPr>
            <w:tcW w:w="1120" w:type="dxa"/>
            <w:tcBorders>
              <w:top w:val="nil"/>
              <w:left w:val="nil"/>
              <w:bottom w:val="single" w:sz="4" w:space="0" w:color="auto"/>
              <w:right w:val="single" w:sz="4" w:space="0" w:color="auto"/>
            </w:tcBorders>
            <w:shd w:val="clear" w:color="auto" w:fill="auto"/>
            <w:vAlign w:val="center"/>
            <w:hideMark/>
          </w:tcPr>
          <w:p w14:paraId="2C99CB2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2312AF7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1EE2597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0.14</w:t>
            </w:r>
          </w:p>
        </w:tc>
        <w:tc>
          <w:tcPr>
            <w:tcW w:w="1140" w:type="dxa"/>
            <w:tcBorders>
              <w:top w:val="nil"/>
              <w:left w:val="nil"/>
              <w:bottom w:val="single" w:sz="4" w:space="0" w:color="auto"/>
              <w:right w:val="single" w:sz="4" w:space="0" w:color="auto"/>
            </w:tcBorders>
            <w:shd w:val="clear" w:color="auto" w:fill="auto"/>
            <w:vAlign w:val="center"/>
            <w:hideMark/>
          </w:tcPr>
          <w:p w14:paraId="6C8E55D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0.25</w:t>
            </w:r>
          </w:p>
        </w:tc>
        <w:tc>
          <w:tcPr>
            <w:tcW w:w="1140" w:type="dxa"/>
            <w:tcBorders>
              <w:top w:val="nil"/>
              <w:left w:val="nil"/>
              <w:bottom w:val="single" w:sz="4" w:space="0" w:color="auto"/>
              <w:right w:val="single" w:sz="8" w:space="0" w:color="auto"/>
            </w:tcBorders>
            <w:shd w:val="clear" w:color="auto" w:fill="auto"/>
            <w:vAlign w:val="center"/>
            <w:hideMark/>
          </w:tcPr>
          <w:p w14:paraId="2B80C4E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0.12</w:t>
            </w:r>
          </w:p>
        </w:tc>
      </w:tr>
      <w:tr w:rsidR="008625CA" w:rsidRPr="008625CA" w14:paraId="1AA195D8"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EEAD86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Methylcyclopentane</w:t>
            </w:r>
          </w:p>
        </w:tc>
        <w:tc>
          <w:tcPr>
            <w:tcW w:w="980" w:type="dxa"/>
            <w:tcBorders>
              <w:top w:val="nil"/>
              <w:left w:val="nil"/>
              <w:bottom w:val="single" w:sz="4" w:space="0" w:color="auto"/>
              <w:right w:val="single" w:sz="8" w:space="0" w:color="auto"/>
            </w:tcBorders>
            <w:shd w:val="clear" w:color="auto" w:fill="auto"/>
            <w:vAlign w:val="center"/>
            <w:hideMark/>
          </w:tcPr>
          <w:p w14:paraId="427C4C5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58A9C7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0.13</w:t>
            </w:r>
          </w:p>
        </w:tc>
        <w:tc>
          <w:tcPr>
            <w:tcW w:w="1140" w:type="dxa"/>
            <w:tcBorders>
              <w:top w:val="nil"/>
              <w:left w:val="nil"/>
              <w:bottom w:val="single" w:sz="4" w:space="0" w:color="auto"/>
              <w:right w:val="single" w:sz="4" w:space="0" w:color="auto"/>
            </w:tcBorders>
            <w:shd w:val="clear" w:color="auto" w:fill="auto"/>
            <w:vAlign w:val="center"/>
            <w:hideMark/>
          </w:tcPr>
          <w:p w14:paraId="21A19E2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0.59</w:t>
            </w:r>
          </w:p>
        </w:tc>
        <w:tc>
          <w:tcPr>
            <w:tcW w:w="1140" w:type="dxa"/>
            <w:tcBorders>
              <w:top w:val="nil"/>
              <w:left w:val="nil"/>
              <w:bottom w:val="single" w:sz="4" w:space="0" w:color="auto"/>
              <w:right w:val="single" w:sz="4" w:space="0" w:color="auto"/>
            </w:tcBorders>
            <w:shd w:val="clear" w:color="auto" w:fill="auto"/>
            <w:vAlign w:val="center"/>
            <w:hideMark/>
          </w:tcPr>
          <w:p w14:paraId="503C3F7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0.12</w:t>
            </w:r>
          </w:p>
        </w:tc>
        <w:tc>
          <w:tcPr>
            <w:tcW w:w="1120" w:type="dxa"/>
            <w:tcBorders>
              <w:top w:val="nil"/>
              <w:left w:val="nil"/>
              <w:bottom w:val="single" w:sz="4" w:space="0" w:color="auto"/>
              <w:right w:val="single" w:sz="4" w:space="0" w:color="auto"/>
            </w:tcBorders>
            <w:shd w:val="clear" w:color="auto" w:fill="auto"/>
            <w:vAlign w:val="center"/>
            <w:hideMark/>
          </w:tcPr>
          <w:p w14:paraId="325B8C2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D1C786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4844D9A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0.17</w:t>
            </w:r>
          </w:p>
        </w:tc>
        <w:tc>
          <w:tcPr>
            <w:tcW w:w="1140" w:type="dxa"/>
            <w:tcBorders>
              <w:top w:val="nil"/>
              <w:left w:val="nil"/>
              <w:bottom w:val="single" w:sz="4" w:space="0" w:color="auto"/>
              <w:right w:val="single" w:sz="4" w:space="0" w:color="auto"/>
            </w:tcBorders>
            <w:shd w:val="clear" w:color="auto" w:fill="auto"/>
            <w:vAlign w:val="center"/>
            <w:hideMark/>
          </w:tcPr>
          <w:p w14:paraId="145E661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0.31</w:t>
            </w:r>
          </w:p>
        </w:tc>
        <w:tc>
          <w:tcPr>
            <w:tcW w:w="1140" w:type="dxa"/>
            <w:tcBorders>
              <w:top w:val="nil"/>
              <w:left w:val="nil"/>
              <w:bottom w:val="single" w:sz="4" w:space="0" w:color="auto"/>
              <w:right w:val="single" w:sz="8" w:space="0" w:color="auto"/>
            </w:tcBorders>
            <w:shd w:val="clear" w:color="auto" w:fill="auto"/>
            <w:vAlign w:val="center"/>
            <w:hideMark/>
          </w:tcPr>
          <w:p w14:paraId="047F16F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0.18</w:t>
            </w:r>
          </w:p>
        </w:tc>
      </w:tr>
      <w:tr w:rsidR="008625CA" w:rsidRPr="008625CA" w14:paraId="62727E8E"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3FE403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Methylene chloride</w:t>
            </w:r>
          </w:p>
        </w:tc>
        <w:tc>
          <w:tcPr>
            <w:tcW w:w="980" w:type="dxa"/>
            <w:tcBorders>
              <w:top w:val="nil"/>
              <w:left w:val="nil"/>
              <w:bottom w:val="single" w:sz="4" w:space="0" w:color="auto"/>
              <w:right w:val="single" w:sz="8" w:space="0" w:color="auto"/>
            </w:tcBorders>
            <w:shd w:val="clear" w:color="auto" w:fill="auto"/>
            <w:vAlign w:val="center"/>
            <w:hideMark/>
          </w:tcPr>
          <w:p w14:paraId="0BF208B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F446D8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5F2ABE3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05D02C9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20" w:type="dxa"/>
            <w:tcBorders>
              <w:top w:val="nil"/>
              <w:left w:val="nil"/>
              <w:bottom w:val="single" w:sz="4" w:space="0" w:color="auto"/>
              <w:right w:val="single" w:sz="4" w:space="0" w:color="auto"/>
            </w:tcBorders>
            <w:shd w:val="clear" w:color="auto" w:fill="auto"/>
            <w:vAlign w:val="center"/>
            <w:hideMark/>
          </w:tcPr>
          <w:p w14:paraId="1E4B197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421D7D3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0.4</w:t>
            </w:r>
          </w:p>
        </w:tc>
        <w:tc>
          <w:tcPr>
            <w:tcW w:w="1140" w:type="dxa"/>
            <w:tcBorders>
              <w:top w:val="nil"/>
              <w:left w:val="nil"/>
              <w:bottom w:val="single" w:sz="4" w:space="0" w:color="auto"/>
              <w:right w:val="single" w:sz="4" w:space="0" w:color="auto"/>
            </w:tcBorders>
            <w:shd w:val="clear" w:color="auto" w:fill="auto"/>
            <w:vAlign w:val="center"/>
            <w:hideMark/>
          </w:tcPr>
          <w:p w14:paraId="005998A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4" w:space="0" w:color="auto"/>
            </w:tcBorders>
            <w:shd w:val="clear" w:color="auto" w:fill="auto"/>
            <w:vAlign w:val="center"/>
            <w:hideMark/>
          </w:tcPr>
          <w:p w14:paraId="0841E0D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40" w:type="dxa"/>
            <w:tcBorders>
              <w:top w:val="nil"/>
              <w:left w:val="nil"/>
              <w:bottom w:val="single" w:sz="4" w:space="0" w:color="auto"/>
              <w:right w:val="single" w:sz="8" w:space="0" w:color="auto"/>
            </w:tcBorders>
            <w:shd w:val="clear" w:color="auto" w:fill="auto"/>
            <w:vAlign w:val="center"/>
            <w:hideMark/>
          </w:tcPr>
          <w:p w14:paraId="625B44F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r>
      <w:tr w:rsidR="008625CA" w:rsidRPr="008625CA" w14:paraId="15C75957"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D6E0AA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n-Butane</w:t>
            </w:r>
          </w:p>
        </w:tc>
        <w:tc>
          <w:tcPr>
            <w:tcW w:w="980" w:type="dxa"/>
            <w:tcBorders>
              <w:top w:val="nil"/>
              <w:left w:val="nil"/>
              <w:bottom w:val="single" w:sz="4" w:space="0" w:color="auto"/>
              <w:right w:val="single" w:sz="8" w:space="0" w:color="auto"/>
            </w:tcBorders>
            <w:shd w:val="clear" w:color="auto" w:fill="auto"/>
            <w:vAlign w:val="center"/>
            <w:hideMark/>
          </w:tcPr>
          <w:p w14:paraId="619B157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594231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2.13</w:t>
            </w:r>
          </w:p>
        </w:tc>
        <w:tc>
          <w:tcPr>
            <w:tcW w:w="1140" w:type="dxa"/>
            <w:tcBorders>
              <w:top w:val="nil"/>
              <w:left w:val="nil"/>
              <w:bottom w:val="single" w:sz="4" w:space="0" w:color="auto"/>
              <w:right w:val="single" w:sz="4" w:space="0" w:color="auto"/>
            </w:tcBorders>
            <w:shd w:val="clear" w:color="auto" w:fill="auto"/>
            <w:vAlign w:val="center"/>
            <w:hideMark/>
          </w:tcPr>
          <w:p w14:paraId="6F12280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1.13</w:t>
            </w:r>
          </w:p>
        </w:tc>
        <w:tc>
          <w:tcPr>
            <w:tcW w:w="1140" w:type="dxa"/>
            <w:tcBorders>
              <w:top w:val="nil"/>
              <w:left w:val="nil"/>
              <w:bottom w:val="single" w:sz="4" w:space="0" w:color="auto"/>
              <w:right w:val="single" w:sz="4" w:space="0" w:color="auto"/>
            </w:tcBorders>
            <w:shd w:val="clear" w:color="auto" w:fill="auto"/>
            <w:vAlign w:val="center"/>
            <w:hideMark/>
          </w:tcPr>
          <w:p w14:paraId="2696811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2.87</w:t>
            </w:r>
          </w:p>
        </w:tc>
        <w:tc>
          <w:tcPr>
            <w:tcW w:w="1120" w:type="dxa"/>
            <w:tcBorders>
              <w:top w:val="nil"/>
              <w:left w:val="nil"/>
              <w:bottom w:val="single" w:sz="4" w:space="0" w:color="auto"/>
              <w:right w:val="single" w:sz="4" w:space="0" w:color="auto"/>
            </w:tcBorders>
            <w:shd w:val="clear" w:color="auto" w:fill="auto"/>
            <w:vAlign w:val="center"/>
            <w:hideMark/>
          </w:tcPr>
          <w:p w14:paraId="76E4170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1.94</w:t>
            </w:r>
          </w:p>
        </w:tc>
        <w:tc>
          <w:tcPr>
            <w:tcW w:w="1140" w:type="dxa"/>
            <w:tcBorders>
              <w:top w:val="nil"/>
              <w:left w:val="nil"/>
              <w:bottom w:val="single" w:sz="4" w:space="0" w:color="auto"/>
              <w:right w:val="single" w:sz="4" w:space="0" w:color="auto"/>
            </w:tcBorders>
            <w:shd w:val="clear" w:color="auto" w:fill="auto"/>
            <w:vAlign w:val="center"/>
            <w:hideMark/>
          </w:tcPr>
          <w:p w14:paraId="2753DA5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2.19</w:t>
            </w:r>
          </w:p>
        </w:tc>
        <w:tc>
          <w:tcPr>
            <w:tcW w:w="1140" w:type="dxa"/>
            <w:tcBorders>
              <w:top w:val="nil"/>
              <w:left w:val="nil"/>
              <w:bottom w:val="single" w:sz="4" w:space="0" w:color="auto"/>
              <w:right w:val="single" w:sz="4" w:space="0" w:color="auto"/>
            </w:tcBorders>
            <w:shd w:val="clear" w:color="auto" w:fill="auto"/>
            <w:vAlign w:val="center"/>
            <w:hideMark/>
          </w:tcPr>
          <w:p w14:paraId="56ECB01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2.88</w:t>
            </w:r>
          </w:p>
        </w:tc>
        <w:tc>
          <w:tcPr>
            <w:tcW w:w="1140" w:type="dxa"/>
            <w:tcBorders>
              <w:top w:val="nil"/>
              <w:left w:val="nil"/>
              <w:bottom w:val="single" w:sz="4" w:space="0" w:color="auto"/>
              <w:right w:val="single" w:sz="4" w:space="0" w:color="auto"/>
            </w:tcBorders>
            <w:shd w:val="clear" w:color="auto" w:fill="auto"/>
            <w:vAlign w:val="center"/>
            <w:hideMark/>
          </w:tcPr>
          <w:p w14:paraId="512C7D2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0.40</w:t>
            </w:r>
          </w:p>
        </w:tc>
        <w:tc>
          <w:tcPr>
            <w:tcW w:w="1140" w:type="dxa"/>
            <w:tcBorders>
              <w:top w:val="nil"/>
              <w:left w:val="nil"/>
              <w:bottom w:val="single" w:sz="4" w:space="0" w:color="auto"/>
              <w:right w:val="single" w:sz="8" w:space="0" w:color="auto"/>
            </w:tcBorders>
            <w:shd w:val="clear" w:color="auto" w:fill="auto"/>
            <w:vAlign w:val="center"/>
            <w:hideMark/>
          </w:tcPr>
          <w:p w14:paraId="32CA4BB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2.46</w:t>
            </w:r>
          </w:p>
        </w:tc>
      </w:tr>
      <w:tr w:rsidR="008625CA" w:rsidRPr="008625CA" w14:paraId="3C895D42"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BBB186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n-Decane</w:t>
            </w:r>
          </w:p>
        </w:tc>
        <w:tc>
          <w:tcPr>
            <w:tcW w:w="980" w:type="dxa"/>
            <w:tcBorders>
              <w:top w:val="nil"/>
              <w:left w:val="nil"/>
              <w:bottom w:val="single" w:sz="4" w:space="0" w:color="auto"/>
              <w:right w:val="single" w:sz="8" w:space="0" w:color="auto"/>
            </w:tcBorders>
            <w:shd w:val="clear" w:color="auto" w:fill="auto"/>
            <w:vAlign w:val="center"/>
            <w:hideMark/>
          </w:tcPr>
          <w:p w14:paraId="73A2F66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DD4FF2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0.09</w:t>
            </w:r>
          </w:p>
        </w:tc>
        <w:tc>
          <w:tcPr>
            <w:tcW w:w="1140" w:type="dxa"/>
            <w:tcBorders>
              <w:top w:val="nil"/>
              <w:left w:val="nil"/>
              <w:bottom w:val="single" w:sz="4" w:space="0" w:color="auto"/>
              <w:right w:val="single" w:sz="4" w:space="0" w:color="auto"/>
            </w:tcBorders>
            <w:shd w:val="clear" w:color="auto" w:fill="auto"/>
            <w:vAlign w:val="center"/>
            <w:hideMark/>
          </w:tcPr>
          <w:p w14:paraId="7F4E4F1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0.09</w:t>
            </w:r>
          </w:p>
        </w:tc>
        <w:tc>
          <w:tcPr>
            <w:tcW w:w="1140" w:type="dxa"/>
            <w:tcBorders>
              <w:top w:val="nil"/>
              <w:left w:val="nil"/>
              <w:bottom w:val="single" w:sz="4" w:space="0" w:color="auto"/>
              <w:right w:val="single" w:sz="4" w:space="0" w:color="auto"/>
            </w:tcBorders>
            <w:shd w:val="clear" w:color="auto" w:fill="auto"/>
            <w:vAlign w:val="center"/>
            <w:hideMark/>
          </w:tcPr>
          <w:p w14:paraId="7A3E0FB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0.15</w:t>
            </w:r>
          </w:p>
        </w:tc>
        <w:tc>
          <w:tcPr>
            <w:tcW w:w="1120" w:type="dxa"/>
            <w:tcBorders>
              <w:top w:val="nil"/>
              <w:left w:val="nil"/>
              <w:bottom w:val="single" w:sz="4" w:space="0" w:color="auto"/>
              <w:right w:val="single" w:sz="4" w:space="0" w:color="auto"/>
            </w:tcBorders>
            <w:shd w:val="clear" w:color="auto" w:fill="auto"/>
            <w:vAlign w:val="center"/>
            <w:hideMark/>
          </w:tcPr>
          <w:p w14:paraId="39ED7C7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0.15</w:t>
            </w:r>
          </w:p>
        </w:tc>
        <w:tc>
          <w:tcPr>
            <w:tcW w:w="1140" w:type="dxa"/>
            <w:tcBorders>
              <w:top w:val="nil"/>
              <w:left w:val="nil"/>
              <w:bottom w:val="single" w:sz="4" w:space="0" w:color="auto"/>
              <w:right w:val="single" w:sz="4" w:space="0" w:color="auto"/>
            </w:tcBorders>
            <w:shd w:val="clear" w:color="auto" w:fill="auto"/>
            <w:vAlign w:val="center"/>
            <w:hideMark/>
          </w:tcPr>
          <w:p w14:paraId="66CD398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0.22</w:t>
            </w:r>
          </w:p>
        </w:tc>
        <w:tc>
          <w:tcPr>
            <w:tcW w:w="1140" w:type="dxa"/>
            <w:tcBorders>
              <w:top w:val="nil"/>
              <w:left w:val="nil"/>
              <w:bottom w:val="single" w:sz="4" w:space="0" w:color="auto"/>
              <w:right w:val="single" w:sz="4" w:space="0" w:color="auto"/>
            </w:tcBorders>
            <w:shd w:val="clear" w:color="auto" w:fill="auto"/>
            <w:vAlign w:val="center"/>
            <w:hideMark/>
          </w:tcPr>
          <w:p w14:paraId="6A2598E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0.22</w:t>
            </w:r>
          </w:p>
        </w:tc>
        <w:tc>
          <w:tcPr>
            <w:tcW w:w="1140" w:type="dxa"/>
            <w:tcBorders>
              <w:top w:val="nil"/>
              <w:left w:val="nil"/>
              <w:bottom w:val="single" w:sz="4" w:space="0" w:color="auto"/>
              <w:right w:val="single" w:sz="4" w:space="0" w:color="auto"/>
            </w:tcBorders>
            <w:shd w:val="clear" w:color="auto" w:fill="auto"/>
            <w:vAlign w:val="center"/>
            <w:hideMark/>
          </w:tcPr>
          <w:p w14:paraId="3F67EF7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0.25</w:t>
            </w:r>
          </w:p>
        </w:tc>
        <w:tc>
          <w:tcPr>
            <w:tcW w:w="1140" w:type="dxa"/>
            <w:tcBorders>
              <w:top w:val="nil"/>
              <w:left w:val="nil"/>
              <w:bottom w:val="single" w:sz="4" w:space="0" w:color="auto"/>
              <w:right w:val="single" w:sz="8" w:space="0" w:color="auto"/>
            </w:tcBorders>
            <w:shd w:val="clear" w:color="auto" w:fill="auto"/>
            <w:vAlign w:val="center"/>
            <w:hideMark/>
          </w:tcPr>
          <w:p w14:paraId="1159C93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0.23</w:t>
            </w:r>
          </w:p>
        </w:tc>
      </w:tr>
      <w:tr w:rsidR="008625CA" w:rsidRPr="008625CA" w14:paraId="2157865A"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CCB86B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n-Dodecane</w:t>
            </w:r>
          </w:p>
        </w:tc>
        <w:tc>
          <w:tcPr>
            <w:tcW w:w="980" w:type="dxa"/>
            <w:tcBorders>
              <w:top w:val="nil"/>
              <w:left w:val="nil"/>
              <w:bottom w:val="single" w:sz="4" w:space="0" w:color="auto"/>
              <w:right w:val="single" w:sz="8" w:space="0" w:color="auto"/>
            </w:tcBorders>
            <w:shd w:val="clear" w:color="auto" w:fill="auto"/>
            <w:vAlign w:val="center"/>
            <w:hideMark/>
          </w:tcPr>
          <w:p w14:paraId="26FCF1B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0D24A2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2E73B55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280108D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4ABD4DC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5B5E19D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4413518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342BC03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0D7A212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r>
      <w:tr w:rsidR="008625CA" w:rsidRPr="008625CA" w14:paraId="5FE48E78"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5C9FDB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n-Heptane</w:t>
            </w:r>
          </w:p>
        </w:tc>
        <w:tc>
          <w:tcPr>
            <w:tcW w:w="980" w:type="dxa"/>
            <w:tcBorders>
              <w:top w:val="nil"/>
              <w:left w:val="nil"/>
              <w:bottom w:val="single" w:sz="4" w:space="0" w:color="auto"/>
              <w:right w:val="single" w:sz="8" w:space="0" w:color="auto"/>
            </w:tcBorders>
            <w:shd w:val="clear" w:color="auto" w:fill="auto"/>
            <w:vAlign w:val="center"/>
            <w:hideMark/>
          </w:tcPr>
          <w:p w14:paraId="2117393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12FA9D6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0.09</w:t>
            </w:r>
          </w:p>
        </w:tc>
        <w:tc>
          <w:tcPr>
            <w:tcW w:w="1140" w:type="dxa"/>
            <w:tcBorders>
              <w:top w:val="nil"/>
              <w:left w:val="nil"/>
              <w:bottom w:val="single" w:sz="4" w:space="0" w:color="auto"/>
              <w:right w:val="single" w:sz="4" w:space="0" w:color="auto"/>
            </w:tcBorders>
            <w:shd w:val="clear" w:color="auto" w:fill="auto"/>
            <w:vAlign w:val="center"/>
            <w:hideMark/>
          </w:tcPr>
          <w:p w14:paraId="3374D7D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248892F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0.50</w:t>
            </w:r>
          </w:p>
        </w:tc>
        <w:tc>
          <w:tcPr>
            <w:tcW w:w="1120" w:type="dxa"/>
            <w:tcBorders>
              <w:top w:val="nil"/>
              <w:left w:val="nil"/>
              <w:bottom w:val="single" w:sz="4" w:space="0" w:color="auto"/>
              <w:right w:val="single" w:sz="4" w:space="0" w:color="auto"/>
            </w:tcBorders>
            <w:shd w:val="clear" w:color="auto" w:fill="auto"/>
            <w:vAlign w:val="center"/>
            <w:hideMark/>
          </w:tcPr>
          <w:p w14:paraId="267AFB5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0.29</w:t>
            </w:r>
          </w:p>
        </w:tc>
        <w:tc>
          <w:tcPr>
            <w:tcW w:w="1140" w:type="dxa"/>
            <w:tcBorders>
              <w:top w:val="nil"/>
              <w:left w:val="nil"/>
              <w:bottom w:val="single" w:sz="4" w:space="0" w:color="auto"/>
              <w:right w:val="single" w:sz="4" w:space="0" w:color="auto"/>
            </w:tcBorders>
            <w:shd w:val="clear" w:color="auto" w:fill="auto"/>
            <w:vAlign w:val="center"/>
            <w:hideMark/>
          </w:tcPr>
          <w:p w14:paraId="57097B9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0.40</w:t>
            </w:r>
          </w:p>
        </w:tc>
        <w:tc>
          <w:tcPr>
            <w:tcW w:w="1140" w:type="dxa"/>
            <w:tcBorders>
              <w:top w:val="nil"/>
              <w:left w:val="nil"/>
              <w:bottom w:val="single" w:sz="4" w:space="0" w:color="auto"/>
              <w:right w:val="single" w:sz="4" w:space="0" w:color="auto"/>
            </w:tcBorders>
            <w:shd w:val="clear" w:color="auto" w:fill="auto"/>
            <w:vAlign w:val="center"/>
            <w:hideMark/>
          </w:tcPr>
          <w:p w14:paraId="21D65BA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0.36</w:t>
            </w:r>
          </w:p>
        </w:tc>
        <w:tc>
          <w:tcPr>
            <w:tcW w:w="1140" w:type="dxa"/>
            <w:tcBorders>
              <w:top w:val="nil"/>
              <w:left w:val="nil"/>
              <w:bottom w:val="single" w:sz="4" w:space="0" w:color="auto"/>
              <w:right w:val="single" w:sz="4" w:space="0" w:color="auto"/>
            </w:tcBorders>
            <w:shd w:val="clear" w:color="auto" w:fill="auto"/>
            <w:vAlign w:val="center"/>
            <w:hideMark/>
          </w:tcPr>
          <w:p w14:paraId="378686F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0.13</w:t>
            </w:r>
          </w:p>
        </w:tc>
        <w:tc>
          <w:tcPr>
            <w:tcW w:w="1140" w:type="dxa"/>
            <w:tcBorders>
              <w:top w:val="nil"/>
              <w:left w:val="nil"/>
              <w:bottom w:val="single" w:sz="4" w:space="0" w:color="auto"/>
              <w:right w:val="single" w:sz="8" w:space="0" w:color="auto"/>
            </w:tcBorders>
            <w:shd w:val="clear" w:color="auto" w:fill="auto"/>
            <w:vAlign w:val="center"/>
            <w:hideMark/>
          </w:tcPr>
          <w:p w14:paraId="3EF5344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0.17</w:t>
            </w:r>
          </w:p>
        </w:tc>
      </w:tr>
      <w:tr w:rsidR="008625CA" w:rsidRPr="008625CA" w14:paraId="0B95FE6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E3A6E4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n-Hexane</w:t>
            </w:r>
          </w:p>
        </w:tc>
        <w:tc>
          <w:tcPr>
            <w:tcW w:w="980" w:type="dxa"/>
            <w:tcBorders>
              <w:top w:val="nil"/>
              <w:left w:val="nil"/>
              <w:bottom w:val="single" w:sz="4" w:space="0" w:color="auto"/>
              <w:right w:val="single" w:sz="8" w:space="0" w:color="auto"/>
            </w:tcBorders>
            <w:shd w:val="clear" w:color="auto" w:fill="auto"/>
            <w:vAlign w:val="center"/>
            <w:hideMark/>
          </w:tcPr>
          <w:p w14:paraId="02A58E1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44891E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0.32</w:t>
            </w:r>
          </w:p>
        </w:tc>
        <w:tc>
          <w:tcPr>
            <w:tcW w:w="1140" w:type="dxa"/>
            <w:tcBorders>
              <w:top w:val="nil"/>
              <w:left w:val="nil"/>
              <w:bottom w:val="single" w:sz="4" w:space="0" w:color="auto"/>
              <w:right w:val="single" w:sz="4" w:space="0" w:color="auto"/>
            </w:tcBorders>
            <w:shd w:val="clear" w:color="auto" w:fill="auto"/>
            <w:vAlign w:val="center"/>
            <w:hideMark/>
          </w:tcPr>
          <w:p w14:paraId="0F10F47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0.18</w:t>
            </w:r>
          </w:p>
        </w:tc>
        <w:tc>
          <w:tcPr>
            <w:tcW w:w="1140" w:type="dxa"/>
            <w:tcBorders>
              <w:top w:val="nil"/>
              <w:left w:val="nil"/>
              <w:bottom w:val="single" w:sz="4" w:space="0" w:color="auto"/>
              <w:right w:val="single" w:sz="4" w:space="0" w:color="auto"/>
            </w:tcBorders>
            <w:shd w:val="clear" w:color="auto" w:fill="auto"/>
            <w:vAlign w:val="center"/>
            <w:hideMark/>
          </w:tcPr>
          <w:p w14:paraId="187FBC5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0.63</w:t>
            </w:r>
          </w:p>
        </w:tc>
        <w:tc>
          <w:tcPr>
            <w:tcW w:w="1120" w:type="dxa"/>
            <w:tcBorders>
              <w:top w:val="nil"/>
              <w:left w:val="nil"/>
              <w:bottom w:val="single" w:sz="4" w:space="0" w:color="auto"/>
              <w:right w:val="single" w:sz="4" w:space="0" w:color="auto"/>
            </w:tcBorders>
            <w:shd w:val="clear" w:color="auto" w:fill="auto"/>
            <w:vAlign w:val="center"/>
            <w:hideMark/>
          </w:tcPr>
          <w:p w14:paraId="7769558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0.45</w:t>
            </w:r>
          </w:p>
        </w:tc>
        <w:tc>
          <w:tcPr>
            <w:tcW w:w="1140" w:type="dxa"/>
            <w:tcBorders>
              <w:top w:val="nil"/>
              <w:left w:val="nil"/>
              <w:bottom w:val="single" w:sz="4" w:space="0" w:color="auto"/>
              <w:right w:val="single" w:sz="4" w:space="0" w:color="auto"/>
            </w:tcBorders>
            <w:shd w:val="clear" w:color="auto" w:fill="auto"/>
            <w:vAlign w:val="center"/>
            <w:hideMark/>
          </w:tcPr>
          <w:p w14:paraId="1F02386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0.53</w:t>
            </w:r>
          </w:p>
        </w:tc>
        <w:tc>
          <w:tcPr>
            <w:tcW w:w="1140" w:type="dxa"/>
            <w:tcBorders>
              <w:top w:val="nil"/>
              <w:left w:val="nil"/>
              <w:bottom w:val="single" w:sz="4" w:space="0" w:color="auto"/>
              <w:right w:val="single" w:sz="4" w:space="0" w:color="auto"/>
            </w:tcBorders>
            <w:shd w:val="clear" w:color="auto" w:fill="auto"/>
            <w:vAlign w:val="center"/>
            <w:hideMark/>
          </w:tcPr>
          <w:p w14:paraId="333A17F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0.47</w:t>
            </w:r>
          </w:p>
        </w:tc>
        <w:tc>
          <w:tcPr>
            <w:tcW w:w="1140" w:type="dxa"/>
            <w:tcBorders>
              <w:top w:val="nil"/>
              <w:left w:val="nil"/>
              <w:bottom w:val="single" w:sz="4" w:space="0" w:color="auto"/>
              <w:right w:val="single" w:sz="4" w:space="0" w:color="auto"/>
            </w:tcBorders>
            <w:shd w:val="clear" w:color="auto" w:fill="auto"/>
            <w:vAlign w:val="center"/>
            <w:hideMark/>
          </w:tcPr>
          <w:p w14:paraId="56B71F9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0.08</w:t>
            </w:r>
          </w:p>
        </w:tc>
        <w:tc>
          <w:tcPr>
            <w:tcW w:w="1140" w:type="dxa"/>
            <w:tcBorders>
              <w:top w:val="nil"/>
              <w:left w:val="nil"/>
              <w:bottom w:val="single" w:sz="4" w:space="0" w:color="auto"/>
              <w:right w:val="single" w:sz="8" w:space="0" w:color="auto"/>
            </w:tcBorders>
            <w:shd w:val="clear" w:color="auto" w:fill="auto"/>
            <w:vAlign w:val="center"/>
            <w:hideMark/>
          </w:tcPr>
          <w:p w14:paraId="4A431C0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0.28</w:t>
            </w:r>
          </w:p>
        </w:tc>
      </w:tr>
      <w:tr w:rsidR="008625CA" w:rsidRPr="008625CA" w14:paraId="2F9F97FB"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44E479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n-Nonane</w:t>
            </w:r>
          </w:p>
        </w:tc>
        <w:tc>
          <w:tcPr>
            <w:tcW w:w="980" w:type="dxa"/>
            <w:tcBorders>
              <w:top w:val="nil"/>
              <w:left w:val="nil"/>
              <w:bottom w:val="single" w:sz="4" w:space="0" w:color="auto"/>
              <w:right w:val="single" w:sz="8" w:space="0" w:color="auto"/>
            </w:tcBorders>
            <w:shd w:val="clear" w:color="auto" w:fill="auto"/>
            <w:vAlign w:val="center"/>
            <w:hideMark/>
          </w:tcPr>
          <w:p w14:paraId="1A1CEA8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25D4CB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0.05</w:t>
            </w:r>
          </w:p>
        </w:tc>
        <w:tc>
          <w:tcPr>
            <w:tcW w:w="1140" w:type="dxa"/>
            <w:tcBorders>
              <w:top w:val="nil"/>
              <w:left w:val="nil"/>
              <w:bottom w:val="single" w:sz="4" w:space="0" w:color="auto"/>
              <w:right w:val="single" w:sz="4" w:space="0" w:color="auto"/>
            </w:tcBorders>
            <w:shd w:val="clear" w:color="auto" w:fill="auto"/>
            <w:vAlign w:val="center"/>
            <w:hideMark/>
          </w:tcPr>
          <w:p w14:paraId="30554AB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31F614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0.26</w:t>
            </w:r>
          </w:p>
        </w:tc>
        <w:tc>
          <w:tcPr>
            <w:tcW w:w="1120" w:type="dxa"/>
            <w:tcBorders>
              <w:top w:val="nil"/>
              <w:left w:val="nil"/>
              <w:bottom w:val="single" w:sz="4" w:space="0" w:color="auto"/>
              <w:right w:val="single" w:sz="4" w:space="0" w:color="auto"/>
            </w:tcBorders>
            <w:shd w:val="clear" w:color="auto" w:fill="auto"/>
            <w:vAlign w:val="center"/>
            <w:hideMark/>
          </w:tcPr>
          <w:p w14:paraId="75E4FAF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0.18</w:t>
            </w:r>
          </w:p>
        </w:tc>
        <w:tc>
          <w:tcPr>
            <w:tcW w:w="1140" w:type="dxa"/>
            <w:tcBorders>
              <w:top w:val="nil"/>
              <w:left w:val="nil"/>
              <w:bottom w:val="single" w:sz="4" w:space="0" w:color="auto"/>
              <w:right w:val="single" w:sz="4" w:space="0" w:color="auto"/>
            </w:tcBorders>
            <w:shd w:val="clear" w:color="auto" w:fill="auto"/>
            <w:vAlign w:val="center"/>
            <w:hideMark/>
          </w:tcPr>
          <w:p w14:paraId="6C7C21A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0.21</w:t>
            </w:r>
          </w:p>
        </w:tc>
        <w:tc>
          <w:tcPr>
            <w:tcW w:w="1140" w:type="dxa"/>
            <w:tcBorders>
              <w:top w:val="nil"/>
              <w:left w:val="nil"/>
              <w:bottom w:val="single" w:sz="4" w:space="0" w:color="auto"/>
              <w:right w:val="single" w:sz="4" w:space="0" w:color="auto"/>
            </w:tcBorders>
            <w:shd w:val="clear" w:color="auto" w:fill="auto"/>
            <w:vAlign w:val="center"/>
            <w:hideMark/>
          </w:tcPr>
          <w:p w14:paraId="7123FAB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0.22</w:t>
            </w:r>
          </w:p>
        </w:tc>
        <w:tc>
          <w:tcPr>
            <w:tcW w:w="1140" w:type="dxa"/>
            <w:tcBorders>
              <w:top w:val="nil"/>
              <w:left w:val="nil"/>
              <w:bottom w:val="single" w:sz="4" w:space="0" w:color="auto"/>
              <w:right w:val="single" w:sz="4" w:space="0" w:color="auto"/>
            </w:tcBorders>
            <w:shd w:val="clear" w:color="auto" w:fill="auto"/>
            <w:vAlign w:val="center"/>
            <w:hideMark/>
          </w:tcPr>
          <w:p w14:paraId="0C56A38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0.16</w:t>
            </w:r>
          </w:p>
        </w:tc>
        <w:tc>
          <w:tcPr>
            <w:tcW w:w="1140" w:type="dxa"/>
            <w:tcBorders>
              <w:top w:val="nil"/>
              <w:left w:val="nil"/>
              <w:bottom w:val="single" w:sz="4" w:space="0" w:color="auto"/>
              <w:right w:val="single" w:sz="8" w:space="0" w:color="auto"/>
            </w:tcBorders>
            <w:shd w:val="clear" w:color="auto" w:fill="auto"/>
            <w:vAlign w:val="center"/>
            <w:hideMark/>
          </w:tcPr>
          <w:p w14:paraId="72CCA33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0.19</w:t>
            </w:r>
          </w:p>
        </w:tc>
      </w:tr>
      <w:tr w:rsidR="008625CA" w:rsidRPr="008625CA" w14:paraId="59B10733"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89647D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n-Octane</w:t>
            </w:r>
          </w:p>
        </w:tc>
        <w:tc>
          <w:tcPr>
            <w:tcW w:w="980" w:type="dxa"/>
            <w:tcBorders>
              <w:top w:val="nil"/>
              <w:left w:val="nil"/>
              <w:bottom w:val="single" w:sz="4" w:space="0" w:color="auto"/>
              <w:right w:val="single" w:sz="8" w:space="0" w:color="auto"/>
            </w:tcBorders>
            <w:shd w:val="clear" w:color="auto" w:fill="auto"/>
            <w:vAlign w:val="center"/>
            <w:hideMark/>
          </w:tcPr>
          <w:p w14:paraId="584E937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97B207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0.08</w:t>
            </w:r>
          </w:p>
        </w:tc>
        <w:tc>
          <w:tcPr>
            <w:tcW w:w="1140" w:type="dxa"/>
            <w:tcBorders>
              <w:top w:val="nil"/>
              <w:left w:val="nil"/>
              <w:bottom w:val="single" w:sz="4" w:space="0" w:color="auto"/>
              <w:right w:val="single" w:sz="4" w:space="0" w:color="auto"/>
            </w:tcBorders>
            <w:shd w:val="clear" w:color="auto" w:fill="auto"/>
            <w:vAlign w:val="center"/>
            <w:hideMark/>
          </w:tcPr>
          <w:p w14:paraId="6398EA2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C5B456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0.45</w:t>
            </w:r>
          </w:p>
        </w:tc>
        <w:tc>
          <w:tcPr>
            <w:tcW w:w="1120" w:type="dxa"/>
            <w:tcBorders>
              <w:top w:val="nil"/>
              <w:left w:val="nil"/>
              <w:bottom w:val="single" w:sz="4" w:space="0" w:color="auto"/>
              <w:right w:val="single" w:sz="4" w:space="0" w:color="auto"/>
            </w:tcBorders>
            <w:shd w:val="clear" w:color="auto" w:fill="auto"/>
            <w:vAlign w:val="center"/>
            <w:hideMark/>
          </w:tcPr>
          <w:p w14:paraId="5482C14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0.24</w:t>
            </w:r>
          </w:p>
        </w:tc>
        <w:tc>
          <w:tcPr>
            <w:tcW w:w="1140" w:type="dxa"/>
            <w:tcBorders>
              <w:top w:val="nil"/>
              <w:left w:val="nil"/>
              <w:bottom w:val="single" w:sz="4" w:space="0" w:color="auto"/>
              <w:right w:val="single" w:sz="4" w:space="0" w:color="auto"/>
            </w:tcBorders>
            <w:shd w:val="clear" w:color="auto" w:fill="auto"/>
            <w:vAlign w:val="center"/>
            <w:hideMark/>
          </w:tcPr>
          <w:p w14:paraId="373DD5F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0.30</w:t>
            </w:r>
          </w:p>
        </w:tc>
        <w:tc>
          <w:tcPr>
            <w:tcW w:w="1140" w:type="dxa"/>
            <w:tcBorders>
              <w:top w:val="nil"/>
              <w:left w:val="nil"/>
              <w:bottom w:val="single" w:sz="4" w:space="0" w:color="auto"/>
              <w:right w:val="single" w:sz="4" w:space="0" w:color="auto"/>
            </w:tcBorders>
            <w:shd w:val="clear" w:color="auto" w:fill="auto"/>
            <w:vAlign w:val="center"/>
            <w:hideMark/>
          </w:tcPr>
          <w:p w14:paraId="5A46A41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0.25</w:t>
            </w:r>
          </w:p>
        </w:tc>
        <w:tc>
          <w:tcPr>
            <w:tcW w:w="1140" w:type="dxa"/>
            <w:tcBorders>
              <w:top w:val="nil"/>
              <w:left w:val="nil"/>
              <w:bottom w:val="single" w:sz="4" w:space="0" w:color="auto"/>
              <w:right w:val="single" w:sz="4" w:space="0" w:color="auto"/>
            </w:tcBorders>
            <w:shd w:val="clear" w:color="auto" w:fill="auto"/>
            <w:vAlign w:val="center"/>
            <w:hideMark/>
          </w:tcPr>
          <w:p w14:paraId="6312297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0.17</w:t>
            </w:r>
          </w:p>
        </w:tc>
        <w:tc>
          <w:tcPr>
            <w:tcW w:w="1140" w:type="dxa"/>
            <w:tcBorders>
              <w:top w:val="nil"/>
              <w:left w:val="nil"/>
              <w:bottom w:val="single" w:sz="4" w:space="0" w:color="auto"/>
              <w:right w:val="single" w:sz="8" w:space="0" w:color="auto"/>
            </w:tcBorders>
            <w:shd w:val="clear" w:color="auto" w:fill="auto"/>
            <w:vAlign w:val="center"/>
            <w:hideMark/>
          </w:tcPr>
          <w:p w14:paraId="4ACDF15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0.21</w:t>
            </w:r>
          </w:p>
        </w:tc>
      </w:tr>
      <w:tr w:rsidR="008625CA" w:rsidRPr="008625CA" w14:paraId="184F69F9"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76E12E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n-Pentane</w:t>
            </w:r>
          </w:p>
        </w:tc>
        <w:tc>
          <w:tcPr>
            <w:tcW w:w="980" w:type="dxa"/>
            <w:tcBorders>
              <w:top w:val="nil"/>
              <w:left w:val="nil"/>
              <w:bottom w:val="single" w:sz="4" w:space="0" w:color="auto"/>
              <w:right w:val="single" w:sz="8" w:space="0" w:color="auto"/>
            </w:tcBorders>
            <w:shd w:val="clear" w:color="auto" w:fill="auto"/>
            <w:vAlign w:val="center"/>
            <w:hideMark/>
          </w:tcPr>
          <w:p w14:paraId="54D73C6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034D5D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0.90</w:t>
            </w:r>
          </w:p>
        </w:tc>
        <w:tc>
          <w:tcPr>
            <w:tcW w:w="1140" w:type="dxa"/>
            <w:tcBorders>
              <w:top w:val="nil"/>
              <w:left w:val="nil"/>
              <w:bottom w:val="single" w:sz="4" w:space="0" w:color="auto"/>
              <w:right w:val="single" w:sz="4" w:space="0" w:color="auto"/>
            </w:tcBorders>
            <w:shd w:val="clear" w:color="auto" w:fill="auto"/>
            <w:vAlign w:val="center"/>
            <w:hideMark/>
          </w:tcPr>
          <w:p w14:paraId="65FD840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0.40</w:t>
            </w:r>
          </w:p>
        </w:tc>
        <w:tc>
          <w:tcPr>
            <w:tcW w:w="1140" w:type="dxa"/>
            <w:tcBorders>
              <w:top w:val="nil"/>
              <w:left w:val="nil"/>
              <w:bottom w:val="single" w:sz="4" w:space="0" w:color="auto"/>
              <w:right w:val="single" w:sz="4" w:space="0" w:color="auto"/>
            </w:tcBorders>
            <w:shd w:val="clear" w:color="auto" w:fill="auto"/>
            <w:vAlign w:val="center"/>
            <w:hideMark/>
          </w:tcPr>
          <w:p w14:paraId="49C0083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1.10</w:t>
            </w:r>
          </w:p>
        </w:tc>
        <w:tc>
          <w:tcPr>
            <w:tcW w:w="1120" w:type="dxa"/>
            <w:tcBorders>
              <w:top w:val="nil"/>
              <w:left w:val="nil"/>
              <w:bottom w:val="single" w:sz="4" w:space="0" w:color="auto"/>
              <w:right w:val="single" w:sz="4" w:space="0" w:color="auto"/>
            </w:tcBorders>
            <w:shd w:val="clear" w:color="auto" w:fill="auto"/>
            <w:vAlign w:val="center"/>
            <w:hideMark/>
          </w:tcPr>
          <w:p w14:paraId="67072A5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0.80</w:t>
            </w:r>
          </w:p>
        </w:tc>
        <w:tc>
          <w:tcPr>
            <w:tcW w:w="1140" w:type="dxa"/>
            <w:tcBorders>
              <w:top w:val="nil"/>
              <w:left w:val="nil"/>
              <w:bottom w:val="single" w:sz="4" w:space="0" w:color="auto"/>
              <w:right w:val="single" w:sz="4" w:space="0" w:color="auto"/>
            </w:tcBorders>
            <w:shd w:val="clear" w:color="auto" w:fill="auto"/>
            <w:vAlign w:val="center"/>
            <w:hideMark/>
          </w:tcPr>
          <w:p w14:paraId="18F07D6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0.90</w:t>
            </w:r>
          </w:p>
        </w:tc>
        <w:tc>
          <w:tcPr>
            <w:tcW w:w="1140" w:type="dxa"/>
            <w:tcBorders>
              <w:top w:val="nil"/>
              <w:left w:val="nil"/>
              <w:bottom w:val="single" w:sz="4" w:space="0" w:color="auto"/>
              <w:right w:val="single" w:sz="4" w:space="0" w:color="auto"/>
            </w:tcBorders>
            <w:shd w:val="clear" w:color="auto" w:fill="auto"/>
            <w:vAlign w:val="center"/>
            <w:hideMark/>
          </w:tcPr>
          <w:p w14:paraId="5D08004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1.70</w:t>
            </w:r>
          </w:p>
        </w:tc>
        <w:tc>
          <w:tcPr>
            <w:tcW w:w="1140" w:type="dxa"/>
            <w:tcBorders>
              <w:top w:val="nil"/>
              <w:left w:val="nil"/>
              <w:bottom w:val="single" w:sz="4" w:space="0" w:color="auto"/>
              <w:right w:val="single" w:sz="4" w:space="0" w:color="auto"/>
            </w:tcBorders>
            <w:shd w:val="clear" w:color="auto" w:fill="auto"/>
            <w:vAlign w:val="center"/>
            <w:hideMark/>
          </w:tcPr>
          <w:p w14:paraId="16FEB90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0.30</w:t>
            </w:r>
          </w:p>
        </w:tc>
        <w:tc>
          <w:tcPr>
            <w:tcW w:w="1140" w:type="dxa"/>
            <w:tcBorders>
              <w:top w:val="nil"/>
              <w:left w:val="nil"/>
              <w:bottom w:val="single" w:sz="4" w:space="0" w:color="auto"/>
              <w:right w:val="single" w:sz="8" w:space="0" w:color="auto"/>
            </w:tcBorders>
            <w:shd w:val="clear" w:color="auto" w:fill="auto"/>
            <w:vAlign w:val="center"/>
            <w:hideMark/>
          </w:tcPr>
          <w:p w14:paraId="450CD4E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0.60</w:t>
            </w:r>
          </w:p>
        </w:tc>
      </w:tr>
      <w:tr w:rsidR="008625CA" w:rsidRPr="008625CA" w14:paraId="67AEE02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9A12BB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n-Propylbenzene</w:t>
            </w:r>
          </w:p>
        </w:tc>
        <w:tc>
          <w:tcPr>
            <w:tcW w:w="980" w:type="dxa"/>
            <w:tcBorders>
              <w:top w:val="nil"/>
              <w:left w:val="nil"/>
              <w:bottom w:val="single" w:sz="4" w:space="0" w:color="auto"/>
              <w:right w:val="single" w:sz="8" w:space="0" w:color="auto"/>
            </w:tcBorders>
            <w:shd w:val="clear" w:color="auto" w:fill="auto"/>
            <w:vAlign w:val="center"/>
            <w:hideMark/>
          </w:tcPr>
          <w:p w14:paraId="771685B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614717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0.07</w:t>
            </w:r>
          </w:p>
        </w:tc>
        <w:tc>
          <w:tcPr>
            <w:tcW w:w="1140" w:type="dxa"/>
            <w:tcBorders>
              <w:top w:val="nil"/>
              <w:left w:val="nil"/>
              <w:bottom w:val="single" w:sz="4" w:space="0" w:color="auto"/>
              <w:right w:val="single" w:sz="4" w:space="0" w:color="auto"/>
            </w:tcBorders>
            <w:shd w:val="clear" w:color="auto" w:fill="auto"/>
            <w:vAlign w:val="center"/>
            <w:hideMark/>
          </w:tcPr>
          <w:p w14:paraId="495257E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0.08</w:t>
            </w:r>
          </w:p>
        </w:tc>
        <w:tc>
          <w:tcPr>
            <w:tcW w:w="1140" w:type="dxa"/>
            <w:tcBorders>
              <w:top w:val="nil"/>
              <w:left w:val="nil"/>
              <w:bottom w:val="single" w:sz="4" w:space="0" w:color="auto"/>
              <w:right w:val="single" w:sz="4" w:space="0" w:color="auto"/>
            </w:tcBorders>
            <w:shd w:val="clear" w:color="auto" w:fill="auto"/>
            <w:vAlign w:val="center"/>
            <w:hideMark/>
          </w:tcPr>
          <w:p w14:paraId="7703C33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0.09</w:t>
            </w:r>
          </w:p>
        </w:tc>
        <w:tc>
          <w:tcPr>
            <w:tcW w:w="1120" w:type="dxa"/>
            <w:tcBorders>
              <w:top w:val="nil"/>
              <w:left w:val="nil"/>
              <w:bottom w:val="single" w:sz="4" w:space="0" w:color="auto"/>
              <w:right w:val="single" w:sz="4" w:space="0" w:color="auto"/>
            </w:tcBorders>
            <w:shd w:val="clear" w:color="auto" w:fill="auto"/>
            <w:vAlign w:val="center"/>
            <w:hideMark/>
          </w:tcPr>
          <w:p w14:paraId="6664DD9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0.11</w:t>
            </w:r>
          </w:p>
        </w:tc>
        <w:tc>
          <w:tcPr>
            <w:tcW w:w="1140" w:type="dxa"/>
            <w:tcBorders>
              <w:top w:val="nil"/>
              <w:left w:val="nil"/>
              <w:bottom w:val="single" w:sz="4" w:space="0" w:color="auto"/>
              <w:right w:val="single" w:sz="4" w:space="0" w:color="auto"/>
            </w:tcBorders>
            <w:shd w:val="clear" w:color="auto" w:fill="auto"/>
            <w:vAlign w:val="center"/>
            <w:hideMark/>
          </w:tcPr>
          <w:p w14:paraId="46959DC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0.12</w:t>
            </w:r>
          </w:p>
        </w:tc>
        <w:tc>
          <w:tcPr>
            <w:tcW w:w="1140" w:type="dxa"/>
            <w:tcBorders>
              <w:top w:val="nil"/>
              <w:left w:val="nil"/>
              <w:bottom w:val="single" w:sz="4" w:space="0" w:color="auto"/>
              <w:right w:val="single" w:sz="4" w:space="0" w:color="auto"/>
            </w:tcBorders>
            <w:shd w:val="clear" w:color="auto" w:fill="auto"/>
            <w:vAlign w:val="center"/>
            <w:hideMark/>
          </w:tcPr>
          <w:p w14:paraId="74D2D6C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0.23</w:t>
            </w:r>
          </w:p>
        </w:tc>
        <w:tc>
          <w:tcPr>
            <w:tcW w:w="1140" w:type="dxa"/>
            <w:tcBorders>
              <w:top w:val="nil"/>
              <w:left w:val="nil"/>
              <w:bottom w:val="single" w:sz="4" w:space="0" w:color="auto"/>
              <w:right w:val="single" w:sz="4" w:space="0" w:color="auto"/>
            </w:tcBorders>
            <w:shd w:val="clear" w:color="auto" w:fill="auto"/>
            <w:vAlign w:val="center"/>
            <w:hideMark/>
          </w:tcPr>
          <w:p w14:paraId="578650F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0.20</w:t>
            </w:r>
          </w:p>
        </w:tc>
        <w:tc>
          <w:tcPr>
            <w:tcW w:w="1140" w:type="dxa"/>
            <w:tcBorders>
              <w:top w:val="nil"/>
              <w:left w:val="nil"/>
              <w:bottom w:val="single" w:sz="4" w:space="0" w:color="auto"/>
              <w:right w:val="single" w:sz="8" w:space="0" w:color="auto"/>
            </w:tcBorders>
            <w:shd w:val="clear" w:color="auto" w:fill="auto"/>
            <w:vAlign w:val="center"/>
            <w:hideMark/>
          </w:tcPr>
          <w:p w14:paraId="56DC978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0.21</w:t>
            </w:r>
          </w:p>
        </w:tc>
      </w:tr>
      <w:tr w:rsidR="008625CA" w:rsidRPr="008625CA" w14:paraId="09EA19CA"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ADB040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n-Undecane</w:t>
            </w:r>
          </w:p>
        </w:tc>
        <w:tc>
          <w:tcPr>
            <w:tcW w:w="980" w:type="dxa"/>
            <w:tcBorders>
              <w:top w:val="nil"/>
              <w:left w:val="nil"/>
              <w:bottom w:val="single" w:sz="4" w:space="0" w:color="auto"/>
              <w:right w:val="single" w:sz="8" w:space="0" w:color="auto"/>
            </w:tcBorders>
            <w:shd w:val="clear" w:color="auto" w:fill="auto"/>
            <w:vAlign w:val="center"/>
            <w:hideMark/>
          </w:tcPr>
          <w:p w14:paraId="7F3646A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042354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670314A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0.8</w:t>
            </w:r>
          </w:p>
        </w:tc>
        <w:tc>
          <w:tcPr>
            <w:tcW w:w="1140" w:type="dxa"/>
            <w:tcBorders>
              <w:top w:val="nil"/>
              <w:left w:val="nil"/>
              <w:bottom w:val="single" w:sz="4" w:space="0" w:color="auto"/>
              <w:right w:val="single" w:sz="4" w:space="0" w:color="auto"/>
            </w:tcBorders>
            <w:shd w:val="clear" w:color="auto" w:fill="auto"/>
            <w:vAlign w:val="center"/>
            <w:hideMark/>
          </w:tcPr>
          <w:p w14:paraId="7C3C0A0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20" w:type="dxa"/>
            <w:tcBorders>
              <w:top w:val="nil"/>
              <w:left w:val="nil"/>
              <w:bottom w:val="single" w:sz="4" w:space="0" w:color="auto"/>
              <w:right w:val="single" w:sz="4" w:space="0" w:color="auto"/>
            </w:tcBorders>
            <w:shd w:val="clear" w:color="auto" w:fill="auto"/>
            <w:vAlign w:val="center"/>
            <w:hideMark/>
          </w:tcPr>
          <w:p w14:paraId="265AAE8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7FE72D9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62CDCA6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0.8</w:t>
            </w:r>
          </w:p>
        </w:tc>
        <w:tc>
          <w:tcPr>
            <w:tcW w:w="1140" w:type="dxa"/>
            <w:tcBorders>
              <w:top w:val="nil"/>
              <w:left w:val="nil"/>
              <w:bottom w:val="single" w:sz="4" w:space="0" w:color="auto"/>
              <w:right w:val="single" w:sz="4" w:space="0" w:color="auto"/>
            </w:tcBorders>
            <w:shd w:val="clear" w:color="auto" w:fill="auto"/>
            <w:vAlign w:val="center"/>
            <w:hideMark/>
          </w:tcPr>
          <w:p w14:paraId="0BDBDB7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0.8</w:t>
            </w:r>
          </w:p>
        </w:tc>
        <w:tc>
          <w:tcPr>
            <w:tcW w:w="1140" w:type="dxa"/>
            <w:tcBorders>
              <w:top w:val="nil"/>
              <w:left w:val="nil"/>
              <w:bottom w:val="single" w:sz="4" w:space="0" w:color="auto"/>
              <w:right w:val="single" w:sz="8" w:space="0" w:color="auto"/>
            </w:tcBorders>
            <w:shd w:val="clear" w:color="auto" w:fill="auto"/>
            <w:vAlign w:val="center"/>
            <w:hideMark/>
          </w:tcPr>
          <w:p w14:paraId="0C7F479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0.8</w:t>
            </w:r>
          </w:p>
        </w:tc>
      </w:tr>
      <w:tr w:rsidR="008625CA" w:rsidRPr="008625CA" w14:paraId="141A3DF5"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4EC1B1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Naphthalene</w:t>
            </w:r>
          </w:p>
        </w:tc>
        <w:tc>
          <w:tcPr>
            <w:tcW w:w="980" w:type="dxa"/>
            <w:tcBorders>
              <w:top w:val="nil"/>
              <w:left w:val="nil"/>
              <w:bottom w:val="single" w:sz="4" w:space="0" w:color="auto"/>
              <w:right w:val="single" w:sz="8" w:space="0" w:color="auto"/>
            </w:tcBorders>
            <w:shd w:val="clear" w:color="auto" w:fill="auto"/>
            <w:vAlign w:val="center"/>
            <w:hideMark/>
          </w:tcPr>
          <w:p w14:paraId="20D94BB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B3A115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0DB7B4A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0.8</w:t>
            </w:r>
          </w:p>
        </w:tc>
        <w:tc>
          <w:tcPr>
            <w:tcW w:w="1140" w:type="dxa"/>
            <w:tcBorders>
              <w:top w:val="nil"/>
              <w:left w:val="nil"/>
              <w:bottom w:val="single" w:sz="4" w:space="0" w:color="auto"/>
              <w:right w:val="single" w:sz="4" w:space="0" w:color="auto"/>
            </w:tcBorders>
            <w:shd w:val="clear" w:color="auto" w:fill="auto"/>
            <w:vAlign w:val="center"/>
            <w:hideMark/>
          </w:tcPr>
          <w:p w14:paraId="5B9A758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20" w:type="dxa"/>
            <w:tcBorders>
              <w:top w:val="nil"/>
              <w:left w:val="nil"/>
              <w:bottom w:val="single" w:sz="4" w:space="0" w:color="auto"/>
              <w:right w:val="single" w:sz="4" w:space="0" w:color="auto"/>
            </w:tcBorders>
            <w:shd w:val="clear" w:color="auto" w:fill="auto"/>
            <w:vAlign w:val="center"/>
            <w:hideMark/>
          </w:tcPr>
          <w:p w14:paraId="4F9AEC5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0568D57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21D106C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0.8</w:t>
            </w:r>
          </w:p>
        </w:tc>
        <w:tc>
          <w:tcPr>
            <w:tcW w:w="1140" w:type="dxa"/>
            <w:tcBorders>
              <w:top w:val="nil"/>
              <w:left w:val="nil"/>
              <w:bottom w:val="single" w:sz="4" w:space="0" w:color="auto"/>
              <w:right w:val="single" w:sz="4" w:space="0" w:color="auto"/>
            </w:tcBorders>
            <w:shd w:val="clear" w:color="auto" w:fill="auto"/>
            <w:vAlign w:val="center"/>
            <w:hideMark/>
          </w:tcPr>
          <w:p w14:paraId="6AFCBE2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0.8</w:t>
            </w:r>
          </w:p>
        </w:tc>
        <w:tc>
          <w:tcPr>
            <w:tcW w:w="1140" w:type="dxa"/>
            <w:tcBorders>
              <w:top w:val="nil"/>
              <w:left w:val="nil"/>
              <w:bottom w:val="single" w:sz="4" w:space="0" w:color="auto"/>
              <w:right w:val="single" w:sz="8" w:space="0" w:color="auto"/>
            </w:tcBorders>
            <w:shd w:val="clear" w:color="auto" w:fill="auto"/>
            <w:vAlign w:val="center"/>
            <w:hideMark/>
          </w:tcPr>
          <w:p w14:paraId="7D17C62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0.8</w:t>
            </w:r>
          </w:p>
        </w:tc>
      </w:tr>
      <w:tr w:rsidR="008625CA" w:rsidRPr="008625CA" w14:paraId="6E234079"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DC7ADD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o-Ethyltoluene</w:t>
            </w:r>
          </w:p>
        </w:tc>
        <w:tc>
          <w:tcPr>
            <w:tcW w:w="980" w:type="dxa"/>
            <w:tcBorders>
              <w:top w:val="nil"/>
              <w:left w:val="nil"/>
              <w:bottom w:val="single" w:sz="4" w:space="0" w:color="auto"/>
              <w:right w:val="single" w:sz="8" w:space="0" w:color="auto"/>
            </w:tcBorders>
            <w:shd w:val="clear" w:color="auto" w:fill="auto"/>
            <w:vAlign w:val="center"/>
            <w:hideMark/>
          </w:tcPr>
          <w:p w14:paraId="006579D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FFFC0F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219A7C6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EA2636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0.04</w:t>
            </w:r>
          </w:p>
        </w:tc>
        <w:tc>
          <w:tcPr>
            <w:tcW w:w="1120" w:type="dxa"/>
            <w:tcBorders>
              <w:top w:val="nil"/>
              <w:left w:val="nil"/>
              <w:bottom w:val="single" w:sz="4" w:space="0" w:color="auto"/>
              <w:right w:val="single" w:sz="4" w:space="0" w:color="auto"/>
            </w:tcBorders>
            <w:shd w:val="clear" w:color="auto" w:fill="auto"/>
            <w:vAlign w:val="center"/>
            <w:hideMark/>
          </w:tcPr>
          <w:p w14:paraId="76CBB81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0.14</w:t>
            </w:r>
          </w:p>
        </w:tc>
        <w:tc>
          <w:tcPr>
            <w:tcW w:w="1140" w:type="dxa"/>
            <w:tcBorders>
              <w:top w:val="nil"/>
              <w:left w:val="nil"/>
              <w:bottom w:val="single" w:sz="4" w:space="0" w:color="auto"/>
              <w:right w:val="single" w:sz="4" w:space="0" w:color="auto"/>
            </w:tcBorders>
            <w:shd w:val="clear" w:color="auto" w:fill="auto"/>
            <w:vAlign w:val="center"/>
            <w:hideMark/>
          </w:tcPr>
          <w:p w14:paraId="006300A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0.15</w:t>
            </w:r>
          </w:p>
        </w:tc>
        <w:tc>
          <w:tcPr>
            <w:tcW w:w="1140" w:type="dxa"/>
            <w:tcBorders>
              <w:top w:val="nil"/>
              <w:left w:val="nil"/>
              <w:bottom w:val="single" w:sz="4" w:space="0" w:color="auto"/>
              <w:right w:val="single" w:sz="4" w:space="0" w:color="auto"/>
            </w:tcBorders>
            <w:shd w:val="clear" w:color="auto" w:fill="auto"/>
            <w:vAlign w:val="center"/>
            <w:hideMark/>
          </w:tcPr>
          <w:p w14:paraId="711C276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0.15</w:t>
            </w:r>
          </w:p>
        </w:tc>
        <w:tc>
          <w:tcPr>
            <w:tcW w:w="1140" w:type="dxa"/>
            <w:tcBorders>
              <w:top w:val="nil"/>
              <w:left w:val="nil"/>
              <w:bottom w:val="single" w:sz="4" w:space="0" w:color="auto"/>
              <w:right w:val="single" w:sz="4" w:space="0" w:color="auto"/>
            </w:tcBorders>
            <w:shd w:val="clear" w:color="auto" w:fill="auto"/>
            <w:vAlign w:val="center"/>
            <w:hideMark/>
          </w:tcPr>
          <w:p w14:paraId="6021AC5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0.12</w:t>
            </w:r>
          </w:p>
        </w:tc>
        <w:tc>
          <w:tcPr>
            <w:tcW w:w="1140" w:type="dxa"/>
            <w:tcBorders>
              <w:top w:val="nil"/>
              <w:left w:val="nil"/>
              <w:bottom w:val="single" w:sz="4" w:space="0" w:color="auto"/>
              <w:right w:val="single" w:sz="8" w:space="0" w:color="auto"/>
            </w:tcBorders>
            <w:shd w:val="clear" w:color="auto" w:fill="auto"/>
            <w:vAlign w:val="center"/>
            <w:hideMark/>
          </w:tcPr>
          <w:p w14:paraId="06DD2D6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0.08</w:t>
            </w:r>
          </w:p>
        </w:tc>
      </w:tr>
      <w:tr w:rsidR="008625CA" w:rsidRPr="008625CA" w14:paraId="3871C992"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96D586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o-Xylene</w:t>
            </w:r>
          </w:p>
        </w:tc>
        <w:tc>
          <w:tcPr>
            <w:tcW w:w="980" w:type="dxa"/>
            <w:tcBorders>
              <w:top w:val="nil"/>
              <w:left w:val="nil"/>
              <w:bottom w:val="single" w:sz="4" w:space="0" w:color="auto"/>
              <w:right w:val="single" w:sz="8" w:space="0" w:color="auto"/>
            </w:tcBorders>
            <w:shd w:val="clear" w:color="auto" w:fill="auto"/>
            <w:vAlign w:val="center"/>
            <w:hideMark/>
          </w:tcPr>
          <w:p w14:paraId="52E5E17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5806FE2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1F50DDE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7C5EE36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0.52</w:t>
            </w:r>
          </w:p>
        </w:tc>
        <w:tc>
          <w:tcPr>
            <w:tcW w:w="1120" w:type="dxa"/>
            <w:tcBorders>
              <w:top w:val="nil"/>
              <w:left w:val="nil"/>
              <w:bottom w:val="single" w:sz="4" w:space="0" w:color="auto"/>
              <w:right w:val="single" w:sz="4" w:space="0" w:color="auto"/>
            </w:tcBorders>
            <w:shd w:val="clear" w:color="auto" w:fill="auto"/>
            <w:vAlign w:val="center"/>
            <w:hideMark/>
          </w:tcPr>
          <w:p w14:paraId="5F46CE7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0.54</w:t>
            </w:r>
          </w:p>
        </w:tc>
        <w:tc>
          <w:tcPr>
            <w:tcW w:w="1140" w:type="dxa"/>
            <w:tcBorders>
              <w:top w:val="nil"/>
              <w:left w:val="nil"/>
              <w:bottom w:val="single" w:sz="4" w:space="0" w:color="auto"/>
              <w:right w:val="single" w:sz="4" w:space="0" w:color="auto"/>
            </w:tcBorders>
            <w:shd w:val="clear" w:color="auto" w:fill="auto"/>
            <w:vAlign w:val="center"/>
            <w:hideMark/>
          </w:tcPr>
          <w:p w14:paraId="3A6C9D2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0.53</w:t>
            </w:r>
          </w:p>
        </w:tc>
        <w:tc>
          <w:tcPr>
            <w:tcW w:w="1140" w:type="dxa"/>
            <w:tcBorders>
              <w:top w:val="nil"/>
              <w:left w:val="nil"/>
              <w:bottom w:val="single" w:sz="4" w:space="0" w:color="auto"/>
              <w:right w:val="single" w:sz="4" w:space="0" w:color="auto"/>
            </w:tcBorders>
            <w:shd w:val="clear" w:color="auto" w:fill="auto"/>
            <w:vAlign w:val="center"/>
            <w:hideMark/>
          </w:tcPr>
          <w:p w14:paraId="73D5B1C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0.38</w:t>
            </w:r>
          </w:p>
        </w:tc>
        <w:tc>
          <w:tcPr>
            <w:tcW w:w="1140" w:type="dxa"/>
            <w:tcBorders>
              <w:top w:val="nil"/>
              <w:left w:val="nil"/>
              <w:bottom w:val="single" w:sz="4" w:space="0" w:color="auto"/>
              <w:right w:val="single" w:sz="4" w:space="0" w:color="auto"/>
            </w:tcBorders>
            <w:shd w:val="clear" w:color="auto" w:fill="auto"/>
            <w:vAlign w:val="center"/>
            <w:hideMark/>
          </w:tcPr>
          <w:p w14:paraId="68127D4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0.16</w:t>
            </w:r>
          </w:p>
        </w:tc>
        <w:tc>
          <w:tcPr>
            <w:tcW w:w="1140" w:type="dxa"/>
            <w:tcBorders>
              <w:top w:val="nil"/>
              <w:left w:val="nil"/>
              <w:bottom w:val="single" w:sz="4" w:space="0" w:color="auto"/>
              <w:right w:val="single" w:sz="8" w:space="0" w:color="auto"/>
            </w:tcBorders>
            <w:shd w:val="clear" w:color="auto" w:fill="auto"/>
            <w:vAlign w:val="center"/>
            <w:hideMark/>
          </w:tcPr>
          <w:p w14:paraId="285DFAF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0.24</w:t>
            </w:r>
          </w:p>
        </w:tc>
      </w:tr>
      <w:tr w:rsidR="008625CA" w:rsidRPr="008625CA" w14:paraId="451E6790"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04EB8D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p-Diethylbenzene</w:t>
            </w:r>
          </w:p>
        </w:tc>
        <w:tc>
          <w:tcPr>
            <w:tcW w:w="980" w:type="dxa"/>
            <w:tcBorders>
              <w:top w:val="nil"/>
              <w:left w:val="nil"/>
              <w:bottom w:val="single" w:sz="4" w:space="0" w:color="auto"/>
              <w:right w:val="single" w:sz="8" w:space="0" w:color="auto"/>
            </w:tcBorders>
            <w:shd w:val="clear" w:color="auto" w:fill="auto"/>
            <w:vAlign w:val="center"/>
            <w:hideMark/>
          </w:tcPr>
          <w:p w14:paraId="6715B89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7566FD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5A0C5E5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278B4EE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0.06</w:t>
            </w:r>
          </w:p>
        </w:tc>
        <w:tc>
          <w:tcPr>
            <w:tcW w:w="1120" w:type="dxa"/>
            <w:tcBorders>
              <w:top w:val="nil"/>
              <w:left w:val="nil"/>
              <w:bottom w:val="single" w:sz="4" w:space="0" w:color="auto"/>
              <w:right w:val="single" w:sz="4" w:space="0" w:color="auto"/>
            </w:tcBorders>
            <w:shd w:val="clear" w:color="auto" w:fill="auto"/>
            <w:vAlign w:val="center"/>
            <w:hideMark/>
          </w:tcPr>
          <w:p w14:paraId="265DAE1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72ED2DA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0FFC61F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0.07</w:t>
            </w:r>
          </w:p>
        </w:tc>
        <w:tc>
          <w:tcPr>
            <w:tcW w:w="1140" w:type="dxa"/>
            <w:tcBorders>
              <w:top w:val="nil"/>
              <w:left w:val="nil"/>
              <w:bottom w:val="single" w:sz="4" w:space="0" w:color="auto"/>
              <w:right w:val="single" w:sz="4" w:space="0" w:color="auto"/>
            </w:tcBorders>
            <w:shd w:val="clear" w:color="auto" w:fill="auto"/>
            <w:vAlign w:val="center"/>
            <w:hideMark/>
          </w:tcPr>
          <w:p w14:paraId="6046161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0.57</w:t>
            </w:r>
          </w:p>
        </w:tc>
        <w:tc>
          <w:tcPr>
            <w:tcW w:w="1140" w:type="dxa"/>
            <w:tcBorders>
              <w:top w:val="nil"/>
              <w:left w:val="nil"/>
              <w:bottom w:val="single" w:sz="4" w:space="0" w:color="auto"/>
              <w:right w:val="single" w:sz="8" w:space="0" w:color="auto"/>
            </w:tcBorders>
            <w:shd w:val="clear" w:color="auto" w:fill="auto"/>
            <w:vAlign w:val="center"/>
            <w:hideMark/>
          </w:tcPr>
          <w:p w14:paraId="7BCB663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r>
      <w:tr w:rsidR="008625CA" w:rsidRPr="008625CA" w14:paraId="1FCDA90E"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A77CFB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lastRenderedPageBreak/>
              <w:t>p-Ethyltoluene</w:t>
            </w:r>
          </w:p>
        </w:tc>
        <w:tc>
          <w:tcPr>
            <w:tcW w:w="980" w:type="dxa"/>
            <w:tcBorders>
              <w:top w:val="nil"/>
              <w:left w:val="nil"/>
              <w:bottom w:val="single" w:sz="4" w:space="0" w:color="auto"/>
              <w:right w:val="single" w:sz="8" w:space="0" w:color="auto"/>
            </w:tcBorders>
            <w:shd w:val="clear" w:color="auto" w:fill="auto"/>
            <w:vAlign w:val="center"/>
            <w:hideMark/>
          </w:tcPr>
          <w:p w14:paraId="21684F2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9B0B94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4BC077D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0.11</w:t>
            </w:r>
          </w:p>
        </w:tc>
        <w:tc>
          <w:tcPr>
            <w:tcW w:w="1140" w:type="dxa"/>
            <w:tcBorders>
              <w:top w:val="nil"/>
              <w:left w:val="nil"/>
              <w:bottom w:val="single" w:sz="4" w:space="0" w:color="auto"/>
              <w:right w:val="single" w:sz="4" w:space="0" w:color="auto"/>
            </w:tcBorders>
            <w:shd w:val="clear" w:color="auto" w:fill="auto"/>
            <w:vAlign w:val="center"/>
            <w:hideMark/>
          </w:tcPr>
          <w:p w14:paraId="31C1480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0.09</w:t>
            </w:r>
          </w:p>
        </w:tc>
        <w:tc>
          <w:tcPr>
            <w:tcW w:w="1120" w:type="dxa"/>
            <w:tcBorders>
              <w:top w:val="nil"/>
              <w:left w:val="nil"/>
              <w:bottom w:val="single" w:sz="4" w:space="0" w:color="auto"/>
              <w:right w:val="single" w:sz="4" w:space="0" w:color="auto"/>
            </w:tcBorders>
            <w:shd w:val="clear" w:color="auto" w:fill="auto"/>
            <w:vAlign w:val="center"/>
            <w:hideMark/>
          </w:tcPr>
          <w:p w14:paraId="5EF5B3E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1303599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0.10</w:t>
            </w:r>
          </w:p>
        </w:tc>
        <w:tc>
          <w:tcPr>
            <w:tcW w:w="1140" w:type="dxa"/>
            <w:tcBorders>
              <w:top w:val="nil"/>
              <w:left w:val="nil"/>
              <w:bottom w:val="single" w:sz="4" w:space="0" w:color="auto"/>
              <w:right w:val="single" w:sz="4" w:space="0" w:color="auto"/>
            </w:tcBorders>
            <w:shd w:val="clear" w:color="auto" w:fill="auto"/>
            <w:vAlign w:val="center"/>
            <w:hideMark/>
          </w:tcPr>
          <w:p w14:paraId="0290EA4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0.12</w:t>
            </w:r>
          </w:p>
        </w:tc>
        <w:tc>
          <w:tcPr>
            <w:tcW w:w="1140" w:type="dxa"/>
            <w:tcBorders>
              <w:top w:val="nil"/>
              <w:left w:val="nil"/>
              <w:bottom w:val="single" w:sz="4" w:space="0" w:color="auto"/>
              <w:right w:val="single" w:sz="4" w:space="0" w:color="auto"/>
            </w:tcBorders>
            <w:shd w:val="clear" w:color="auto" w:fill="auto"/>
            <w:vAlign w:val="center"/>
            <w:hideMark/>
          </w:tcPr>
          <w:p w14:paraId="0C79236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0.20</w:t>
            </w:r>
          </w:p>
        </w:tc>
        <w:tc>
          <w:tcPr>
            <w:tcW w:w="1140" w:type="dxa"/>
            <w:tcBorders>
              <w:top w:val="nil"/>
              <w:left w:val="nil"/>
              <w:bottom w:val="single" w:sz="4" w:space="0" w:color="auto"/>
              <w:right w:val="single" w:sz="8" w:space="0" w:color="auto"/>
            </w:tcBorders>
            <w:shd w:val="clear" w:color="auto" w:fill="auto"/>
            <w:vAlign w:val="center"/>
            <w:hideMark/>
          </w:tcPr>
          <w:p w14:paraId="1E50E0D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0.22</w:t>
            </w:r>
          </w:p>
        </w:tc>
      </w:tr>
      <w:tr w:rsidR="008625CA" w:rsidRPr="008625CA" w14:paraId="2A1F6A61"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FDB415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Styrene</w:t>
            </w:r>
          </w:p>
        </w:tc>
        <w:tc>
          <w:tcPr>
            <w:tcW w:w="980" w:type="dxa"/>
            <w:tcBorders>
              <w:top w:val="nil"/>
              <w:left w:val="nil"/>
              <w:bottom w:val="single" w:sz="4" w:space="0" w:color="auto"/>
              <w:right w:val="single" w:sz="8" w:space="0" w:color="auto"/>
            </w:tcBorders>
            <w:shd w:val="clear" w:color="auto" w:fill="auto"/>
            <w:vAlign w:val="center"/>
            <w:hideMark/>
          </w:tcPr>
          <w:p w14:paraId="096647C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33DBD8E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141DA61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5079CC6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0.82</w:t>
            </w:r>
          </w:p>
        </w:tc>
        <w:tc>
          <w:tcPr>
            <w:tcW w:w="1120" w:type="dxa"/>
            <w:tcBorders>
              <w:top w:val="nil"/>
              <w:left w:val="nil"/>
              <w:bottom w:val="single" w:sz="4" w:space="0" w:color="auto"/>
              <w:right w:val="single" w:sz="4" w:space="0" w:color="auto"/>
            </w:tcBorders>
            <w:shd w:val="clear" w:color="auto" w:fill="auto"/>
            <w:vAlign w:val="center"/>
            <w:hideMark/>
          </w:tcPr>
          <w:p w14:paraId="6BA49B1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1.08</w:t>
            </w:r>
          </w:p>
        </w:tc>
        <w:tc>
          <w:tcPr>
            <w:tcW w:w="1140" w:type="dxa"/>
            <w:tcBorders>
              <w:top w:val="nil"/>
              <w:left w:val="nil"/>
              <w:bottom w:val="single" w:sz="4" w:space="0" w:color="auto"/>
              <w:right w:val="single" w:sz="4" w:space="0" w:color="auto"/>
            </w:tcBorders>
            <w:shd w:val="clear" w:color="auto" w:fill="auto"/>
            <w:vAlign w:val="center"/>
            <w:hideMark/>
          </w:tcPr>
          <w:p w14:paraId="24DFDFD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1.07</w:t>
            </w:r>
          </w:p>
        </w:tc>
        <w:tc>
          <w:tcPr>
            <w:tcW w:w="1140" w:type="dxa"/>
            <w:tcBorders>
              <w:top w:val="nil"/>
              <w:left w:val="nil"/>
              <w:bottom w:val="single" w:sz="4" w:space="0" w:color="auto"/>
              <w:right w:val="single" w:sz="4" w:space="0" w:color="auto"/>
            </w:tcBorders>
            <w:shd w:val="clear" w:color="auto" w:fill="auto"/>
            <w:vAlign w:val="center"/>
            <w:hideMark/>
          </w:tcPr>
          <w:p w14:paraId="3B9BCE7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0.63</w:t>
            </w:r>
          </w:p>
        </w:tc>
        <w:tc>
          <w:tcPr>
            <w:tcW w:w="1140" w:type="dxa"/>
            <w:tcBorders>
              <w:top w:val="nil"/>
              <w:left w:val="nil"/>
              <w:bottom w:val="single" w:sz="4" w:space="0" w:color="auto"/>
              <w:right w:val="single" w:sz="4" w:space="0" w:color="auto"/>
            </w:tcBorders>
            <w:shd w:val="clear" w:color="auto" w:fill="auto"/>
            <w:vAlign w:val="center"/>
            <w:hideMark/>
          </w:tcPr>
          <w:p w14:paraId="634C996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8" w:space="0" w:color="auto"/>
            </w:tcBorders>
            <w:shd w:val="clear" w:color="auto" w:fill="auto"/>
            <w:vAlign w:val="center"/>
            <w:hideMark/>
          </w:tcPr>
          <w:p w14:paraId="0CA4D22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0.60</w:t>
            </w:r>
          </w:p>
        </w:tc>
      </w:tr>
      <w:tr w:rsidR="008625CA" w:rsidRPr="008625CA" w14:paraId="5C7018B6"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240CBE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Tetrachloroethylene</w:t>
            </w:r>
          </w:p>
        </w:tc>
        <w:tc>
          <w:tcPr>
            <w:tcW w:w="980" w:type="dxa"/>
            <w:tcBorders>
              <w:top w:val="nil"/>
              <w:left w:val="nil"/>
              <w:bottom w:val="single" w:sz="4" w:space="0" w:color="auto"/>
              <w:right w:val="single" w:sz="8" w:space="0" w:color="auto"/>
            </w:tcBorders>
            <w:shd w:val="clear" w:color="auto" w:fill="auto"/>
            <w:vAlign w:val="center"/>
            <w:hideMark/>
          </w:tcPr>
          <w:p w14:paraId="5ADB2D6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569325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4FBC10D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7CDFB40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0.05</w:t>
            </w:r>
          </w:p>
        </w:tc>
        <w:tc>
          <w:tcPr>
            <w:tcW w:w="1120" w:type="dxa"/>
            <w:tcBorders>
              <w:top w:val="nil"/>
              <w:left w:val="nil"/>
              <w:bottom w:val="single" w:sz="4" w:space="0" w:color="auto"/>
              <w:right w:val="single" w:sz="4" w:space="0" w:color="auto"/>
            </w:tcBorders>
            <w:shd w:val="clear" w:color="auto" w:fill="auto"/>
            <w:vAlign w:val="center"/>
            <w:hideMark/>
          </w:tcPr>
          <w:p w14:paraId="2D0AE7F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1671737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1966EDA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0.07</w:t>
            </w:r>
          </w:p>
        </w:tc>
        <w:tc>
          <w:tcPr>
            <w:tcW w:w="1140" w:type="dxa"/>
            <w:tcBorders>
              <w:top w:val="nil"/>
              <w:left w:val="nil"/>
              <w:bottom w:val="single" w:sz="4" w:space="0" w:color="auto"/>
              <w:right w:val="single" w:sz="4" w:space="0" w:color="auto"/>
            </w:tcBorders>
            <w:shd w:val="clear" w:color="auto" w:fill="auto"/>
            <w:vAlign w:val="center"/>
            <w:hideMark/>
          </w:tcPr>
          <w:p w14:paraId="1CB6EDB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8" w:space="0" w:color="auto"/>
            </w:tcBorders>
            <w:shd w:val="clear" w:color="auto" w:fill="auto"/>
            <w:vAlign w:val="center"/>
            <w:hideMark/>
          </w:tcPr>
          <w:p w14:paraId="30CA501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r>
      <w:tr w:rsidR="008625CA" w:rsidRPr="008625CA" w14:paraId="6203EED3"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370F67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Tetrahydrofuran</w:t>
            </w:r>
          </w:p>
        </w:tc>
        <w:tc>
          <w:tcPr>
            <w:tcW w:w="980" w:type="dxa"/>
            <w:tcBorders>
              <w:top w:val="nil"/>
              <w:left w:val="nil"/>
              <w:bottom w:val="single" w:sz="4" w:space="0" w:color="auto"/>
              <w:right w:val="single" w:sz="8" w:space="0" w:color="auto"/>
            </w:tcBorders>
            <w:shd w:val="clear" w:color="auto" w:fill="auto"/>
            <w:vAlign w:val="center"/>
            <w:hideMark/>
          </w:tcPr>
          <w:p w14:paraId="2FAB8F0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39B56B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595B5DE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212E97E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0.5</w:t>
            </w:r>
          </w:p>
        </w:tc>
        <w:tc>
          <w:tcPr>
            <w:tcW w:w="1120" w:type="dxa"/>
            <w:tcBorders>
              <w:top w:val="nil"/>
              <w:left w:val="nil"/>
              <w:bottom w:val="single" w:sz="4" w:space="0" w:color="auto"/>
              <w:right w:val="single" w:sz="4" w:space="0" w:color="auto"/>
            </w:tcBorders>
            <w:shd w:val="clear" w:color="auto" w:fill="auto"/>
            <w:vAlign w:val="center"/>
            <w:hideMark/>
          </w:tcPr>
          <w:p w14:paraId="13862DB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1D95AE0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12426B3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1917A53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3B2A54C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r>
      <w:tr w:rsidR="008625CA" w:rsidRPr="008625CA" w14:paraId="07B94623"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BEDF0E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Toluene</w:t>
            </w:r>
          </w:p>
        </w:tc>
        <w:tc>
          <w:tcPr>
            <w:tcW w:w="980" w:type="dxa"/>
            <w:tcBorders>
              <w:top w:val="nil"/>
              <w:left w:val="nil"/>
              <w:bottom w:val="single" w:sz="4" w:space="0" w:color="auto"/>
              <w:right w:val="single" w:sz="8" w:space="0" w:color="auto"/>
            </w:tcBorders>
            <w:shd w:val="clear" w:color="auto" w:fill="auto"/>
            <w:vAlign w:val="center"/>
            <w:hideMark/>
          </w:tcPr>
          <w:p w14:paraId="023F255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4B87104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1.85</w:t>
            </w:r>
          </w:p>
        </w:tc>
        <w:tc>
          <w:tcPr>
            <w:tcW w:w="1140" w:type="dxa"/>
            <w:tcBorders>
              <w:top w:val="nil"/>
              <w:left w:val="nil"/>
              <w:bottom w:val="single" w:sz="4" w:space="0" w:color="auto"/>
              <w:right w:val="single" w:sz="4" w:space="0" w:color="auto"/>
            </w:tcBorders>
            <w:shd w:val="clear" w:color="auto" w:fill="auto"/>
            <w:vAlign w:val="center"/>
            <w:hideMark/>
          </w:tcPr>
          <w:p w14:paraId="17895A8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0.10</w:t>
            </w:r>
          </w:p>
        </w:tc>
        <w:tc>
          <w:tcPr>
            <w:tcW w:w="1140" w:type="dxa"/>
            <w:tcBorders>
              <w:top w:val="nil"/>
              <w:left w:val="nil"/>
              <w:bottom w:val="single" w:sz="4" w:space="0" w:color="auto"/>
              <w:right w:val="single" w:sz="4" w:space="0" w:color="auto"/>
            </w:tcBorders>
            <w:shd w:val="clear" w:color="auto" w:fill="auto"/>
            <w:vAlign w:val="center"/>
            <w:hideMark/>
          </w:tcPr>
          <w:p w14:paraId="0B63B86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5.80</w:t>
            </w:r>
          </w:p>
        </w:tc>
        <w:tc>
          <w:tcPr>
            <w:tcW w:w="1120" w:type="dxa"/>
            <w:tcBorders>
              <w:top w:val="nil"/>
              <w:left w:val="nil"/>
              <w:bottom w:val="single" w:sz="4" w:space="0" w:color="auto"/>
              <w:right w:val="single" w:sz="4" w:space="0" w:color="auto"/>
            </w:tcBorders>
            <w:shd w:val="clear" w:color="auto" w:fill="auto"/>
            <w:vAlign w:val="center"/>
            <w:hideMark/>
          </w:tcPr>
          <w:p w14:paraId="0BA51CF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4.85</w:t>
            </w:r>
          </w:p>
        </w:tc>
        <w:tc>
          <w:tcPr>
            <w:tcW w:w="1140" w:type="dxa"/>
            <w:tcBorders>
              <w:top w:val="nil"/>
              <w:left w:val="nil"/>
              <w:bottom w:val="single" w:sz="4" w:space="0" w:color="auto"/>
              <w:right w:val="single" w:sz="4" w:space="0" w:color="auto"/>
            </w:tcBorders>
            <w:shd w:val="clear" w:color="auto" w:fill="auto"/>
            <w:vAlign w:val="center"/>
            <w:hideMark/>
          </w:tcPr>
          <w:p w14:paraId="5854B3E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5.35</w:t>
            </w:r>
          </w:p>
        </w:tc>
        <w:tc>
          <w:tcPr>
            <w:tcW w:w="1140" w:type="dxa"/>
            <w:tcBorders>
              <w:top w:val="nil"/>
              <w:left w:val="nil"/>
              <w:bottom w:val="single" w:sz="4" w:space="0" w:color="auto"/>
              <w:right w:val="single" w:sz="4" w:space="0" w:color="auto"/>
            </w:tcBorders>
            <w:shd w:val="clear" w:color="auto" w:fill="auto"/>
            <w:vAlign w:val="center"/>
            <w:hideMark/>
          </w:tcPr>
          <w:p w14:paraId="44876B88"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3.46</w:t>
            </w:r>
          </w:p>
        </w:tc>
        <w:tc>
          <w:tcPr>
            <w:tcW w:w="1140" w:type="dxa"/>
            <w:tcBorders>
              <w:top w:val="nil"/>
              <w:left w:val="nil"/>
              <w:bottom w:val="single" w:sz="4" w:space="0" w:color="auto"/>
              <w:right w:val="single" w:sz="4" w:space="0" w:color="auto"/>
            </w:tcBorders>
            <w:shd w:val="clear" w:color="auto" w:fill="auto"/>
            <w:vAlign w:val="center"/>
            <w:hideMark/>
          </w:tcPr>
          <w:p w14:paraId="1A35117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0.52</w:t>
            </w:r>
          </w:p>
        </w:tc>
        <w:tc>
          <w:tcPr>
            <w:tcW w:w="1140" w:type="dxa"/>
            <w:tcBorders>
              <w:top w:val="nil"/>
              <w:left w:val="nil"/>
              <w:bottom w:val="single" w:sz="4" w:space="0" w:color="auto"/>
              <w:right w:val="single" w:sz="8" w:space="0" w:color="auto"/>
            </w:tcBorders>
            <w:shd w:val="clear" w:color="auto" w:fill="auto"/>
            <w:vAlign w:val="center"/>
            <w:hideMark/>
          </w:tcPr>
          <w:p w14:paraId="00EC63B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1.74</w:t>
            </w:r>
          </w:p>
        </w:tc>
      </w:tr>
      <w:tr w:rsidR="008625CA" w:rsidRPr="008625CA" w14:paraId="13F6A49D"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9C44F1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trans-1,2-Dichloroethylene</w:t>
            </w:r>
          </w:p>
        </w:tc>
        <w:tc>
          <w:tcPr>
            <w:tcW w:w="980" w:type="dxa"/>
            <w:tcBorders>
              <w:top w:val="nil"/>
              <w:left w:val="nil"/>
              <w:bottom w:val="single" w:sz="4" w:space="0" w:color="auto"/>
              <w:right w:val="single" w:sz="8" w:space="0" w:color="auto"/>
            </w:tcBorders>
            <w:shd w:val="clear" w:color="auto" w:fill="auto"/>
            <w:vAlign w:val="center"/>
            <w:hideMark/>
          </w:tcPr>
          <w:p w14:paraId="2B1BB27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09A2D6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15CC049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4ED99FC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0.14</w:t>
            </w:r>
          </w:p>
        </w:tc>
        <w:tc>
          <w:tcPr>
            <w:tcW w:w="1120" w:type="dxa"/>
            <w:tcBorders>
              <w:top w:val="nil"/>
              <w:left w:val="nil"/>
              <w:bottom w:val="single" w:sz="4" w:space="0" w:color="auto"/>
              <w:right w:val="single" w:sz="4" w:space="0" w:color="auto"/>
            </w:tcBorders>
            <w:shd w:val="clear" w:color="auto" w:fill="auto"/>
            <w:vAlign w:val="center"/>
            <w:hideMark/>
          </w:tcPr>
          <w:p w14:paraId="0DD262B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3.40</w:t>
            </w:r>
          </w:p>
        </w:tc>
        <w:tc>
          <w:tcPr>
            <w:tcW w:w="1140" w:type="dxa"/>
            <w:tcBorders>
              <w:top w:val="nil"/>
              <w:left w:val="nil"/>
              <w:bottom w:val="single" w:sz="4" w:space="0" w:color="auto"/>
              <w:right w:val="single" w:sz="4" w:space="0" w:color="auto"/>
            </w:tcBorders>
            <w:shd w:val="clear" w:color="auto" w:fill="auto"/>
            <w:vAlign w:val="center"/>
            <w:hideMark/>
          </w:tcPr>
          <w:p w14:paraId="5B22CC4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6103443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555CC0F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8" w:space="0" w:color="auto"/>
            </w:tcBorders>
            <w:shd w:val="clear" w:color="auto" w:fill="auto"/>
            <w:vAlign w:val="center"/>
            <w:hideMark/>
          </w:tcPr>
          <w:p w14:paraId="62633BB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2.37</w:t>
            </w:r>
          </w:p>
        </w:tc>
      </w:tr>
      <w:tr w:rsidR="008625CA" w:rsidRPr="008625CA" w14:paraId="2CDB66DC"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815D94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trans-1,3-Dichloropropylene</w:t>
            </w:r>
          </w:p>
        </w:tc>
        <w:tc>
          <w:tcPr>
            <w:tcW w:w="980" w:type="dxa"/>
            <w:tcBorders>
              <w:top w:val="nil"/>
              <w:left w:val="nil"/>
              <w:bottom w:val="single" w:sz="4" w:space="0" w:color="auto"/>
              <w:right w:val="single" w:sz="8" w:space="0" w:color="auto"/>
            </w:tcBorders>
            <w:shd w:val="clear" w:color="auto" w:fill="auto"/>
            <w:vAlign w:val="center"/>
            <w:hideMark/>
          </w:tcPr>
          <w:p w14:paraId="793E36A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2C2F92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6CDC792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6121756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0.05</w:t>
            </w:r>
          </w:p>
        </w:tc>
        <w:tc>
          <w:tcPr>
            <w:tcW w:w="1120" w:type="dxa"/>
            <w:tcBorders>
              <w:top w:val="nil"/>
              <w:left w:val="nil"/>
              <w:bottom w:val="single" w:sz="4" w:space="0" w:color="auto"/>
              <w:right w:val="single" w:sz="4" w:space="0" w:color="auto"/>
            </w:tcBorders>
            <w:shd w:val="clear" w:color="auto" w:fill="auto"/>
            <w:vAlign w:val="center"/>
            <w:hideMark/>
          </w:tcPr>
          <w:p w14:paraId="5BA3054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180D77F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57C0010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0.07</w:t>
            </w:r>
          </w:p>
        </w:tc>
        <w:tc>
          <w:tcPr>
            <w:tcW w:w="1140" w:type="dxa"/>
            <w:tcBorders>
              <w:top w:val="nil"/>
              <w:left w:val="nil"/>
              <w:bottom w:val="single" w:sz="4" w:space="0" w:color="auto"/>
              <w:right w:val="single" w:sz="4" w:space="0" w:color="auto"/>
            </w:tcBorders>
            <w:shd w:val="clear" w:color="auto" w:fill="auto"/>
            <w:vAlign w:val="center"/>
            <w:hideMark/>
          </w:tcPr>
          <w:p w14:paraId="7BF4D35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8" w:space="0" w:color="auto"/>
            </w:tcBorders>
            <w:shd w:val="clear" w:color="auto" w:fill="auto"/>
            <w:vAlign w:val="center"/>
            <w:hideMark/>
          </w:tcPr>
          <w:p w14:paraId="7A5BBFD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r>
      <w:tr w:rsidR="008625CA" w:rsidRPr="008625CA" w14:paraId="37724031"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805D1F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trans-2-Butene</w:t>
            </w:r>
          </w:p>
        </w:tc>
        <w:tc>
          <w:tcPr>
            <w:tcW w:w="980" w:type="dxa"/>
            <w:tcBorders>
              <w:top w:val="nil"/>
              <w:left w:val="nil"/>
              <w:bottom w:val="single" w:sz="4" w:space="0" w:color="auto"/>
              <w:right w:val="single" w:sz="8" w:space="0" w:color="auto"/>
            </w:tcBorders>
            <w:shd w:val="clear" w:color="auto" w:fill="auto"/>
            <w:vAlign w:val="center"/>
            <w:hideMark/>
          </w:tcPr>
          <w:p w14:paraId="1255255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6785183F"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0.01</w:t>
            </w:r>
          </w:p>
        </w:tc>
        <w:tc>
          <w:tcPr>
            <w:tcW w:w="1140" w:type="dxa"/>
            <w:tcBorders>
              <w:top w:val="nil"/>
              <w:left w:val="nil"/>
              <w:bottom w:val="single" w:sz="4" w:space="0" w:color="auto"/>
              <w:right w:val="single" w:sz="4" w:space="0" w:color="auto"/>
            </w:tcBorders>
            <w:shd w:val="clear" w:color="auto" w:fill="auto"/>
            <w:vAlign w:val="center"/>
            <w:hideMark/>
          </w:tcPr>
          <w:p w14:paraId="78000CD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0.02</w:t>
            </w:r>
          </w:p>
        </w:tc>
        <w:tc>
          <w:tcPr>
            <w:tcW w:w="1140" w:type="dxa"/>
            <w:tcBorders>
              <w:top w:val="nil"/>
              <w:left w:val="nil"/>
              <w:bottom w:val="single" w:sz="4" w:space="0" w:color="auto"/>
              <w:right w:val="single" w:sz="4" w:space="0" w:color="auto"/>
            </w:tcBorders>
            <w:shd w:val="clear" w:color="auto" w:fill="auto"/>
            <w:vAlign w:val="center"/>
            <w:hideMark/>
          </w:tcPr>
          <w:p w14:paraId="34F979C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1.78</w:t>
            </w:r>
          </w:p>
        </w:tc>
        <w:tc>
          <w:tcPr>
            <w:tcW w:w="1120" w:type="dxa"/>
            <w:tcBorders>
              <w:top w:val="nil"/>
              <w:left w:val="nil"/>
              <w:bottom w:val="single" w:sz="4" w:space="0" w:color="auto"/>
              <w:right w:val="single" w:sz="4" w:space="0" w:color="auto"/>
            </w:tcBorders>
            <w:shd w:val="clear" w:color="auto" w:fill="auto"/>
            <w:vAlign w:val="center"/>
            <w:hideMark/>
          </w:tcPr>
          <w:p w14:paraId="61C1DA3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1.13</w:t>
            </w:r>
          </w:p>
        </w:tc>
        <w:tc>
          <w:tcPr>
            <w:tcW w:w="1140" w:type="dxa"/>
            <w:tcBorders>
              <w:top w:val="nil"/>
              <w:left w:val="nil"/>
              <w:bottom w:val="single" w:sz="4" w:space="0" w:color="auto"/>
              <w:right w:val="single" w:sz="4" w:space="0" w:color="auto"/>
            </w:tcBorders>
            <w:shd w:val="clear" w:color="auto" w:fill="auto"/>
            <w:vAlign w:val="center"/>
            <w:hideMark/>
          </w:tcPr>
          <w:p w14:paraId="64DDC47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1.08</w:t>
            </w:r>
          </w:p>
        </w:tc>
        <w:tc>
          <w:tcPr>
            <w:tcW w:w="1140" w:type="dxa"/>
            <w:tcBorders>
              <w:top w:val="nil"/>
              <w:left w:val="nil"/>
              <w:bottom w:val="single" w:sz="4" w:space="0" w:color="auto"/>
              <w:right w:val="single" w:sz="4" w:space="0" w:color="auto"/>
            </w:tcBorders>
            <w:shd w:val="clear" w:color="auto" w:fill="auto"/>
            <w:vAlign w:val="center"/>
            <w:hideMark/>
          </w:tcPr>
          <w:p w14:paraId="2AC75B4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0.94</w:t>
            </w:r>
          </w:p>
        </w:tc>
        <w:tc>
          <w:tcPr>
            <w:tcW w:w="1140" w:type="dxa"/>
            <w:tcBorders>
              <w:top w:val="nil"/>
              <w:left w:val="nil"/>
              <w:bottom w:val="single" w:sz="4" w:space="0" w:color="auto"/>
              <w:right w:val="single" w:sz="4" w:space="0" w:color="auto"/>
            </w:tcBorders>
            <w:shd w:val="clear" w:color="auto" w:fill="auto"/>
            <w:vAlign w:val="center"/>
            <w:hideMark/>
          </w:tcPr>
          <w:p w14:paraId="3D04ABC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0.04</w:t>
            </w:r>
          </w:p>
        </w:tc>
        <w:tc>
          <w:tcPr>
            <w:tcW w:w="1140" w:type="dxa"/>
            <w:tcBorders>
              <w:top w:val="nil"/>
              <w:left w:val="nil"/>
              <w:bottom w:val="single" w:sz="4" w:space="0" w:color="auto"/>
              <w:right w:val="single" w:sz="8" w:space="0" w:color="auto"/>
            </w:tcBorders>
            <w:shd w:val="clear" w:color="auto" w:fill="auto"/>
            <w:vAlign w:val="center"/>
            <w:hideMark/>
          </w:tcPr>
          <w:p w14:paraId="773E98A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0.29</w:t>
            </w:r>
          </w:p>
        </w:tc>
      </w:tr>
      <w:tr w:rsidR="008625CA" w:rsidRPr="008625CA" w14:paraId="36A74343"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5155A4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trans-2-Pentene</w:t>
            </w:r>
          </w:p>
        </w:tc>
        <w:tc>
          <w:tcPr>
            <w:tcW w:w="980" w:type="dxa"/>
            <w:tcBorders>
              <w:top w:val="nil"/>
              <w:left w:val="nil"/>
              <w:bottom w:val="single" w:sz="4" w:space="0" w:color="auto"/>
              <w:right w:val="single" w:sz="8" w:space="0" w:color="auto"/>
            </w:tcBorders>
            <w:shd w:val="clear" w:color="auto" w:fill="auto"/>
            <w:vAlign w:val="center"/>
            <w:hideMark/>
          </w:tcPr>
          <w:p w14:paraId="0F349A9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701BCCC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758AD48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4" w:space="0" w:color="auto"/>
            </w:tcBorders>
            <w:shd w:val="clear" w:color="auto" w:fill="auto"/>
            <w:vAlign w:val="center"/>
            <w:hideMark/>
          </w:tcPr>
          <w:p w14:paraId="6A08967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0.47</w:t>
            </w:r>
          </w:p>
        </w:tc>
        <w:tc>
          <w:tcPr>
            <w:tcW w:w="1120" w:type="dxa"/>
            <w:tcBorders>
              <w:top w:val="nil"/>
              <w:left w:val="nil"/>
              <w:bottom w:val="single" w:sz="4" w:space="0" w:color="auto"/>
              <w:right w:val="single" w:sz="4" w:space="0" w:color="auto"/>
            </w:tcBorders>
            <w:shd w:val="clear" w:color="auto" w:fill="auto"/>
            <w:vAlign w:val="center"/>
            <w:hideMark/>
          </w:tcPr>
          <w:p w14:paraId="66810F1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0.37</w:t>
            </w:r>
          </w:p>
        </w:tc>
        <w:tc>
          <w:tcPr>
            <w:tcW w:w="1140" w:type="dxa"/>
            <w:tcBorders>
              <w:top w:val="nil"/>
              <w:left w:val="nil"/>
              <w:bottom w:val="single" w:sz="4" w:space="0" w:color="auto"/>
              <w:right w:val="single" w:sz="4" w:space="0" w:color="auto"/>
            </w:tcBorders>
            <w:shd w:val="clear" w:color="auto" w:fill="auto"/>
            <w:vAlign w:val="center"/>
            <w:hideMark/>
          </w:tcPr>
          <w:p w14:paraId="002D10F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0.34</w:t>
            </w:r>
          </w:p>
        </w:tc>
        <w:tc>
          <w:tcPr>
            <w:tcW w:w="1140" w:type="dxa"/>
            <w:tcBorders>
              <w:top w:val="nil"/>
              <w:left w:val="nil"/>
              <w:bottom w:val="single" w:sz="4" w:space="0" w:color="auto"/>
              <w:right w:val="single" w:sz="4" w:space="0" w:color="auto"/>
            </w:tcBorders>
            <w:shd w:val="clear" w:color="auto" w:fill="auto"/>
            <w:vAlign w:val="center"/>
            <w:hideMark/>
          </w:tcPr>
          <w:p w14:paraId="5BEFC5BD"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0.47</w:t>
            </w:r>
          </w:p>
        </w:tc>
        <w:tc>
          <w:tcPr>
            <w:tcW w:w="1140" w:type="dxa"/>
            <w:tcBorders>
              <w:top w:val="nil"/>
              <w:left w:val="nil"/>
              <w:bottom w:val="single" w:sz="4" w:space="0" w:color="auto"/>
              <w:right w:val="single" w:sz="4" w:space="0" w:color="auto"/>
            </w:tcBorders>
            <w:shd w:val="clear" w:color="auto" w:fill="auto"/>
            <w:vAlign w:val="center"/>
            <w:hideMark/>
          </w:tcPr>
          <w:p w14:paraId="1881DBD9"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4" w:space="0" w:color="auto"/>
              <w:right w:val="single" w:sz="8" w:space="0" w:color="auto"/>
            </w:tcBorders>
            <w:shd w:val="clear" w:color="auto" w:fill="auto"/>
            <w:vAlign w:val="center"/>
            <w:hideMark/>
          </w:tcPr>
          <w:p w14:paraId="48DBE32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0.18</w:t>
            </w:r>
          </w:p>
        </w:tc>
      </w:tr>
      <w:tr w:rsidR="008625CA" w:rsidRPr="008625CA" w14:paraId="5E62A575"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9CC3C3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Trichloroethylene</w:t>
            </w:r>
          </w:p>
        </w:tc>
        <w:tc>
          <w:tcPr>
            <w:tcW w:w="980" w:type="dxa"/>
            <w:tcBorders>
              <w:top w:val="nil"/>
              <w:left w:val="nil"/>
              <w:bottom w:val="single" w:sz="4" w:space="0" w:color="auto"/>
              <w:right w:val="single" w:sz="8" w:space="0" w:color="auto"/>
            </w:tcBorders>
            <w:shd w:val="clear" w:color="auto" w:fill="auto"/>
            <w:vAlign w:val="center"/>
            <w:hideMark/>
          </w:tcPr>
          <w:p w14:paraId="3B2F639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240BC47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727CB656"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356BE86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0.05</w:t>
            </w:r>
          </w:p>
        </w:tc>
        <w:tc>
          <w:tcPr>
            <w:tcW w:w="1120" w:type="dxa"/>
            <w:tcBorders>
              <w:top w:val="nil"/>
              <w:left w:val="nil"/>
              <w:bottom w:val="single" w:sz="4" w:space="0" w:color="auto"/>
              <w:right w:val="single" w:sz="4" w:space="0" w:color="auto"/>
            </w:tcBorders>
            <w:shd w:val="clear" w:color="auto" w:fill="auto"/>
            <w:vAlign w:val="center"/>
            <w:hideMark/>
          </w:tcPr>
          <w:p w14:paraId="07C02F5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72E591C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4" w:space="0" w:color="auto"/>
            </w:tcBorders>
            <w:shd w:val="clear" w:color="auto" w:fill="auto"/>
            <w:vAlign w:val="center"/>
            <w:hideMark/>
          </w:tcPr>
          <w:p w14:paraId="6C1618F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0.07</w:t>
            </w:r>
          </w:p>
        </w:tc>
        <w:tc>
          <w:tcPr>
            <w:tcW w:w="1140" w:type="dxa"/>
            <w:tcBorders>
              <w:top w:val="nil"/>
              <w:left w:val="nil"/>
              <w:bottom w:val="single" w:sz="4" w:space="0" w:color="auto"/>
              <w:right w:val="single" w:sz="4" w:space="0" w:color="auto"/>
            </w:tcBorders>
            <w:shd w:val="clear" w:color="auto" w:fill="auto"/>
            <w:vAlign w:val="center"/>
            <w:hideMark/>
          </w:tcPr>
          <w:p w14:paraId="26C9ADC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c>
          <w:tcPr>
            <w:tcW w:w="1140" w:type="dxa"/>
            <w:tcBorders>
              <w:top w:val="nil"/>
              <w:left w:val="nil"/>
              <w:bottom w:val="single" w:sz="4" w:space="0" w:color="auto"/>
              <w:right w:val="single" w:sz="8" w:space="0" w:color="auto"/>
            </w:tcBorders>
            <w:shd w:val="clear" w:color="auto" w:fill="auto"/>
            <w:vAlign w:val="center"/>
            <w:hideMark/>
          </w:tcPr>
          <w:p w14:paraId="221D701C"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0.06</w:t>
            </w:r>
          </w:p>
        </w:tc>
      </w:tr>
      <w:tr w:rsidR="008625CA" w:rsidRPr="008625CA" w14:paraId="4BBEB4E4" w14:textId="77777777" w:rsidTr="008625CA">
        <w:trPr>
          <w:trHeight w:val="300"/>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97257B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Vinyl acetate</w:t>
            </w:r>
          </w:p>
        </w:tc>
        <w:tc>
          <w:tcPr>
            <w:tcW w:w="980" w:type="dxa"/>
            <w:tcBorders>
              <w:top w:val="nil"/>
              <w:left w:val="nil"/>
              <w:bottom w:val="single" w:sz="4" w:space="0" w:color="auto"/>
              <w:right w:val="single" w:sz="8" w:space="0" w:color="auto"/>
            </w:tcBorders>
            <w:shd w:val="clear" w:color="auto" w:fill="auto"/>
            <w:vAlign w:val="center"/>
            <w:hideMark/>
          </w:tcPr>
          <w:p w14:paraId="029AE12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4" w:space="0" w:color="auto"/>
              <w:right w:val="single" w:sz="4" w:space="0" w:color="auto"/>
            </w:tcBorders>
            <w:shd w:val="clear" w:color="auto" w:fill="auto"/>
            <w:vAlign w:val="center"/>
            <w:hideMark/>
          </w:tcPr>
          <w:p w14:paraId="0ABBF2A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6757C81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2DA3A3F0"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2.20</w:t>
            </w:r>
          </w:p>
        </w:tc>
        <w:tc>
          <w:tcPr>
            <w:tcW w:w="1120" w:type="dxa"/>
            <w:tcBorders>
              <w:top w:val="nil"/>
              <w:left w:val="nil"/>
              <w:bottom w:val="single" w:sz="4" w:space="0" w:color="auto"/>
              <w:right w:val="single" w:sz="4" w:space="0" w:color="auto"/>
            </w:tcBorders>
            <w:shd w:val="clear" w:color="auto" w:fill="auto"/>
            <w:vAlign w:val="center"/>
            <w:hideMark/>
          </w:tcPr>
          <w:p w14:paraId="79D50254"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7BC7500A"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4" w:space="0" w:color="auto"/>
            </w:tcBorders>
            <w:shd w:val="clear" w:color="auto" w:fill="auto"/>
            <w:vAlign w:val="center"/>
            <w:hideMark/>
          </w:tcPr>
          <w:p w14:paraId="285695D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0.7</w:t>
            </w:r>
          </w:p>
        </w:tc>
        <w:tc>
          <w:tcPr>
            <w:tcW w:w="1140" w:type="dxa"/>
            <w:tcBorders>
              <w:top w:val="nil"/>
              <w:left w:val="nil"/>
              <w:bottom w:val="single" w:sz="4" w:space="0" w:color="auto"/>
              <w:right w:val="single" w:sz="4" w:space="0" w:color="auto"/>
            </w:tcBorders>
            <w:shd w:val="clear" w:color="auto" w:fill="auto"/>
            <w:vAlign w:val="center"/>
            <w:hideMark/>
          </w:tcPr>
          <w:p w14:paraId="1CBECC2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c>
          <w:tcPr>
            <w:tcW w:w="1140" w:type="dxa"/>
            <w:tcBorders>
              <w:top w:val="nil"/>
              <w:left w:val="nil"/>
              <w:bottom w:val="single" w:sz="4" w:space="0" w:color="auto"/>
              <w:right w:val="single" w:sz="8" w:space="0" w:color="auto"/>
            </w:tcBorders>
            <w:shd w:val="clear" w:color="auto" w:fill="auto"/>
            <w:vAlign w:val="center"/>
            <w:hideMark/>
          </w:tcPr>
          <w:p w14:paraId="5EAA710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0.6</w:t>
            </w:r>
          </w:p>
        </w:tc>
      </w:tr>
      <w:tr w:rsidR="008625CA" w:rsidRPr="008625CA" w14:paraId="34DC6D43" w14:textId="77777777" w:rsidTr="008625CA">
        <w:trPr>
          <w:trHeight w:val="300"/>
        </w:trPr>
        <w:tc>
          <w:tcPr>
            <w:tcW w:w="3400" w:type="dxa"/>
            <w:tcBorders>
              <w:top w:val="nil"/>
              <w:left w:val="single" w:sz="8" w:space="0" w:color="auto"/>
              <w:bottom w:val="single" w:sz="8" w:space="0" w:color="auto"/>
              <w:right w:val="single" w:sz="4" w:space="0" w:color="auto"/>
            </w:tcBorders>
            <w:shd w:val="clear" w:color="auto" w:fill="auto"/>
            <w:vAlign w:val="center"/>
            <w:hideMark/>
          </w:tcPr>
          <w:p w14:paraId="6E2E7421"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Vinyl chloride</w:t>
            </w:r>
          </w:p>
        </w:tc>
        <w:tc>
          <w:tcPr>
            <w:tcW w:w="980" w:type="dxa"/>
            <w:tcBorders>
              <w:top w:val="nil"/>
              <w:left w:val="nil"/>
              <w:bottom w:val="single" w:sz="8" w:space="0" w:color="auto"/>
              <w:right w:val="single" w:sz="8" w:space="0" w:color="auto"/>
            </w:tcBorders>
            <w:shd w:val="clear" w:color="auto" w:fill="auto"/>
            <w:vAlign w:val="center"/>
            <w:hideMark/>
          </w:tcPr>
          <w:p w14:paraId="072A0603"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ppbv</w:t>
            </w:r>
          </w:p>
        </w:tc>
        <w:tc>
          <w:tcPr>
            <w:tcW w:w="1140" w:type="dxa"/>
            <w:tcBorders>
              <w:top w:val="nil"/>
              <w:left w:val="nil"/>
              <w:bottom w:val="single" w:sz="8" w:space="0" w:color="auto"/>
              <w:right w:val="single" w:sz="4" w:space="0" w:color="auto"/>
            </w:tcBorders>
            <w:shd w:val="clear" w:color="auto" w:fill="auto"/>
            <w:vAlign w:val="center"/>
            <w:hideMark/>
          </w:tcPr>
          <w:p w14:paraId="7235437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8" w:space="0" w:color="auto"/>
              <w:right w:val="single" w:sz="4" w:space="0" w:color="auto"/>
            </w:tcBorders>
            <w:shd w:val="clear" w:color="auto" w:fill="auto"/>
            <w:vAlign w:val="center"/>
            <w:hideMark/>
          </w:tcPr>
          <w:p w14:paraId="006AADD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8" w:space="0" w:color="auto"/>
              <w:right w:val="single" w:sz="4" w:space="0" w:color="auto"/>
            </w:tcBorders>
            <w:shd w:val="clear" w:color="auto" w:fill="auto"/>
            <w:vAlign w:val="center"/>
            <w:hideMark/>
          </w:tcPr>
          <w:p w14:paraId="179BB0CE"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20" w:type="dxa"/>
            <w:tcBorders>
              <w:top w:val="nil"/>
              <w:left w:val="nil"/>
              <w:bottom w:val="single" w:sz="8" w:space="0" w:color="auto"/>
              <w:right w:val="single" w:sz="4" w:space="0" w:color="auto"/>
            </w:tcBorders>
            <w:shd w:val="clear" w:color="auto" w:fill="auto"/>
            <w:vAlign w:val="center"/>
            <w:hideMark/>
          </w:tcPr>
          <w:p w14:paraId="4ADA7BF2"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8" w:space="0" w:color="auto"/>
              <w:right w:val="single" w:sz="4" w:space="0" w:color="auto"/>
            </w:tcBorders>
            <w:shd w:val="clear" w:color="auto" w:fill="auto"/>
            <w:vAlign w:val="center"/>
            <w:hideMark/>
          </w:tcPr>
          <w:p w14:paraId="3AD1BF3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8" w:space="0" w:color="auto"/>
              <w:right w:val="single" w:sz="4" w:space="0" w:color="auto"/>
            </w:tcBorders>
            <w:shd w:val="clear" w:color="auto" w:fill="auto"/>
            <w:vAlign w:val="center"/>
            <w:hideMark/>
          </w:tcPr>
          <w:p w14:paraId="1BA2012B"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8" w:space="0" w:color="auto"/>
              <w:right w:val="single" w:sz="4" w:space="0" w:color="auto"/>
            </w:tcBorders>
            <w:shd w:val="clear" w:color="auto" w:fill="auto"/>
            <w:vAlign w:val="center"/>
            <w:hideMark/>
          </w:tcPr>
          <w:p w14:paraId="31139415"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c>
          <w:tcPr>
            <w:tcW w:w="1140" w:type="dxa"/>
            <w:tcBorders>
              <w:top w:val="nil"/>
              <w:left w:val="nil"/>
              <w:bottom w:val="single" w:sz="8" w:space="0" w:color="auto"/>
              <w:right w:val="single" w:sz="8" w:space="0" w:color="auto"/>
            </w:tcBorders>
            <w:shd w:val="clear" w:color="auto" w:fill="auto"/>
            <w:vAlign w:val="center"/>
            <w:hideMark/>
          </w:tcPr>
          <w:p w14:paraId="5724ABB7" w14:textId="77777777" w:rsidR="008625CA" w:rsidRPr="008625CA" w:rsidRDefault="008625CA" w:rsidP="008625CA">
            <w:pPr>
              <w:jc w:val="center"/>
              <w:rPr>
                <w:rFonts w:ascii="Calibri" w:hAnsi="Calibri" w:cs="Calibri"/>
                <w:color w:val="000000"/>
                <w:sz w:val="22"/>
                <w:szCs w:val="22"/>
              </w:rPr>
            </w:pPr>
            <w:r w:rsidRPr="008625CA">
              <w:rPr>
                <w:rFonts w:ascii="Calibri" w:hAnsi="Calibri" w:cs="Calibri"/>
                <w:color w:val="000000"/>
                <w:sz w:val="22"/>
                <w:szCs w:val="22"/>
              </w:rPr>
              <w:t>&lt; 0.03</w:t>
            </w:r>
          </w:p>
        </w:tc>
      </w:tr>
      <w:tr w:rsidR="008625CA" w:rsidRPr="008625CA" w14:paraId="4B4799D5" w14:textId="77777777" w:rsidTr="008625CA">
        <w:trPr>
          <w:trHeight w:val="288"/>
        </w:trPr>
        <w:tc>
          <w:tcPr>
            <w:tcW w:w="3400" w:type="dxa"/>
            <w:tcBorders>
              <w:top w:val="nil"/>
              <w:left w:val="nil"/>
              <w:bottom w:val="nil"/>
              <w:right w:val="nil"/>
            </w:tcBorders>
            <w:shd w:val="clear" w:color="auto" w:fill="auto"/>
            <w:noWrap/>
            <w:vAlign w:val="bottom"/>
            <w:hideMark/>
          </w:tcPr>
          <w:p w14:paraId="07587EC2" w14:textId="77777777" w:rsidR="008625CA" w:rsidRPr="008625CA" w:rsidRDefault="008625CA" w:rsidP="008625CA">
            <w:pPr>
              <w:jc w:val="center"/>
              <w:rPr>
                <w:rFonts w:ascii="Calibri" w:hAnsi="Calibri" w:cs="Calibri"/>
                <w:color w:val="000000"/>
                <w:sz w:val="22"/>
                <w:szCs w:val="22"/>
              </w:rPr>
            </w:pPr>
          </w:p>
        </w:tc>
        <w:tc>
          <w:tcPr>
            <w:tcW w:w="980" w:type="dxa"/>
            <w:tcBorders>
              <w:top w:val="nil"/>
              <w:left w:val="nil"/>
              <w:bottom w:val="nil"/>
              <w:right w:val="nil"/>
            </w:tcBorders>
            <w:shd w:val="clear" w:color="auto" w:fill="auto"/>
            <w:noWrap/>
            <w:vAlign w:val="bottom"/>
            <w:hideMark/>
          </w:tcPr>
          <w:p w14:paraId="69037CAA" w14:textId="77777777" w:rsidR="008625CA" w:rsidRPr="008625CA" w:rsidRDefault="008625CA" w:rsidP="008625CA">
            <w:pPr>
              <w:rPr>
                <w:sz w:val="20"/>
                <w:szCs w:val="20"/>
              </w:rPr>
            </w:pPr>
          </w:p>
        </w:tc>
        <w:tc>
          <w:tcPr>
            <w:tcW w:w="1140" w:type="dxa"/>
            <w:tcBorders>
              <w:top w:val="nil"/>
              <w:left w:val="nil"/>
              <w:bottom w:val="nil"/>
              <w:right w:val="nil"/>
            </w:tcBorders>
            <w:shd w:val="clear" w:color="auto" w:fill="auto"/>
            <w:noWrap/>
            <w:vAlign w:val="bottom"/>
            <w:hideMark/>
          </w:tcPr>
          <w:p w14:paraId="45D27BB2" w14:textId="77777777" w:rsidR="008625CA" w:rsidRPr="008625CA" w:rsidRDefault="008625CA" w:rsidP="008625CA">
            <w:pPr>
              <w:rPr>
                <w:sz w:val="20"/>
                <w:szCs w:val="20"/>
              </w:rPr>
            </w:pPr>
          </w:p>
        </w:tc>
        <w:tc>
          <w:tcPr>
            <w:tcW w:w="1140" w:type="dxa"/>
            <w:tcBorders>
              <w:top w:val="nil"/>
              <w:left w:val="nil"/>
              <w:bottom w:val="nil"/>
              <w:right w:val="nil"/>
            </w:tcBorders>
            <w:shd w:val="clear" w:color="auto" w:fill="auto"/>
            <w:noWrap/>
            <w:vAlign w:val="bottom"/>
            <w:hideMark/>
          </w:tcPr>
          <w:p w14:paraId="36E031C2" w14:textId="77777777" w:rsidR="008625CA" w:rsidRPr="008625CA" w:rsidRDefault="008625CA" w:rsidP="008625CA">
            <w:pPr>
              <w:jc w:val="center"/>
              <w:rPr>
                <w:sz w:val="20"/>
                <w:szCs w:val="20"/>
              </w:rPr>
            </w:pPr>
          </w:p>
        </w:tc>
        <w:tc>
          <w:tcPr>
            <w:tcW w:w="1140" w:type="dxa"/>
            <w:tcBorders>
              <w:top w:val="nil"/>
              <w:left w:val="nil"/>
              <w:bottom w:val="nil"/>
              <w:right w:val="nil"/>
            </w:tcBorders>
            <w:shd w:val="clear" w:color="auto" w:fill="auto"/>
            <w:noWrap/>
            <w:vAlign w:val="bottom"/>
            <w:hideMark/>
          </w:tcPr>
          <w:p w14:paraId="51E1AE00" w14:textId="77777777" w:rsidR="008625CA" w:rsidRPr="008625CA" w:rsidRDefault="008625CA" w:rsidP="008625CA">
            <w:pPr>
              <w:jc w:val="center"/>
              <w:rPr>
                <w:sz w:val="20"/>
                <w:szCs w:val="20"/>
              </w:rPr>
            </w:pPr>
          </w:p>
        </w:tc>
        <w:tc>
          <w:tcPr>
            <w:tcW w:w="1120" w:type="dxa"/>
            <w:tcBorders>
              <w:top w:val="nil"/>
              <w:left w:val="nil"/>
              <w:bottom w:val="nil"/>
              <w:right w:val="nil"/>
            </w:tcBorders>
            <w:shd w:val="clear" w:color="auto" w:fill="auto"/>
            <w:noWrap/>
            <w:vAlign w:val="bottom"/>
            <w:hideMark/>
          </w:tcPr>
          <w:p w14:paraId="59DD1DA0" w14:textId="77777777" w:rsidR="008625CA" w:rsidRPr="008625CA" w:rsidRDefault="008625CA" w:rsidP="008625CA">
            <w:pPr>
              <w:jc w:val="center"/>
              <w:rPr>
                <w:sz w:val="20"/>
                <w:szCs w:val="20"/>
              </w:rPr>
            </w:pPr>
          </w:p>
        </w:tc>
        <w:tc>
          <w:tcPr>
            <w:tcW w:w="1140" w:type="dxa"/>
            <w:tcBorders>
              <w:top w:val="nil"/>
              <w:left w:val="nil"/>
              <w:bottom w:val="nil"/>
              <w:right w:val="nil"/>
            </w:tcBorders>
            <w:shd w:val="clear" w:color="auto" w:fill="auto"/>
            <w:noWrap/>
            <w:vAlign w:val="bottom"/>
            <w:hideMark/>
          </w:tcPr>
          <w:p w14:paraId="12C664FC" w14:textId="77777777" w:rsidR="008625CA" w:rsidRPr="008625CA" w:rsidRDefault="008625CA" w:rsidP="008625CA">
            <w:pPr>
              <w:jc w:val="center"/>
              <w:rPr>
                <w:sz w:val="20"/>
                <w:szCs w:val="20"/>
              </w:rPr>
            </w:pPr>
          </w:p>
        </w:tc>
        <w:tc>
          <w:tcPr>
            <w:tcW w:w="1140" w:type="dxa"/>
            <w:tcBorders>
              <w:top w:val="nil"/>
              <w:left w:val="nil"/>
              <w:bottom w:val="nil"/>
              <w:right w:val="nil"/>
            </w:tcBorders>
            <w:shd w:val="clear" w:color="auto" w:fill="auto"/>
            <w:noWrap/>
            <w:vAlign w:val="bottom"/>
            <w:hideMark/>
          </w:tcPr>
          <w:p w14:paraId="601CD390" w14:textId="77777777" w:rsidR="008625CA" w:rsidRPr="008625CA" w:rsidRDefault="008625CA" w:rsidP="008625CA">
            <w:pPr>
              <w:jc w:val="center"/>
              <w:rPr>
                <w:sz w:val="20"/>
                <w:szCs w:val="20"/>
              </w:rPr>
            </w:pPr>
          </w:p>
        </w:tc>
        <w:tc>
          <w:tcPr>
            <w:tcW w:w="1140" w:type="dxa"/>
            <w:tcBorders>
              <w:top w:val="nil"/>
              <w:left w:val="nil"/>
              <w:bottom w:val="nil"/>
              <w:right w:val="nil"/>
            </w:tcBorders>
            <w:shd w:val="clear" w:color="auto" w:fill="auto"/>
            <w:noWrap/>
            <w:vAlign w:val="bottom"/>
            <w:hideMark/>
          </w:tcPr>
          <w:p w14:paraId="4CED281C" w14:textId="77777777" w:rsidR="008625CA" w:rsidRPr="008625CA" w:rsidRDefault="008625CA" w:rsidP="008625CA">
            <w:pPr>
              <w:jc w:val="center"/>
              <w:rPr>
                <w:sz w:val="20"/>
                <w:szCs w:val="20"/>
              </w:rPr>
            </w:pPr>
          </w:p>
        </w:tc>
        <w:tc>
          <w:tcPr>
            <w:tcW w:w="1140" w:type="dxa"/>
            <w:tcBorders>
              <w:top w:val="nil"/>
              <w:left w:val="nil"/>
              <w:bottom w:val="nil"/>
              <w:right w:val="nil"/>
            </w:tcBorders>
            <w:shd w:val="clear" w:color="auto" w:fill="auto"/>
            <w:noWrap/>
            <w:vAlign w:val="bottom"/>
            <w:hideMark/>
          </w:tcPr>
          <w:p w14:paraId="41288A1F" w14:textId="77777777" w:rsidR="008625CA" w:rsidRPr="008625CA" w:rsidRDefault="008625CA" w:rsidP="008625CA">
            <w:pPr>
              <w:jc w:val="center"/>
              <w:rPr>
                <w:sz w:val="20"/>
                <w:szCs w:val="20"/>
              </w:rPr>
            </w:pPr>
          </w:p>
        </w:tc>
      </w:tr>
      <w:tr w:rsidR="008625CA" w:rsidRPr="008625CA" w14:paraId="1CA7C558" w14:textId="77777777" w:rsidTr="008625CA">
        <w:trPr>
          <w:trHeight w:val="288"/>
        </w:trPr>
        <w:tc>
          <w:tcPr>
            <w:tcW w:w="3400" w:type="dxa"/>
            <w:tcBorders>
              <w:top w:val="nil"/>
              <w:left w:val="nil"/>
              <w:bottom w:val="nil"/>
              <w:right w:val="nil"/>
            </w:tcBorders>
            <w:shd w:val="clear" w:color="auto" w:fill="auto"/>
            <w:vAlign w:val="center"/>
            <w:hideMark/>
          </w:tcPr>
          <w:p w14:paraId="14E560AA" w14:textId="77777777" w:rsidR="008625CA" w:rsidRPr="008625CA" w:rsidRDefault="008625CA" w:rsidP="008625CA">
            <w:pPr>
              <w:rPr>
                <w:rFonts w:ascii="Calibri" w:hAnsi="Calibri" w:cs="Calibri"/>
                <w:b/>
                <w:bCs/>
                <w:color w:val="000000"/>
                <w:sz w:val="22"/>
                <w:szCs w:val="22"/>
              </w:rPr>
            </w:pPr>
            <w:r w:rsidRPr="008625CA">
              <w:rPr>
                <w:rFonts w:ascii="Calibri" w:hAnsi="Calibri" w:cs="Calibri"/>
                <w:b/>
                <w:bCs/>
                <w:color w:val="000000"/>
                <w:sz w:val="22"/>
                <w:szCs w:val="22"/>
              </w:rPr>
              <w:t>Note:</w:t>
            </w:r>
          </w:p>
        </w:tc>
        <w:tc>
          <w:tcPr>
            <w:tcW w:w="980" w:type="dxa"/>
            <w:tcBorders>
              <w:top w:val="nil"/>
              <w:left w:val="nil"/>
              <w:bottom w:val="nil"/>
              <w:right w:val="nil"/>
            </w:tcBorders>
            <w:shd w:val="clear" w:color="auto" w:fill="auto"/>
            <w:noWrap/>
            <w:vAlign w:val="bottom"/>
            <w:hideMark/>
          </w:tcPr>
          <w:p w14:paraId="3EBA1CE5" w14:textId="77777777" w:rsidR="008625CA" w:rsidRPr="008625CA" w:rsidRDefault="008625CA" w:rsidP="008625CA">
            <w:pPr>
              <w:rPr>
                <w:rFonts w:ascii="Calibri" w:hAnsi="Calibri" w:cs="Calibri"/>
                <w:b/>
                <w:bCs/>
                <w:color w:val="000000"/>
                <w:sz w:val="22"/>
                <w:szCs w:val="22"/>
              </w:rPr>
            </w:pPr>
          </w:p>
        </w:tc>
        <w:tc>
          <w:tcPr>
            <w:tcW w:w="1140" w:type="dxa"/>
            <w:tcBorders>
              <w:top w:val="nil"/>
              <w:left w:val="nil"/>
              <w:bottom w:val="nil"/>
              <w:right w:val="nil"/>
            </w:tcBorders>
            <w:shd w:val="clear" w:color="auto" w:fill="auto"/>
            <w:noWrap/>
            <w:vAlign w:val="bottom"/>
            <w:hideMark/>
          </w:tcPr>
          <w:p w14:paraId="04F34D72" w14:textId="77777777" w:rsidR="008625CA" w:rsidRPr="008625CA" w:rsidRDefault="008625CA" w:rsidP="008625CA">
            <w:pPr>
              <w:rPr>
                <w:sz w:val="20"/>
                <w:szCs w:val="20"/>
              </w:rPr>
            </w:pPr>
          </w:p>
        </w:tc>
        <w:tc>
          <w:tcPr>
            <w:tcW w:w="1140" w:type="dxa"/>
            <w:tcBorders>
              <w:top w:val="nil"/>
              <w:left w:val="nil"/>
              <w:bottom w:val="nil"/>
              <w:right w:val="nil"/>
            </w:tcBorders>
            <w:shd w:val="clear" w:color="auto" w:fill="auto"/>
            <w:noWrap/>
            <w:vAlign w:val="bottom"/>
            <w:hideMark/>
          </w:tcPr>
          <w:p w14:paraId="04EEB023" w14:textId="77777777" w:rsidR="008625CA" w:rsidRPr="008625CA" w:rsidRDefault="008625CA" w:rsidP="008625CA">
            <w:pPr>
              <w:jc w:val="center"/>
              <w:rPr>
                <w:sz w:val="20"/>
                <w:szCs w:val="20"/>
              </w:rPr>
            </w:pPr>
          </w:p>
        </w:tc>
        <w:tc>
          <w:tcPr>
            <w:tcW w:w="1140" w:type="dxa"/>
            <w:tcBorders>
              <w:top w:val="nil"/>
              <w:left w:val="nil"/>
              <w:bottom w:val="nil"/>
              <w:right w:val="nil"/>
            </w:tcBorders>
            <w:shd w:val="clear" w:color="auto" w:fill="auto"/>
            <w:noWrap/>
            <w:vAlign w:val="bottom"/>
            <w:hideMark/>
          </w:tcPr>
          <w:p w14:paraId="53E7D826" w14:textId="77777777" w:rsidR="008625CA" w:rsidRPr="008625CA" w:rsidRDefault="008625CA" w:rsidP="008625CA">
            <w:pPr>
              <w:jc w:val="center"/>
              <w:rPr>
                <w:sz w:val="20"/>
                <w:szCs w:val="20"/>
              </w:rPr>
            </w:pPr>
          </w:p>
        </w:tc>
        <w:tc>
          <w:tcPr>
            <w:tcW w:w="1120" w:type="dxa"/>
            <w:tcBorders>
              <w:top w:val="nil"/>
              <w:left w:val="nil"/>
              <w:bottom w:val="nil"/>
              <w:right w:val="nil"/>
            </w:tcBorders>
            <w:shd w:val="clear" w:color="auto" w:fill="auto"/>
            <w:noWrap/>
            <w:vAlign w:val="bottom"/>
            <w:hideMark/>
          </w:tcPr>
          <w:p w14:paraId="005C14CE" w14:textId="77777777" w:rsidR="008625CA" w:rsidRPr="008625CA" w:rsidRDefault="008625CA" w:rsidP="008625CA">
            <w:pPr>
              <w:jc w:val="center"/>
              <w:rPr>
                <w:sz w:val="20"/>
                <w:szCs w:val="20"/>
              </w:rPr>
            </w:pPr>
          </w:p>
        </w:tc>
        <w:tc>
          <w:tcPr>
            <w:tcW w:w="1140" w:type="dxa"/>
            <w:tcBorders>
              <w:top w:val="nil"/>
              <w:left w:val="nil"/>
              <w:bottom w:val="nil"/>
              <w:right w:val="nil"/>
            </w:tcBorders>
            <w:shd w:val="clear" w:color="auto" w:fill="auto"/>
            <w:noWrap/>
            <w:vAlign w:val="bottom"/>
            <w:hideMark/>
          </w:tcPr>
          <w:p w14:paraId="6796E4FF" w14:textId="77777777" w:rsidR="008625CA" w:rsidRPr="008625CA" w:rsidRDefault="008625CA" w:rsidP="008625CA">
            <w:pPr>
              <w:jc w:val="center"/>
              <w:rPr>
                <w:sz w:val="20"/>
                <w:szCs w:val="20"/>
              </w:rPr>
            </w:pPr>
          </w:p>
        </w:tc>
        <w:tc>
          <w:tcPr>
            <w:tcW w:w="1140" w:type="dxa"/>
            <w:tcBorders>
              <w:top w:val="nil"/>
              <w:left w:val="nil"/>
              <w:bottom w:val="nil"/>
              <w:right w:val="nil"/>
            </w:tcBorders>
            <w:shd w:val="clear" w:color="auto" w:fill="auto"/>
            <w:noWrap/>
            <w:vAlign w:val="bottom"/>
            <w:hideMark/>
          </w:tcPr>
          <w:p w14:paraId="22DBF364" w14:textId="77777777" w:rsidR="008625CA" w:rsidRPr="008625CA" w:rsidRDefault="008625CA" w:rsidP="008625CA">
            <w:pPr>
              <w:jc w:val="center"/>
              <w:rPr>
                <w:sz w:val="20"/>
                <w:szCs w:val="20"/>
              </w:rPr>
            </w:pPr>
          </w:p>
        </w:tc>
        <w:tc>
          <w:tcPr>
            <w:tcW w:w="1140" w:type="dxa"/>
            <w:tcBorders>
              <w:top w:val="nil"/>
              <w:left w:val="nil"/>
              <w:bottom w:val="nil"/>
              <w:right w:val="nil"/>
            </w:tcBorders>
            <w:shd w:val="clear" w:color="auto" w:fill="auto"/>
            <w:noWrap/>
            <w:vAlign w:val="bottom"/>
            <w:hideMark/>
          </w:tcPr>
          <w:p w14:paraId="6B1502A4" w14:textId="77777777" w:rsidR="008625CA" w:rsidRPr="008625CA" w:rsidRDefault="008625CA" w:rsidP="008625CA">
            <w:pPr>
              <w:jc w:val="center"/>
              <w:rPr>
                <w:sz w:val="20"/>
                <w:szCs w:val="20"/>
              </w:rPr>
            </w:pPr>
          </w:p>
        </w:tc>
        <w:tc>
          <w:tcPr>
            <w:tcW w:w="1140" w:type="dxa"/>
            <w:tcBorders>
              <w:top w:val="nil"/>
              <w:left w:val="nil"/>
              <w:bottom w:val="nil"/>
              <w:right w:val="nil"/>
            </w:tcBorders>
            <w:shd w:val="clear" w:color="auto" w:fill="auto"/>
            <w:noWrap/>
            <w:vAlign w:val="bottom"/>
            <w:hideMark/>
          </w:tcPr>
          <w:p w14:paraId="20133A14" w14:textId="77777777" w:rsidR="008625CA" w:rsidRPr="008625CA" w:rsidRDefault="008625CA" w:rsidP="008625CA">
            <w:pPr>
              <w:jc w:val="center"/>
              <w:rPr>
                <w:sz w:val="20"/>
                <w:szCs w:val="20"/>
              </w:rPr>
            </w:pPr>
          </w:p>
        </w:tc>
      </w:tr>
      <w:tr w:rsidR="008625CA" w:rsidRPr="008625CA" w14:paraId="23C39B2E" w14:textId="77777777" w:rsidTr="008625CA">
        <w:trPr>
          <w:trHeight w:val="288"/>
        </w:trPr>
        <w:tc>
          <w:tcPr>
            <w:tcW w:w="13480" w:type="dxa"/>
            <w:gridSpan w:val="10"/>
            <w:tcBorders>
              <w:top w:val="nil"/>
              <w:left w:val="nil"/>
              <w:bottom w:val="nil"/>
              <w:right w:val="nil"/>
            </w:tcBorders>
            <w:shd w:val="clear" w:color="auto" w:fill="auto"/>
            <w:noWrap/>
            <w:vAlign w:val="bottom"/>
            <w:hideMark/>
          </w:tcPr>
          <w:p w14:paraId="6B4A7DA9" w14:textId="77777777" w:rsidR="008625CA" w:rsidRPr="008625CA" w:rsidRDefault="008625CA" w:rsidP="008625CA">
            <w:pPr>
              <w:rPr>
                <w:rFonts w:ascii="Calibri" w:hAnsi="Calibri" w:cs="Calibri"/>
                <w:color w:val="000000"/>
                <w:sz w:val="22"/>
                <w:szCs w:val="22"/>
              </w:rPr>
            </w:pPr>
            <w:r w:rsidRPr="008625CA">
              <w:rPr>
                <w:rFonts w:ascii="Calibri" w:hAnsi="Calibri" w:cs="Calibri"/>
                <w:color w:val="000000"/>
                <w:sz w:val="22"/>
                <w:szCs w:val="22"/>
              </w:rPr>
              <w:t>* Canister event recorded on June 13 at the Reno station is not a real event. The canister system was triggered due to HC analyzer malfunction.</w:t>
            </w:r>
          </w:p>
        </w:tc>
      </w:tr>
    </w:tbl>
    <w:p w14:paraId="7E25C899" w14:textId="77777777" w:rsidR="008625CA" w:rsidRPr="008625CA" w:rsidRDefault="008625CA" w:rsidP="004B44A3">
      <w:pPr>
        <w:spacing w:before="51"/>
        <w:ind w:right="19"/>
        <w:rPr>
          <w:rFonts w:asciiTheme="minorHAnsi" w:hAnsiTheme="minorHAnsi" w:cstheme="minorHAnsi"/>
          <w:b/>
          <w:color w:val="528135"/>
        </w:rPr>
      </w:pPr>
    </w:p>
    <w:sectPr w:rsidR="008625CA" w:rsidRPr="008625CA" w:rsidSect="00C55D87">
      <w:footerReference w:type="default" r:id="rId176"/>
      <w:pgSz w:w="20160" w:h="12240" w:orient="landscape" w:code="5"/>
      <w:pgMar w:top="1720" w:right="280" w:bottom="960" w:left="1440" w:header="0" w:footer="70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72A3C" w14:textId="77777777" w:rsidR="000E2208" w:rsidRDefault="000E2208">
      <w:r>
        <w:separator/>
      </w:r>
    </w:p>
  </w:endnote>
  <w:endnote w:type="continuationSeparator" w:id="0">
    <w:p w14:paraId="1D3F5B22" w14:textId="77777777" w:rsidR="000E2208" w:rsidRDefault="000E2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rbel">
    <w:altName w:val="Corbel"/>
    <w:panose1 w:val="020B0503020204020204"/>
    <w:charset w:val="00"/>
    <w:family w:val="swiss"/>
    <w:pitch w:val="variable"/>
    <w:sig w:usb0="A00002EF" w:usb1="4000A4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D40A8" w14:textId="531AE835" w:rsidR="00FF20D6" w:rsidRDefault="00FF20D6" w:rsidP="00FA6AF7">
    <w:pPr>
      <w:pStyle w:val="BodyText"/>
      <w:spacing w:line="14" w:lineRule="auto"/>
      <w:ind w:right="36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Hyperlink"/>
        <w:rFonts w:asciiTheme="minorHAnsi" w:hAnsiTheme="minorHAnsi" w:cstheme="minorHAnsi"/>
        <w:color w:val="000000" w:themeColor="text1"/>
        <w:u w:val="none"/>
      </w:rPr>
      <w:id w:val="-1159065678"/>
      <w:docPartObj>
        <w:docPartGallery w:val="Page Numbers (Bottom of Page)"/>
        <w:docPartUnique/>
      </w:docPartObj>
    </w:sdtPr>
    <w:sdtEndPr>
      <w:rPr>
        <w:rStyle w:val="Hyperlink"/>
      </w:rPr>
    </w:sdtEndPr>
    <w:sdtContent>
      <w:p w14:paraId="40970290" w14:textId="5279F5C8" w:rsidR="00FF20D6" w:rsidRPr="008625CA" w:rsidRDefault="00FF20D6" w:rsidP="00984916">
        <w:pPr>
          <w:framePr w:wrap="none" w:vAnchor="text" w:hAnchor="margin" w:xAlign="right" w:y="1"/>
          <w:rPr>
            <w:rStyle w:val="Hyperlink"/>
            <w:rFonts w:asciiTheme="minorHAnsi" w:hAnsiTheme="minorHAnsi" w:cstheme="minorHAnsi"/>
            <w:color w:val="000000" w:themeColor="text1"/>
            <w:u w:val="none"/>
          </w:rPr>
        </w:pPr>
        <w:r w:rsidRPr="008625CA">
          <w:rPr>
            <w:rStyle w:val="Hyperlink"/>
            <w:rFonts w:asciiTheme="minorHAnsi" w:hAnsiTheme="minorHAnsi" w:cstheme="minorHAnsi"/>
            <w:color w:val="000000" w:themeColor="text1"/>
            <w:u w:val="none"/>
          </w:rPr>
          <w:fldChar w:fldCharType="begin"/>
        </w:r>
        <w:r w:rsidRPr="008625CA">
          <w:rPr>
            <w:rStyle w:val="Hyperlink"/>
            <w:rFonts w:asciiTheme="minorHAnsi" w:hAnsiTheme="minorHAnsi" w:cstheme="minorHAnsi"/>
            <w:color w:val="000000" w:themeColor="text1"/>
            <w:u w:val="none"/>
          </w:rPr>
          <w:instrText xml:space="preserve"> PAGE </w:instrText>
        </w:r>
        <w:r w:rsidRPr="008625CA">
          <w:rPr>
            <w:rStyle w:val="Hyperlink"/>
            <w:rFonts w:asciiTheme="minorHAnsi" w:hAnsiTheme="minorHAnsi" w:cstheme="minorHAnsi"/>
            <w:color w:val="000000" w:themeColor="text1"/>
            <w:u w:val="none"/>
          </w:rPr>
          <w:fldChar w:fldCharType="separate"/>
        </w:r>
        <w:r w:rsidRPr="008625CA">
          <w:rPr>
            <w:rStyle w:val="Hyperlink"/>
            <w:rFonts w:asciiTheme="minorHAnsi" w:hAnsiTheme="minorHAnsi" w:cstheme="minorHAnsi"/>
            <w:noProof/>
            <w:color w:val="000000" w:themeColor="text1"/>
            <w:u w:val="none"/>
          </w:rPr>
          <w:t>iii</w:t>
        </w:r>
        <w:r w:rsidRPr="008625CA">
          <w:rPr>
            <w:rStyle w:val="Hyperlink"/>
            <w:rFonts w:asciiTheme="minorHAnsi" w:hAnsiTheme="minorHAnsi" w:cstheme="minorHAnsi"/>
            <w:color w:val="000000" w:themeColor="text1"/>
            <w:u w:val="none"/>
          </w:rPr>
          <w:fldChar w:fldCharType="end"/>
        </w:r>
      </w:p>
    </w:sdtContent>
  </w:sdt>
  <w:p w14:paraId="40FBC375" w14:textId="4EE8B4A5" w:rsidR="00FF20D6" w:rsidRDefault="004144DE" w:rsidP="00FA6AF7">
    <w:pPr>
      <w:pStyle w:val="BodyText"/>
      <w:spacing w:line="14" w:lineRule="auto"/>
      <w:ind w:right="360"/>
      <w:rPr>
        <w:sz w:val="20"/>
      </w:rPr>
    </w:pPr>
    <w:r>
      <w:rPr>
        <w:noProof/>
      </w:rPr>
      <mc:AlternateContent>
        <mc:Choice Requires="wps">
          <w:drawing>
            <wp:anchor distT="0" distB="0" distL="114300" distR="114300" simplePos="0" relativeHeight="251657216" behindDoc="1" locked="0" layoutInCell="1" allowOverlap="1" wp14:anchorId="5037B1F6" wp14:editId="22BE4498">
              <wp:simplePos x="0" y="0"/>
              <wp:positionH relativeFrom="page">
                <wp:posOffset>2534285</wp:posOffset>
              </wp:positionH>
              <wp:positionV relativeFrom="page">
                <wp:posOffset>9448800</wp:posOffset>
              </wp:positionV>
              <wp:extent cx="2437766" cy="165736"/>
              <wp:effectExtent l="0" t="0" r="635" b="5715"/>
              <wp:wrapNone/>
              <wp:docPr id="27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7766" cy="165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87A7C" w14:textId="7F4983DE" w:rsidR="00FF20D6" w:rsidRPr="008625CA" w:rsidRDefault="00FF20D6" w:rsidP="004144DE">
                          <w:pPr>
                            <w:spacing w:line="245" w:lineRule="exact"/>
                            <w:ind w:left="20"/>
                            <w:jc w:val="center"/>
                            <w:rPr>
                              <w:rFonts w:asciiTheme="minorHAnsi" w:hAnsiTheme="minorHAnsi" w:cstheme="minorHAnsi"/>
                            </w:rPr>
                          </w:pPr>
                          <w:bookmarkStart w:id="15" w:name="_Hlk48229967"/>
                          <w:bookmarkStart w:id="16" w:name="_Hlk48229968"/>
                          <w:bookmarkStart w:id="17" w:name="_Hlk48229993"/>
                          <w:bookmarkStart w:id="18" w:name="_Hlk48229994"/>
                          <w:r w:rsidRPr="008625CA">
                            <w:rPr>
                              <w:rFonts w:asciiTheme="minorHAnsi" w:hAnsiTheme="minorHAnsi" w:cstheme="minorHAnsi"/>
                            </w:rPr>
                            <w:t>201</w:t>
                          </w:r>
                          <w:r w:rsidR="003F563B" w:rsidRPr="008625CA">
                            <w:rPr>
                              <w:rFonts w:asciiTheme="minorHAnsi" w:hAnsiTheme="minorHAnsi" w:cstheme="minorHAnsi"/>
                            </w:rPr>
                            <w:t>9</w:t>
                          </w:r>
                          <w:r w:rsidRPr="008625CA">
                            <w:rPr>
                              <w:rFonts w:asciiTheme="minorHAnsi" w:hAnsiTheme="minorHAnsi" w:cstheme="minorHAnsi"/>
                            </w:rPr>
                            <w:t>-20</w:t>
                          </w:r>
                          <w:r w:rsidR="003F563B" w:rsidRPr="008625CA">
                            <w:rPr>
                              <w:rFonts w:asciiTheme="minorHAnsi" w:hAnsiTheme="minorHAnsi" w:cstheme="minorHAnsi"/>
                            </w:rPr>
                            <w:t>20</w:t>
                          </w:r>
                          <w:r w:rsidRPr="008625CA">
                            <w:rPr>
                              <w:rFonts w:asciiTheme="minorHAnsi" w:hAnsiTheme="minorHAnsi" w:cstheme="minorHAnsi"/>
                            </w:rPr>
                            <w:t xml:space="preserve"> Annual </w:t>
                          </w:r>
                          <w:r w:rsidR="004144DE" w:rsidRPr="008625CA">
                            <w:rPr>
                              <w:rFonts w:asciiTheme="minorHAnsi" w:hAnsiTheme="minorHAnsi" w:cstheme="minorHAnsi"/>
                            </w:rPr>
                            <w:t>Data Review</w:t>
                          </w:r>
                          <w:bookmarkEnd w:id="15"/>
                          <w:bookmarkEnd w:id="16"/>
                          <w:bookmarkEnd w:id="17"/>
                          <w:bookmarkEnd w:id="1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7B1F6" id="_x0000_t202" coordsize="21600,21600" o:spt="202" path="m,l,21600r21600,l21600,xe">
              <v:stroke joinstyle="miter"/>
              <v:path gradientshapeok="t" o:connecttype="rect"/>
            </v:shapetype>
            <v:shape id="Text Box 28" o:spid="_x0000_s1028" type="#_x0000_t202" style="position:absolute;margin-left:199.55pt;margin-top:744pt;width:191.9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" filled="f" stroked="f">
              <v:path arrowok="t"/>
              <v:textbox inset="0,0,0,0">
                <w:txbxContent>
                  <w:p w14:paraId="15387A7C" w14:textId="7F4983DE" w:rsidR="00FF20D6" w:rsidRPr="008625CA" w:rsidRDefault="00FF20D6" w:rsidP="004144DE">
                    <w:pPr>
                      <w:spacing w:line="245" w:lineRule="exact"/>
                      <w:ind w:left="20"/>
                      <w:jc w:val="center"/>
                      <w:rPr>
                        <w:rFonts w:asciiTheme="minorHAnsi" w:hAnsiTheme="minorHAnsi" w:cstheme="minorHAnsi"/>
                      </w:rPr>
                    </w:pPr>
                    <w:bookmarkStart w:id="19" w:name="_Hlk48229967"/>
                    <w:bookmarkStart w:id="20" w:name="_Hlk48229968"/>
                    <w:bookmarkStart w:id="21" w:name="_Hlk48229993"/>
                    <w:bookmarkStart w:id="22" w:name="_Hlk48229994"/>
                    <w:r w:rsidRPr="008625CA">
                      <w:rPr>
                        <w:rFonts w:asciiTheme="minorHAnsi" w:hAnsiTheme="minorHAnsi" w:cstheme="minorHAnsi"/>
                      </w:rPr>
                      <w:t>201</w:t>
                    </w:r>
                    <w:r w:rsidR="003F563B" w:rsidRPr="008625CA">
                      <w:rPr>
                        <w:rFonts w:asciiTheme="minorHAnsi" w:hAnsiTheme="minorHAnsi" w:cstheme="minorHAnsi"/>
                      </w:rPr>
                      <w:t>9</w:t>
                    </w:r>
                    <w:r w:rsidRPr="008625CA">
                      <w:rPr>
                        <w:rFonts w:asciiTheme="minorHAnsi" w:hAnsiTheme="minorHAnsi" w:cstheme="minorHAnsi"/>
                      </w:rPr>
                      <w:t>-20</w:t>
                    </w:r>
                    <w:r w:rsidR="003F563B" w:rsidRPr="008625CA">
                      <w:rPr>
                        <w:rFonts w:asciiTheme="minorHAnsi" w:hAnsiTheme="minorHAnsi" w:cstheme="minorHAnsi"/>
                      </w:rPr>
                      <w:t>20</w:t>
                    </w:r>
                    <w:r w:rsidRPr="008625CA">
                      <w:rPr>
                        <w:rFonts w:asciiTheme="minorHAnsi" w:hAnsiTheme="minorHAnsi" w:cstheme="minorHAnsi"/>
                      </w:rPr>
                      <w:t xml:space="preserve"> Annual </w:t>
                    </w:r>
                    <w:r w:rsidR="004144DE" w:rsidRPr="008625CA">
                      <w:rPr>
                        <w:rFonts w:asciiTheme="minorHAnsi" w:hAnsiTheme="minorHAnsi" w:cstheme="minorHAnsi"/>
                      </w:rPr>
                      <w:t>Data Review</w:t>
                    </w:r>
                    <w:bookmarkEnd w:id="19"/>
                    <w:bookmarkEnd w:id="20"/>
                    <w:bookmarkEnd w:id="21"/>
                    <w:bookmarkEnd w:id="22"/>
                  </w:p>
                </w:txbxContent>
              </v:textbox>
              <w10:wrap anchorx="page" anchory="page"/>
            </v:shape>
          </w:pict>
        </mc:Fallback>
      </mc:AlternateContent>
    </w:r>
    <w:r w:rsidR="00FF20D6">
      <w:rPr>
        <w:noProof/>
      </w:rPr>
      <w:drawing>
        <wp:anchor distT="0" distB="0" distL="0" distR="0" simplePos="0" relativeHeight="251643904" behindDoc="1" locked="0" layoutInCell="1" allowOverlap="1" wp14:anchorId="726FD2AF" wp14:editId="07E2EF07">
          <wp:simplePos x="0" y="0"/>
          <wp:positionH relativeFrom="page">
            <wp:posOffset>676876</wp:posOffset>
          </wp:positionH>
          <wp:positionV relativeFrom="page">
            <wp:posOffset>9311251</wp:posOffset>
          </wp:positionV>
          <wp:extent cx="1092793" cy="373149"/>
          <wp:effectExtent l="0" t="0" r="0" b="0"/>
          <wp:wrapNone/>
          <wp:docPr id="277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1" cstate="print"/>
                  <a:stretch>
                    <a:fillRect/>
                  </a:stretch>
                </pic:blipFill>
                <pic:spPr>
                  <a:xfrm>
                    <a:off x="0" y="0"/>
                    <a:ext cx="1092793" cy="37314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4CF1" w14:textId="69203F18" w:rsidR="00FF20D6" w:rsidRDefault="006A3B28">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533F89DB" wp14:editId="628CAA92">
              <wp:simplePos x="0" y="0"/>
              <wp:positionH relativeFrom="page">
                <wp:posOffset>6791960</wp:posOffset>
              </wp:positionH>
              <wp:positionV relativeFrom="page">
                <wp:posOffset>9509760</wp:posOffset>
              </wp:positionV>
              <wp:extent cx="335280" cy="177800"/>
              <wp:effectExtent l="0" t="0" r="7620" b="12700"/>
              <wp:wrapNone/>
              <wp:docPr id="27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2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724BE" w14:textId="77777777" w:rsidR="00FF20D6" w:rsidRDefault="00FF20D6" w:rsidP="006A3B28">
                          <w:pPr>
                            <w:pStyle w:val="BodyText"/>
                            <w:spacing w:line="264" w:lineRule="exact"/>
                            <w:ind w:left="-90" w:right="-160"/>
                            <w:jc w:val="center"/>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F89DB" id="_x0000_t202" coordsize="21600,21600" o:spt="202" path="m,l,21600r21600,l21600,xe">
              <v:stroke joinstyle="miter"/>
              <v:path gradientshapeok="t" o:connecttype="rect"/>
            </v:shapetype>
            <v:shape id="Text Box 25" o:spid="_x0000_s1029" type="#_x0000_t202" style="position:absolute;margin-left:534.8pt;margin-top:748.8pt;width:26.4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" filled="f" stroked="f">
              <v:path arrowok="t"/>
              <v:textbox inset="0,0,0,0">
                <w:txbxContent>
                  <w:p w14:paraId="337724BE" w14:textId="77777777" w:rsidR="00FF20D6" w:rsidRDefault="00FF20D6" w:rsidP="006A3B28">
                    <w:pPr>
                      <w:pStyle w:val="BodyText"/>
                      <w:spacing w:line="264" w:lineRule="exact"/>
                      <w:ind w:left="-90" w:right="-160"/>
                      <w:jc w:val="center"/>
                    </w:pPr>
                    <w:r>
                      <w:fldChar w:fldCharType="begin"/>
                    </w:r>
                    <w:r>
                      <w:instrText xml:space="preserve"> PAGE </w:instrText>
                    </w:r>
                    <w:r>
                      <w:fldChar w:fldCharType="separate"/>
                    </w:r>
                    <w:r>
                      <w:t>1</w:t>
                    </w:r>
                    <w:r>
                      <w:fldChar w:fldCharType="end"/>
                    </w:r>
                  </w:p>
                </w:txbxContent>
              </v:textbox>
              <w10:wrap anchorx="page" anchory="page"/>
            </v:shape>
          </w:pict>
        </mc:Fallback>
      </mc:AlternateContent>
    </w:r>
    <w:r w:rsidR="004144DE">
      <w:rPr>
        <w:noProof/>
      </w:rPr>
      <mc:AlternateContent>
        <mc:Choice Requires="wps">
          <w:drawing>
            <wp:anchor distT="0" distB="0" distL="114300" distR="114300" simplePos="0" relativeHeight="251658240" behindDoc="1" locked="0" layoutInCell="1" allowOverlap="1" wp14:anchorId="35DEE0B1" wp14:editId="7F3517BD">
              <wp:simplePos x="0" y="0"/>
              <wp:positionH relativeFrom="page">
                <wp:posOffset>2543810</wp:posOffset>
              </wp:positionH>
              <wp:positionV relativeFrom="page">
                <wp:posOffset>9448800</wp:posOffset>
              </wp:positionV>
              <wp:extent cx="2418716" cy="165736"/>
              <wp:effectExtent l="0" t="0" r="635" b="5715"/>
              <wp:wrapNone/>
              <wp:docPr id="27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8716" cy="165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83A15" w14:textId="6B171A37" w:rsidR="00FF20D6" w:rsidRPr="008625CA" w:rsidRDefault="004144DE" w:rsidP="004144DE">
                          <w:pPr>
                            <w:spacing w:line="245" w:lineRule="exact"/>
                            <w:ind w:left="20"/>
                            <w:jc w:val="center"/>
                            <w:rPr>
                              <w:rFonts w:asciiTheme="minorHAnsi" w:hAnsiTheme="minorHAnsi" w:cstheme="minorHAnsi"/>
                            </w:rPr>
                          </w:pPr>
                          <w:r w:rsidRPr="008625CA">
                            <w:rPr>
                              <w:rFonts w:asciiTheme="minorHAnsi" w:hAnsiTheme="minorHAnsi" w:cstheme="minorHAnsi"/>
                            </w:rPr>
                            <w:t>201</w:t>
                          </w:r>
                          <w:r w:rsidR="006A3B28">
                            <w:rPr>
                              <w:rFonts w:asciiTheme="minorHAnsi" w:hAnsiTheme="minorHAnsi" w:cstheme="minorHAnsi"/>
                            </w:rPr>
                            <w:t>9</w:t>
                          </w:r>
                          <w:r w:rsidRPr="008625CA">
                            <w:rPr>
                              <w:rFonts w:asciiTheme="minorHAnsi" w:hAnsiTheme="minorHAnsi" w:cstheme="minorHAnsi"/>
                            </w:rPr>
                            <w:t>-20</w:t>
                          </w:r>
                          <w:r w:rsidR="006A3B28">
                            <w:rPr>
                              <w:rFonts w:asciiTheme="minorHAnsi" w:hAnsiTheme="minorHAnsi" w:cstheme="minorHAnsi"/>
                            </w:rPr>
                            <w:t>20</w:t>
                          </w:r>
                          <w:r w:rsidRPr="008625CA">
                            <w:rPr>
                              <w:rFonts w:asciiTheme="minorHAnsi" w:hAnsiTheme="minorHAnsi" w:cstheme="minorHAnsi"/>
                            </w:rPr>
                            <w:t xml:space="preserve"> Annual Data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EE0B1" id="Text Box 26" o:spid="_x0000_s1030" type="#_x0000_t202" style="position:absolute;margin-left:200.3pt;margin-top:744pt;width:190.45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" filled="f" stroked="f">
              <v:path arrowok="t"/>
              <v:textbox inset="0,0,0,0">
                <w:txbxContent>
                  <w:p w14:paraId="42D83A15" w14:textId="6B171A37" w:rsidR="00FF20D6" w:rsidRPr="008625CA" w:rsidRDefault="004144DE" w:rsidP="004144DE">
                    <w:pPr>
                      <w:spacing w:line="245" w:lineRule="exact"/>
                      <w:ind w:left="20"/>
                      <w:jc w:val="center"/>
                      <w:rPr>
                        <w:rFonts w:asciiTheme="minorHAnsi" w:hAnsiTheme="minorHAnsi" w:cstheme="minorHAnsi"/>
                      </w:rPr>
                    </w:pPr>
                    <w:r w:rsidRPr="008625CA">
                      <w:rPr>
                        <w:rFonts w:asciiTheme="minorHAnsi" w:hAnsiTheme="minorHAnsi" w:cstheme="minorHAnsi"/>
                      </w:rPr>
                      <w:t>201</w:t>
                    </w:r>
                    <w:r w:rsidR="006A3B28">
                      <w:rPr>
                        <w:rFonts w:asciiTheme="minorHAnsi" w:hAnsiTheme="minorHAnsi" w:cstheme="minorHAnsi"/>
                      </w:rPr>
                      <w:t>9</w:t>
                    </w:r>
                    <w:r w:rsidRPr="008625CA">
                      <w:rPr>
                        <w:rFonts w:asciiTheme="minorHAnsi" w:hAnsiTheme="minorHAnsi" w:cstheme="minorHAnsi"/>
                      </w:rPr>
                      <w:t>-20</w:t>
                    </w:r>
                    <w:r w:rsidR="006A3B28">
                      <w:rPr>
                        <w:rFonts w:asciiTheme="minorHAnsi" w:hAnsiTheme="minorHAnsi" w:cstheme="minorHAnsi"/>
                      </w:rPr>
                      <w:t>20</w:t>
                    </w:r>
                    <w:r w:rsidRPr="008625CA">
                      <w:rPr>
                        <w:rFonts w:asciiTheme="minorHAnsi" w:hAnsiTheme="minorHAnsi" w:cstheme="minorHAnsi"/>
                      </w:rPr>
                      <w:t xml:space="preserve"> Annual Data Review</w:t>
                    </w:r>
                  </w:p>
                </w:txbxContent>
              </v:textbox>
              <w10:wrap anchorx="page" anchory="page"/>
            </v:shape>
          </w:pict>
        </mc:Fallback>
      </mc:AlternateContent>
    </w:r>
    <w:r w:rsidR="00FF20D6">
      <w:rPr>
        <w:noProof/>
      </w:rPr>
      <w:drawing>
        <wp:anchor distT="0" distB="0" distL="0" distR="0" simplePos="0" relativeHeight="251644928" behindDoc="1" locked="0" layoutInCell="1" allowOverlap="1" wp14:anchorId="307A43BC" wp14:editId="1A72D85C">
          <wp:simplePos x="0" y="0"/>
          <wp:positionH relativeFrom="page">
            <wp:posOffset>676876</wp:posOffset>
          </wp:positionH>
          <wp:positionV relativeFrom="page">
            <wp:posOffset>9311251</wp:posOffset>
          </wp:positionV>
          <wp:extent cx="1092793" cy="373149"/>
          <wp:effectExtent l="0" t="0" r="0" b="0"/>
          <wp:wrapNone/>
          <wp:docPr id="278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 cstate="print"/>
                  <a:stretch>
                    <a:fillRect/>
                  </a:stretch>
                </pic:blipFill>
                <pic:spPr>
                  <a:xfrm>
                    <a:off x="0" y="0"/>
                    <a:ext cx="1092793" cy="37314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E8F11" w14:textId="77777777" w:rsidR="00E13657" w:rsidRDefault="00E13657">
    <w:pPr>
      <w:pStyle w:val="BodyText"/>
      <w:spacing w:line="14" w:lineRule="auto"/>
      <w:rPr>
        <w:sz w:val="20"/>
      </w:rPr>
    </w:pPr>
    <w:r>
      <w:rPr>
        <w:noProof/>
      </w:rPr>
      <mc:AlternateContent>
        <mc:Choice Requires="wps">
          <w:drawing>
            <wp:anchor distT="0" distB="0" distL="114300" distR="114300" simplePos="0" relativeHeight="251674624" behindDoc="1" locked="0" layoutInCell="1" allowOverlap="1" wp14:anchorId="0CA370C5" wp14:editId="7529F720">
              <wp:simplePos x="0" y="0"/>
              <wp:positionH relativeFrom="page">
                <wp:posOffset>6791960</wp:posOffset>
              </wp:positionH>
              <wp:positionV relativeFrom="page">
                <wp:posOffset>9509760</wp:posOffset>
              </wp:positionV>
              <wp:extent cx="335280" cy="177800"/>
              <wp:effectExtent l="0" t="0" r="7620" b="12700"/>
              <wp:wrapNone/>
              <wp:docPr id="28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2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0729" w14:textId="77777777" w:rsidR="00E13657" w:rsidRDefault="00E13657" w:rsidP="006A3B28">
                          <w:pPr>
                            <w:pStyle w:val="BodyText"/>
                            <w:spacing w:line="264" w:lineRule="exact"/>
                            <w:ind w:left="-90" w:right="-160"/>
                            <w:jc w:val="center"/>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370C5" id="_x0000_t202" coordsize="21600,21600" o:spt="202" path="m,l,21600r21600,l21600,xe">
              <v:stroke joinstyle="miter"/>
              <v:path gradientshapeok="t" o:connecttype="rect"/>
            </v:shapetype>
            <v:shape id="_x0000_s1031" type="#_x0000_t202" style="position:absolute;margin-left:534.8pt;margin-top:748.8pt;width:26.4pt;height:1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" filled="f" stroked="f">
              <v:path arrowok="t"/>
              <v:textbox inset="0,0,0,0">
                <w:txbxContent>
                  <w:p w14:paraId="2AC70729" w14:textId="77777777" w:rsidR="00E13657" w:rsidRDefault="00E13657" w:rsidP="006A3B28">
                    <w:pPr>
                      <w:pStyle w:val="BodyText"/>
                      <w:spacing w:line="264" w:lineRule="exact"/>
                      <w:ind w:left="-90" w:right="-160"/>
                      <w:jc w:val="center"/>
                    </w:pPr>
                    <w:r>
                      <w:fldChar w:fldCharType="begin"/>
                    </w:r>
                    <w:r>
                      <w:instrText xml:space="preserve"> PAGE </w:instrText>
                    </w:r>
                    <w:r>
                      <w:fldChar w:fldCharType="separate"/>
                    </w:r>
                    <w: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65FA845A" wp14:editId="56B4691B">
              <wp:simplePos x="0" y="0"/>
              <wp:positionH relativeFrom="page">
                <wp:posOffset>2543810</wp:posOffset>
              </wp:positionH>
              <wp:positionV relativeFrom="page">
                <wp:posOffset>9448800</wp:posOffset>
              </wp:positionV>
              <wp:extent cx="2418716" cy="165736"/>
              <wp:effectExtent l="0" t="0" r="635" b="5715"/>
              <wp:wrapNone/>
              <wp:docPr id="28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8716" cy="165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A702F" w14:textId="77777777" w:rsidR="00E13657" w:rsidRPr="008625CA" w:rsidRDefault="00E13657" w:rsidP="004144DE">
                          <w:pPr>
                            <w:spacing w:line="245" w:lineRule="exact"/>
                            <w:ind w:left="20"/>
                            <w:jc w:val="center"/>
                            <w:rPr>
                              <w:rFonts w:asciiTheme="minorHAnsi" w:hAnsiTheme="minorHAnsi" w:cstheme="minorHAnsi"/>
                            </w:rPr>
                          </w:pPr>
                          <w:r w:rsidRPr="008625CA">
                            <w:rPr>
                              <w:rFonts w:asciiTheme="minorHAnsi" w:hAnsiTheme="minorHAnsi" w:cstheme="minorHAnsi"/>
                            </w:rPr>
                            <w:t>201</w:t>
                          </w:r>
                          <w:r>
                            <w:rPr>
                              <w:rFonts w:asciiTheme="minorHAnsi" w:hAnsiTheme="minorHAnsi" w:cstheme="minorHAnsi"/>
                            </w:rPr>
                            <w:t>9</w:t>
                          </w:r>
                          <w:r w:rsidRPr="008625CA">
                            <w:rPr>
                              <w:rFonts w:asciiTheme="minorHAnsi" w:hAnsiTheme="minorHAnsi" w:cstheme="minorHAnsi"/>
                            </w:rPr>
                            <w:t>-20</w:t>
                          </w:r>
                          <w:r>
                            <w:rPr>
                              <w:rFonts w:asciiTheme="minorHAnsi" w:hAnsiTheme="minorHAnsi" w:cstheme="minorHAnsi"/>
                            </w:rPr>
                            <w:t>20</w:t>
                          </w:r>
                          <w:r w:rsidRPr="008625CA">
                            <w:rPr>
                              <w:rFonts w:asciiTheme="minorHAnsi" w:hAnsiTheme="minorHAnsi" w:cstheme="minorHAnsi"/>
                            </w:rPr>
                            <w:t xml:space="preserve"> Annual Data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A845A" id="_x0000_s1032" type="#_x0000_t202" style="position:absolute;margin-left:200.3pt;margin-top:744pt;width:190.45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" filled="f" stroked="f">
              <v:path arrowok="t"/>
              <v:textbox inset="0,0,0,0">
                <w:txbxContent>
                  <w:p w14:paraId="306A702F" w14:textId="77777777" w:rsidR="00E13657" w:rsidRPr="008625CA" w:rsidRDefault="00E13657" w:rsidP="004144DE">
                    <w:pPr>
                      <w:spacing w:line="245" w:lineRule="exact"/>
                      <w:ind w:left="20"/>
                      <w:jc w:val="center"/>
                      <w:rPr>
                        <w:rFonts w:asciiTheme="minorHAnsi" w:hAnsiTheme="minorHAnsi" w:cstheme="minorHAnsi"/>
                      </w:rPr>
                    </w:pPr>
                    <w:r w:rsidRPr="008625CA">
                      <w:rPr>
                        <w:rFonts w:asciiTheme="minorHAnsi" w:hAnsiTheme="minorHAnsi" w:cstheme="minorHAnsi"/>
                      </w:rPr>
                      <w:t>201</w:t>
                    </w:r>
                    <w:r>
                      <w:rPr>
                        <w:rFonts w:asciiTheme="minorHAnsi" w:hAnsiTheme="minorHAnsi" w:cstheme="minorHAnsi"/>
                      </w:rPr>
                      <w:t>9</w:t>
                    </w:r>
                    <w:r w:rsidRPr="008625CA">
                      <w:rPr>
                        <w:rFonts w:asciiTheme="minorHAnsi" w:hAnsiTheme="minorHAnsi" w:cstheme="minorHAnsi"/>
                      </w:rPr>
                      <w:t>-20</w:t>
                    </w:r>
                    <w:r>
                      <w:rPr>
                        <w:rFonts w:asciiTheme="minorHAnsi" w:hAnsiTheme="minorHAnsi" w:cstheme="minorHAnsi"/>
                      </w:rPr>
                      <w:t>20</w:t>
                    </w:r>
                    <w:r w:rsidRPr="008625CA">
                      <w:rPr>
                        <w:rFonts w:asciiTheme="minorHAnsi" w:hAnsiTheme="minorHAnsi" w:cstheme="minorHAnsi"/>
                      </w:rPr>
                      <w:t xml:space="preserve"> Annual Data Review</w:t>
                    </w:r>
                  </w:p>
                </w:txbxContent>
              </v:textbox>
              <w10:wrap anchorx="page" anchory="page"/>
            </v:shape>
          </w:pict>
        </mc:Fallback>
      </mc:AlternateContent>
    </w:r>
    <w:r>
      <w:rPr>
        <w:noProof/>
      </w:rPr>
      <w:drawing>
        <wp:anchor distT="0" distB="0" distL="0" distR="0" simplePos="0" relativeHeight="251672576" behindDoc="1" locked="0" layoutInCell="1" allowOverlap="1" wp14:anchorId="623106AD" wp14:editId="0DD9FAD6">
          <wp:simplePos x="0" y="0"/>
          <wp:positionH relativeFrom="page">
            <wp:posOffset>676876</wp:posOffset>
          </wp:positionH>
          <wp:positionV relativeFrom="page">
            <wp:posOffset>9311251</wp:posOffset>
          </wp:positionV>
          <wp:extent cx="1092793" cy="373149"/>
          <wp:effectExtent l="0" t="0" r="0" b="0"/>
          <wp:wrapNone/>
          <wp:docPr id="283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 cstate="print"/>
                  <a:stretch>
                    <a:fillRect/>
                  </a:stretch>
                </pic:blipFill>
                <pic:spPr>
                  <a:xfrm>
                    <a:off x="0" y="0"/>
                    <a:ext cx="1092793" cy="37314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6E51" w14:textId="224DD8CB" w:rsidR="00C55D87" w:rsidRDefault="00C55D87" w:rsidP="00C55D87">
    <w:pPr>
      <w:pStyle w:val="Footer"/>
      <w:ind w:right="710"/>
      <w:jc w:val="right"/>
    </w:pPr>
    <w:r>
      <w:t>A-</w:t>
    </w:r>
    <w:sdt>
      <w:sdtPr>
        <w:id w:val="-14818318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9ABCA7A" w14:textId="3E7F7A94" w:rsidR="00FF20D6" w:rsidRDefault="00FF20D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EB42E" w14:textId="77777777" w:rsidR="000E2208" w:rsidRDefault="000E2208">
      <w:r>
        <w:separator/>
      </w:r>
    </w:p>
  </w:footnote>
  <w:footnote w:type="continuationSeparator" w:id="0">
    <w:p w14:paraId="1D14E536" w14:textId="77777777" w:rsidR="000E2208" w:rsidRDefault="000E22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6E980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460F5F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944C0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042FF9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CF22DF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085C3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9463C5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5EAA02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5264C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4AC7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61E90"/>
    <w:multiLevelType w:val="hybridMultilevel"/>
    <w:tmpl w:val="494EBC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0AA0E67"/>
    <w:multiLevelType w:val="hybridMultilevel"/>
    <w:tmpl w:val="67ACB1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42C5A2E"/>
    <w:multiLevelType w:val="hybridMultilevel"/>
    <w:tmpl w:val="D39A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25B50"/>
    <w:multiLevelType w:val="hybridMultilevel"/>
    <w:tmpl w:val="2F6C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0375DD8"/>
    <w:multiLevelType w:val="multilevel"/>
    <w:tmpl w:val="8774DCF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5B594A"/>
    <w:multiLevelType w:val="hybridMultilevel"/>
    <w:tmpl w:val="504CF3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4DB7D48"/>
    <w:multiLevelType w:val="hybridMultilevel"/>
    <w:tmpl w:val="133071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221075"/>
    <w:multiLevelType w:val="hybridMultilevel"/>
    <w:tmpl w:val="2BF266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F873450"/>
    <w:multiLevelType w:val="hybridMultilevel"/>
    <w:tmpl w:val="15466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08414D"/>
    <w:multiLevelType w:val="hybridMultilevel"/>
    <w:tmpl w:val="DA9AC7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54E5F31"/>
    <w:multiLevelType w:val="hybridMultilevel"/>
    <w:tmpl w:val="37F4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BC468A"/>
    <w:multiLevelType w:val="hybridMultilevel"/>
    <w:tmpl w:val="AFA2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1B367D"/>
    <w:multiLevelType w:val="hybridMultilevel"/>
    <w:tmpl w:val="1C7A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123F98"/>
    <w:multiLevelType w:val="hybridMultilevel"/>
    <w:tmpl w:val="CE761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272106"/>
    <w:multiLevelType w:val="hybridMultilevel"/>
    <w:tmpl w:val="153C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6D13D7"/>
    <w:multiLevelType w:val="hybridMultilevel"/>
    <w:tmpl w:val="C0D2B8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47C2E2E"/>
    <w:multiLevelType w:val="hybridMultilevel"/>
    <w:tmpl w:val="931068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BE44750"/>
    <w:multiLevelType w:val="hybridMultilevel"/>
    <w:tmpl w:val="2BD4E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14"/>
  </w:num>
  <w:num w:numId="4">
    <w:abstractNumId w:val="21"/>
  </w:num>
  <w:num w:numId="5">
    <w:abstractNumId w:val="18"/>
  </w:num>
  <w:num w:numId="6">
    <w:abstractNumId w:val="20"/>
  </w:num>
  <w:num w:numId="7">
    <w:abstractNumId w:val="22"/>
  </w:num>
  <w:num w:numId="8">
    <w:abstractNumId w:val="24"/>
  </w:num>
  <w:num w:numId="9">
    <w:abstractNumId w:val="23"/>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4"/>
  </w:num>
  <w:num w:numId="21">
    <w:abstractNumId w:val="11"/>
  </w:num>
  <w:num w:numId="22">
    <w:abstractNumId w:val="13"/>
  </w:num>
  <w:num w:numId="23">
    <w:abstractNumId w:val="10"/>
  </w:num>
  <w:num w:numId="24">
    <w:abstractNumId w:val="26"/>
  </w:num>
  <w:num w:numId="25">
    <w:abstractNumId w:val="19"/>
  </w:num>
  <w:num w:numId="26">
    <w:abstractNumId w:val="16"/>
  </w:num>
  <w:num w:numId="27">
    <w:abstractNumId w:val="25"/>
  </w:num>
  <w:num w:numId="28">
    <w:abstractNumId w:val="15"/>
  </w:num>
  <w:num w:numId="29">
    <w:abstractNumId w:val="14"/>
  </w:num>
  <w:num w:numId="30">
    <w:abstractNumId w:val="14"/>
  </w:num>
  <w:num w:numId="31">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7F6"/>
    <w:rsid w:val="000058BF"/>
    <w:rsid w:val="00007715"/>
    <w:rsid w:val="00010D22"/>
    <w:rsid w:val="00012787"/>
    <w:rsid w:val="00014554"/>
    <w:rsid w:val="00014810"/>
    <w:rsid w:val="00016A53"/>
    <w:rsid w:val="00023D84"/>
    <w:rsid w:val="0002503F"/>
    <w:rsid w:val="0002616A"/>
    <w:rsid w:val="00027F71"/>
    <w:rsid w:val="0003005B"/>
    <w:rsid w:val="00034121"/>
    <w:rsid w:val="000342A0"/>
    <w:rsid w:val="000365E0"/>
    <w:rsid w:val="00041D2F"/>
    <w:rsid w:val="00043F28"/>
    <w:rsid w:val="00051DFA"/>
    <w:rsid w:val="00052AFB"/>
    <w:rsid w:val="000537BE"/>
    <w:rsid w:val="0006008D"/>
    <w:rsid w:val="000624EA"/>
    <w:rsid w:val="00063320"/>
    <w:rsid w:val="000663E4"/>
    <w:rsid w:val="0007017C"/>
    <w:rsid w:val="00070B39"/>
    <w:rsid w:val="0007245E"/>
    <w:rsid w:val="00073096"/>
    <w:rsid w:val="000737E9"/>
    <w:rsid w:val="00073E38"/>
    <w:rsid w:val="0007510A"/>
    <w:rsid w:val="00076A0A"/>
    <w:rsid w:val="0009129D"/>
    <w:rsid w:val="0009305B"/>
    <w:rsid w:val="0009364D"/>
    <w:rsid w:val="000979D5"/>
    <w:rsid w:val="000A1DFE"/>
    <w:rsid w:val="000A4E90"/>
    <w:rsid w:val="000A7218"/>
    <w:rsid w:val="000A77BA"/>
    <w:rsid w:val="000B73F4"/>
    <w:rsid w:val="000C3190"/>
    <w:rsid w:val="000C4F4B"/>
    <w:rsid w:val="000C62DC"/>
    <w:rsid w:val="000C6948"/>
    <w:rsid w:val="000D0776"/>
    <w:rsid w:val="000D1AFC"/>
    <w:rsid w:val="000D2AFB"/>
    <w:rsid w:val="000D789C"/>
    <w:rsid w:val="000E0497"/>
    <w:rsid w:val="000E2208"/>
    <w:rsid w:val="000E35AE"/>
    <w:rsid w:val="000E49DF"/>
    <w:rsid w:val="000E5090"/>
    <w:rsid w:val="000F5174"/>
    <w:rsid w:val="000F6B4A"/>
    <w:rsid w:val="000F74C3"/>
    <w:rsid w:val="001019A6"/>
    <w:rsid w:val="001024CF"/>
    <w:rsid w:val="001048C1"/>
    <w:rsid w:val="00107B0C"/>
    <w:rsid w:val="0011089B"/>
    <w:rsid w:val="00112684"/>
    <w:rsid w:val="00113624"/>
    <w:rsid w:val="00113842"/>
    <w:rsid w:val="00120A6E"/>
    <w:rsid w:val="00120E45"/>
    <w:rsid w:val="00121733"/>
    <w:rsid w:val="00123AD1"/>
    <w:rsid w:val="00123E81"/>
    <w:rsid w:val="001247DB"/>
    <w:rsid w:val="001263A9"/>
    <w:rsid w:val="001270CE"/>
    <w:rsid w:val="00127655"/>
    <w:rsid w:val="00127A89"/>
    <w:rsid w:val="00130424"/>
    <w:rsid w:val="0013287B"/>
    <w:rsid w:val="0013583F"/>
    <w:rsid w:val="001363F6"/>
    <w:rsid w:val="0013645B"/>
    <w:rsid w:val="00137F28"/>
    <w:rsid w:val="0014051F"/>
    <w:rsid w:val="0014166E"/>
    <w:rsid w:val="00144937"/>
    <w:rsid w:val="001456AF"/>
    <w:rsid w:val="00146461"/>
    <w:rsid w:val="00146DF0"/>
    <w:rsid w:val="00151284"/>
    <w:rsid w:val="00155479"/>
    <w:rsid w:val="00157EE6"/>
    <w:rsid w:val="00160F15"/>
    <w:rsid w:val="00164273"/>
    <w:rsid w:val="00164480"/>
    <w:rsid w:val="00165E5A"/>
    <w:rsid w:val="00167A7C"/>
    <w:rsid w:val="001712FA"/>
    <w:rsid w:val="00172397"/>
    <w:rsid w:val="0017292B"/>
    <w:rsid w:val="00175097"/>
    <w:rsid w:val="00176FF8"/>
    <w:rsid w:val="00180EFE"/>
    <w:rsid w:val="00182A1E"/>
    <w:rsid w:val="00183E6E"/>
    <w:rsid w:val="00187741"/>
    <w:rsid w:val="00194118"/>
    <w:rsid w:val="001953AA"/>
    <w:rsid w:val="00196143"/>
    <w:rsid w:val="00196248"/>
    <w:rsid w:val="001974C6"/>
    <w:rsid w:val="00197545"/>
    <w:rsid w:val="001A03CA"/>
    <w:rsid w:val="001A06B4"/>
    <w:rsid w:val="001A63B6"/>
    <w:rsid w:val="001A67C2"/>
    <w:rsid w:val="001B32D3"/>
    <w:rsid w:val="001C127F"/>
    <w:rsid w:val="001C18BD"/>
    <w:rsid w:val="001C22AF"/>
    <w:rsid w:val="001C29EE"/>
    <w:rsid w:val="001C3BA4"/>
    <w:rsid w:val="001C654E"/>
    <w:rsid w:val="001D181A"/>
    <w:rsid w:val="001D20B6"/>
    <w:rsid w:val="001D2F9F"/>
    <w:rsid w:val="001D6AC7"/>
    <w:rsid w:val="001E11CD"/>
    <w:rsid w:val="001E1636"/>
    <w:rsid w:val="001E24B7"/>
    <w:rsid w:val="001E2509"/>
    <w:rsid w:val="001E2714"/>
    <w:rsid w:val="001E29E4"/>
    <w:rsid w:val="001E6257"/>
    <w:rsid w:val="001F254A"/>
    <w:rsid w:val="001F2766"/>
    <w:rsid w:val="001F28F6"/>
    <w:rsid w:val="001F41A1"/>
    <w:rsid w:val="00203FA8"/>
    <w:rsid w:val="002057F1"/>
    <w:rsid w:val="002068A8"/>
    <w:rsid w:val="0021675B"/>
    <w:rsid w:val="0022005D"/>
    <w:rsid w:val="00221EF2"/>
    <w:rsid w:val="00226109"/>
    <w:rsid w:val="00226F1E"/>
    <w:rsid w:val="002279DE"/>
    <w:rsid w:val="00233AB2"/>
    <w:rsid w:val="002371BC"/>
    <w:rsid w:val="00237FF7"/>
    <w:rsid w:val="002411AD"/>
    <w:rsid w:val="0024432F"/>
    <w:rsid w:val="00251D73"/>
    <w:rsid w:val="00252AB4"/>
    <w:rsid w:val="00252D8A"/>
    <w:rsid w:val="0026015E"/>
    <w:rsid w:val="002621BA"/>
    <w:rsid w:val="0026545B"/>
    <w:rsid w:val="002676DB"/>
    <w:rsid w:val="00270895"/>
    <w:rsid w:val="0027201C"/>
    <w:rsid w:val="00273922"/>
    <w:rsid w:val="002747C5"/>
    <w:rsid w:val="00275590"/>
    <w:rsid w:val="00275ECD"/>
    <w:rsid w:val="0027632A"/>
    <w:rsid w:val="0027782F"/>
    <w:rsid w:val="0028016B"/>
    <w:rsid w:val="00280656"/>
    <w:rsid w:val="00281D32"/>
    <w:rsid w:val="00284F01"/>
    <w:rsid w:val="00285653"/>
    <w:rsid w:val="00287964"/>
    <w:rsid w:val="00291955"/>
    <w:rsid w:val="00293E94"/>
    <w:rsid w:val="002A05A1"/>
    <w:rsid w:val="002A1F68"/>
    <w:rsid w:val="002A2B36"/>
    <w:rsid w:val="002A3AC4"/>
    <w:rsid w:val="002B107C"/>
    <w:rsid w:val="002B323A"/>
    <w:rsid w:val="002B4C5D"/>
    <w:rsid w:val="002C26D7"/>
    <w:rsid w:val="002C2D55"/>
    <w:rsid w:val="002C42DD"/>
    <w:rsid w:val="002C56B9"/>
    <w:rsid w:val="002D5E1D"/>
    <w:rsid w:val="002D723D"/>
    <w:rsid w:val="002E3BAF"/>
    <w:rsid w:val="002E5A90"/>
    <w:rsid w:val="002E6E9A"/>
    <w:rsid w:val="002E7A42"/>
    <w:rsid w:val="002F137E"/>
    <w:rsid w:val="003011F9"/>
    <w:rsid w:val="003027CD"/>
    <w:rsid w:val="003031EE"/>
    <w:rsid w:val="0030605D"/>
    <w:rsid w:val="00306198"/>
    <w:rsid w:val="00314A17"/>
    <w:rsid w:val="00315077"/>
    <w:rsid w:val="00315E70"/>
    <w:rsid w:val="00316F14"/>
    <w:rsid w:val="00320740"/>
    <w:rsid w:val="00321153"/>
    <w:rsid w:val="003216CA"/>
    <w:rsid w:val="00323E28"/>
    <w:rsid w:val="00324B98"/>
    <w:rsid w:val="0033058B"/>
    <w:rsid w:val="00330CF7"/>
    <w:rsid w:val="00333FE1"/>
    <w:rsid w:val="00341B75"/>
    <w:rsid w:val="00345415"/>
    <w:rsid w:val="00345BD3"/>
    <w:rsid w:val="003502AA"/>
    <w:rsid w:val="00352147"/>
    <w:rsid w:val="00352AC3"/>
    <w:rsid w:val="00352B6E"/>
    <w:rsid w:val="00354333"/>
    <w:rsid w:val="003547FF"/>
    <w:rsid w:val="00354B5E"/>
    <w:rsid w:val="00354B65"/>
    <w:rsid w:val="00356143"/>
    <w:rsid w:val="00357A8C"/>
    <w:rsid w:val="00361D2D"/>
    <w:rsid w:val="00362FD0"/>
    <w:rsid w:val="00363D62"/>
    <w:rsid w:val="00367B2F"/>
    <w:rsid w:val="00371072"/>
    <w:rsid w:val="00371848"/>
    <w:rsid w:val="00372D3B"/>
    <w:rsid w:val="0037402C"/>
    <w:rsid w:val="0037529F"/>
    <w:rsid w:val="0037654A"/>
    <w:rsid w:val="003801D6"/>
    <w:rsid w:val="00380F87"/>
    <w:rsid w:val="00380FB8"/>
    <w:rsid w:val="0038116E"/>
    <w:rsid w:val="003816D2"/>
    <w:rsid w:val="00381AF6"/>
    <w:rsid w:val="003846F9"/>
    <w:rsid w:val="00385565"/>
    <w:rsid w:val="003922A6"/>
    <w:rsid w:val="00392947"/>
    <w:rsid w:val="003A13AF"/>
    <w:rsid w:val="003A238E"/>
    <w:rsid w:val="003A5745"/>
    <w:rsid w:val="003A69B6"/>
    <w:rsid w:val="003A72BD"/>
    <w:rsid w:val="003A74FB"/>
    <w:rsid w:val="003A7684"/>
    <w:rsid w:val="003B0E04"/>
    <w:rsid w:val="003B367C"/>
    <w:rsid w:val="003B4C03"/>
    <w:rsid w:val="003B540D"/>
    <w:rsid w:val="003B5704"/>
    <w:rsid w:val="003B602A"/>
    <w:rsid w:val="003B78F2"/>
    <w:rsid w:val="003C157F"/>
    <w:rsid w:val="003C2217"/>
    <w:rsid w:val="003C2731"/>
    <w:rsid w:val="003C5AC6"/>
    <w:rsid w:val="003C68C7"/>
    <w:rsid w:val="003C7F09"/>
    <w:rsid w:val="003C7F46"/>
    <w:rsid w:val="003D23A2"/>
    <w:rsid w:val="003D3BF4"/>
    <w:rsid w:val="003D54DA"/>
    <w:rsid w:val="003D6A53"/>
    <w:rsid w:val="003D789A"/>
    <w:rsid w:val="003E15F9"/>
    <w:rsid w:val="003E1B8D"/>
    <w:rsid w:val="003E2015"/>
    <w:rsid w:val="003E5F3D"/>
    <w:rsid w:val="003F4243"/>
    <w:rsid w:val="003F563B"/>
    <w:rsid w:val="00400E3D"/>
    <w:rsid w:val="00404603"/>
    <w:rsid w:val="004067D5"/>
    <w:rsid w:val="00406837"/>
    <w:rsid w:val="00406E16"/>
    <w:rsid w:val="00411804"/>
    <w:rsid w:val="00412497"/>
    <w:rsid w:val="00413911"/>
    <w:rsid w:val="004144DE"/>
    <w:rsid w:val="004164A6"/>
    <w:rsid w:val="00423CD0"/>
    <w:rsid w:val="004306BA"/>
    <w:rsid w:val="00430D74"/>
    <w:rsid w:val="0043203F"/>
    <w:rsid w:val="00435993"/>
    <w:rsid w:val="00435AA6"/>
    <w:rsid w:val="00436025"/>
    <w:rsid w:val="004360DE"/>
    <w:rsid w:val="004443F4"/>
    <w:rsid w:val="00444FF2"/>
    <w:rsid w:val="00445511"/>
    <w:rsid w:val="0044720B"/>
    <w:rsid w:val="00447E2D"/>
    <w:rsid w:val="00452206"/>
    <w:rsid w:val="00453AC4"/>
    <w:rsid w:val="0045418D"/>
    <w:rsid w:val="004554BB"/>
    <w:rsid w:val="00455F65"/>
    <w:rsid w:val="00457F1D"/>
    <w:rsid w:val="0046014E"/>
    <w:rsid w:val="00460743"/>
    <w:rsid w:val="00460AB9"/>
    <w:rsid w:val="00461CD7"/>
    <w:rsid w:val="00462BD0"/>
    <w:rsid w:val="00463E09"/>
    <w:rsid w:val="00466001"/>
    <w:rsid w:val="0046609E"/>
    <w:rsid w:val="00467395"/>
    <w:rsid w:val="004702D5"/>
    <w:rsid w:val="004739C3"/>
    <w:rsid w:val="00473A18"/>
    <w:rsid w:val="0048081D"/>
    <w:rsid w:val="00481F0E"/>
    <w:rsid w:val="00481FC9"/>
    <w:rsid w:val="004877C2"/>
    <w:rsid w:val="00493879"/>
    <w:rsid w:val="0049481D"/>
    <w:rsid w:val="00497309"/>
    <w:rsid w:val="004A042A"/>
    <w:rsid w:val="004A0953"/>
    <w:rsid w:val="004A0E4E"/>
    <w:rsid w:val="004A21F7"/>
    <w:rsid w:val="004B1C2E"/>
    <w:rsid w:val="004B2AA6"/>
    <w:rsid w:val="004B44A3"/>
    <w:rsid w:val="004B527B"/>
    <w:rsid w:val="004B56B1"/>
    <w:rsid w:val="004B7A0D"/>
    <w:rsid w:val="004C0F72"/>
    <w:rsid w:val="004C141F"/>
    <w:rsid w:val="004C3396"/>
    <w:rsid w:val="004C3700"/>
    <w:rsid w:val="004D1ED0"/>
    <w:rsid w:val="004D4BD0"/>
    <w:rsid w:val="004E02ED"/>
    <w:rsid w:val="004E3F44"/>
    <w:rsid w:val="004E6E68"/>
    <w:rsid w:val="004E77C1"/>
    <w:rsid w:val="004F6868"/>
    <w:rsid w:val="00500A56"/>
    <w:rsid w:val="005018BB"/>
    <w:rsid w:val="00501B14"/>
    <w:rsid w:val="00501E2C"/>
    <w:rsid w:val="005024E2"/>
    <w:rsid w:val="0050367E"/>
    <w:rsid w:val="0050381A"/>
    <w:rsid w:val="005067F0"/>
    <w:rsid w:val="00507C91"/>
    <w:rsid w:val="00510DFF"/>
    <w:rsid w:val="005120C8"/>
    <w:rsid w:val="0051220F"/>
    <w:rsid w:val="0051403C"/>
    <w:rsid w:val="00517A97"/>
    <w:rsid w:val="00517BF9"/>
    <w:rsid w:val="00520F4A"/>
    <w:rsid w:val="00523537"/>
    <w:rsid w:val="00523C6C"/>
    <w:rsid w:val="00524172"/>
    <w:rsid w:val="005241B3"/>
    <w:rsid w:val="005243A4"/>
    <w:rsid w:val="00530340"/>
    <w:rsid w:val="00531EAC"/>
    <w:rsid w:val="005358D8"/>
    <w:rsid w:val="00536219"/>
    <w:rsid w:val="00537AB0"/>
    <w:rsid w:val="00537AD4"/>
    <w:rsid w:val="005419E6"/>
    <w:rsid w:val="00542DAD"/>
    <w:rsid w:val="0054430D"/>
    <w:rsid w:val="005446D7"/>
    <w:rsid w:val="00547FAA"/>
    <w:rsid w:val="00553AA2"/>
    <w:rsid w:val="00557C36"/>
    <w:rsid w:val="005604A6"/>
    <w:rsid w:val="00561330"/>
    <w:rsid w:val="00562F7E"/>
    <w:rsid w:val="0056383A"/>
    <w:rsid w:val="00565FDB"/>
    <w:rsid w:val="00566597"/>
    <w:rsid w:val="00567F16"/>
    <w:rsid w:val="0057033F"/>
    <w:rsid w:val="005709F3"/>
    <w:rsid w:val="00571E22"/>
    <w:rsid w:val="0057206B"/>
    <w:rsid w:val="00573458"/>
    <w:rsid w:val="00573C79"/>
    <w:rsid w:val="00580C72"/>
    <w:rsid w:val="00580E5B"/>
    <w:rsid w:val="005811C2"/>
    <w:rsid w:val="00581629"/>
    <w:rsid w:val="00584737"/>
    <w:rsid w:val="005873E3"/>
    <w:rsid w:val="00590731"/>
    <w:rsid w:val="00591CCE"/>
    <w:rsid w:val="005922E9"/>
    <w:rsid w:val="00592543"/>
    <w:rsid w:val="00592F55"/>
    <w:rsid w:val="0059390A"/>
    <w:rsid w:val="00593EBB"/>
    <w:rsid w:val="00594820"/>
    <w:rsid w:val="005959CB"/>
    <w:rsid w:val="00596B8E"/>
    <w:rsid w:val="00597743"/>
    <w:rsid w:val="005A11A0"/>
    <w:rsid w:val="005A50D5"/>
    <w:rsid w:val="005A7113"/>
    <w:rsid w:val="005A7889"/>
    <w:rsid w:val="005B0D49"/>
    <w:rsid w:val="005B1826"/>
    <w:rsid w:val="005B3360"/>
    <w:rsid w:val="005B3673"/>
    <w:rsid w:val="005B7807"/>
    <w:rsid w:val="005C1BB5"/>
    <w:rsid w:val="005C1E3F"/>
    <w:rsid w:val="005C3B44"/>
    <w:rsid w:val="005C44FE"/>
    <w:rsid w:val="005C6F53"/>
    <w:rsid w:val="005D1392"/>
    <w:rsid w:val="005D3072"/>
    <w:rsid w:val="005D5272"/>
    <w:rsid w:val="005D5C5F"/>
    <w:rsid w:val="005D7191"/>
    <w:rsid w:val="005D7B8A"/>
    <w:rsid w:val="005E3B2C"/>
    <w:rsid w:val="005E6744"/>
    <w:rsid w:val="005F0021"/>
    <w:rsid w:val="005F1BFC"/>
    <w:rsid w:val="005F3243"/>
    <w:rsid w:val="005F6F73"/>
    <w:rsid w:val="00601200"/>
    <w:rsid w:val="006014F6"/>
    <w:rsid w:val="00601555"/>
    <w:rsid w:val="0060204A"/>
    <w:rsid w:val="00602E08"/>
    <w:rsid w:val="00603B30"/>
    <w:rsid w:val="00604CC4"/>
    <w:rsid w:val="00605E5B"/>
    <w:rsid w:val="00606033"/>
    <w:rsid w:val="00606922"/>
    <w:rsid w:val="006102A1"/>
    <w:rsid w:val="0061145C"/>
    <w:rsid w:val="0061172A"/>
    <w:rsid w:val="006153CC"/>
    <w:rsid w:val="006171EE"/>
    <w:rsid w:val="006177F9"/>
    <w:rsid w:val="00617F41"/>
    <w:rsid w:val="0062012D"/>
    <w:rsid w:val="00624307"/>
    <w:rsid w:val="0062528C"/>
    <w:rsid w:val="00626ED8"/>
    <w:rsid w:val="0063000C"/>
    <w:rsid w:val="00631681"/>
    <w:rsid w:val="006337EB"/>
    <w:rsid w:val="00633D3D"/>
    <w:rsid w:val="006349FA"/>
    <w:rsid w:val="00634CDC"/>
    <w:rsid w:val="006372E6"/>
    <w:rsid w:val="00637B3B"/>
    <w:rsid w:val="00640439"/>
    <w:rsid w:val="00640759"/>
    <w:rsid w:val="006431CF"/>
    <w:rsid w:val="006465F3"/>
    <w:rsid w:val="00646E9E"/>
    <w:rsid w:val="0065043E"/>
    <w:rsid w:val="00651C72"/>
    <w:rsid w:val="006561EC"/>
    <w:rsid w:val="00656D89"/>
    <w:rsid w:val="006714A8"/>
    <w:rsid w:val="0067491C"/>
    <w:rsid w:val="00675603"/>
    <w:rsid w:val="006762F8"/>
    <w:rsid w:val="006811C4"/>
    <w:rsid w:val="00685E29"/>
    <w:rsid w:val="00687F78"/>
    <w:rsid w:val="006902BD"/>
    <w:rsid w:val="006915F7"/>
    <w:rsid w:val="00692656"/>
    <w:rsid w:val="0069268D"/>
    <w:rsid w:val="00693C25"/>
    <w:rsid w:val="00697469"/>
    <w:rsid w:val="0069766E"/>
    <w:rsid w:val="006A01A7"/>
    <w:rsid w:val="006A3B28"/>
    <w:rsid w:val="006A3DF5"/>
    <w:rsid w:val="006A42E3"/>
    <w:rsid w:val="006A470E"/>
    <w:rsid w:val="006A4E71"/>
    <w:rsid w:val="006A4FC0"/>
    <w:rsid w:val="006A5FD6"/>
    <w:rsid w:val="006A6538"/>
    <w:rsid w:val="006A7E39"/>
    <w:rsid w:val="006B0BD5"/>
    <w:rsid w:val="006B1B38"/>
    <w:rsid w:val="006B1FE6"/>
    <w:rsid w:val="006B41BC"/>
    <w:rsid w:val="006B45BA"/>
    <w:rsid w:val="006B67AB"/>
    <w:rsid w:val="006B69B8"/>
    <w:rsid w:val="006C142B"/>
    <w:rsid w:val="006C161F"/>
    <w:rsid w:val="006C51A5"/>
    <w:rsid w:val="006C61CD"/>
    <w:rsid w:val="006C6587"/>
    <w:rsid w:val="006D577D"/>
    <w:rsid w:val="006D7FE5"/>
    <w:rsid w:val="006E1363"/>
    <w:rsid w:val="006E3BD8"/>
    <w:rsid w:val="006E6C9E"/>
    <w:rsid w:val="006E72C0"/>
    <w:rsid w:val="006F4692"/>
    <w:rsid w:val="006F58D9"/>
    <w:rsid w:val="006F5949"/>
    <w:rsid w:val="006F6AA1"/>
    <w:rsid w:val="006F7252"/>
    <w:rsid w:val="006F7C9C"/>
    <w:rsid w:val="007028B2"/>
    <w:rsid w:val="00704226"/>
    <w:rsid w:val="0070599A"/>
    <w:rsid w:val="007070F2"/>
    <w:rsid w:val="007113FD"/>
    <w:rsid w:val="007119B8"/>
    <w:rsid w:val="007159FA"/>
    <w:rsid w:val="007169A2"/>
    <w:rsid w:val="00716EDD"/>
    <w:rsid w:val="00717276"/>
    <w:rsid w:val="00720578"/>
    <w:rsid w:val="00723BF8"/>
    <w:rsid w:val="0072483E"/>
    <w:rsid w:val="00725639"/>
    <w:rsid w:val="00726B89"/>
    <w:rsid w:val="0073633C"/>
    <w:rsid w:val="00737543"/>
    <w:rsid w:val="00737617"/>
    <w:rsid w:val="00741945"/>
    <w:rsid w:val="00751C68"/>
    <w:rsid w:val="0075429A"/>
    <w:rsid w:val="007546CF"/>
    <w:rsid w:val="0075660A"/>
    <w:rsid w:val="00760B45"/>
    <w:rsid w:val="007669E7"/>
    <w:rsid w:val="00770C4E"/>
    <w:rsid w:val="00772A06"/>
    <w:rsid w:val="00773C6F"/>
    <w:rsid w:val="00774D93"/>
    <w:rsid w:val="00775405"/>
    <w:rsid w:val="00784EB7"/>
    <w:rsid w:val="007863C2"/>
    <w:rsid w:val="00787666"/>
    <w:rsid w:val="00787F2E"/>
    <w:rsid w:val="00791504"/>
    <w:rsid w:val="0079289E"/>
    <w:rsid w:val="007937B1"/>
    <w:rsid w:val="007971A7"/>
    <w:rsid w:val="007A4EBE"/>
    <w:rsid w:val="007A6B66"/>
    <w:rsid w:val="007B0136"/>
    <w:rsid w:val="007B231A"/>
    <w:rsid w:val="007B2656"/>
    <w:rsid w:val="007B4ED1"/>
    <w:rsid w:val="007B515C"/>
    <w:rsid w:val="007B5DC3"/>
    <w:rsid w:val="007B62A4"/>
    <w:rsid w:val="007B6F1B"/>
    <w:rsid w:val="007C0563"/>
    <w:rsid w:val="007C2E92"/>
    <w:rsid w:val="007C4322"/>
    <w:rsid w:val="007C5570"/>
    <w:rsid w:val="007C58F5"/>
    <w:rsid w:val="007C6E4F"/>
    <w:rsid w:val="007C7CB4"/>
    <w:rsid w:val="007D6446"/>
    <w:rsid w:val="007E49C5"/>
    <w:rsid w:val="007E6749"/>
    <w:rsid w:val="007E7101"/>
    <w:rsid w:val="007E762A"/>
    <w:rsid w:val="007F020A"/>
    <w:rsid w:val="007F1CED"/>
    <w:rsid w:val="007F2E72"/>
    <w:rsid w:val="007F36DB"/>
    <w:rsid w:val="007F7388"/>
    <w:rsid w:val="00805379"/>
    <w:rsid w:val="008152DC"/>
    <w:rsid w:val="0082044C"/>
    <w:rsid w:val="00820A8D"/>
    <w:rsid w:val="00820E29"/>
    <w:rsid w:val="008223EB"/>
    <w:rsid w:val="00836762"/>
    <w:rsid w:val="00842859"/>
    <w:rsid w:val="00845716"/>
    <w:rsid w:val="00847236"/>
    <w:rsid w:val="00850D85"/>
    <w:rsid w:val="00851B7D"/>
    <w:rsid w:val="0085205D"/>
    <w:rsid w:val="00853F75"/>
    <w:rsid w:val="00854692"/>
    <w:rsid w:val="008557F6"/>
    <w:rsid w:val="00855FED"/>
    <w:rsid w:val="00857EDF"/>
    <w:rsid w:val="00861EFA"/>
    <w:rsid w:val="008625CA"/>
    <w:rsid w:val="0086599D"/>
    <w:rsid w:val="00865F7E"/>
    <w:rsid w:val="008705D7"/>
    <w:rsid w:val="00870683"/>
    <w:rsid w:val="008769D8"/>
    <w:rsid w:val="00882EE8"/>
    <w:rsid w:val="00885953"/>
    <w:rsid w:val="00885E7A"/>
    <w:rsid w:val="008870AA"/>
    <w:rsid w:val="008877FD"/>
    <w:rsid w:val="0089097E"/>
    <w:rsid w:val="00892FD3"/>
    <w:rsid w:val="00894B7D"/>
    <w:rsid w:val="00895AD8"/>
    <w:rsid w:val="00896C9A"/>
    <w:rsid w:val="008A323D"/>
    <w:rsid w:val="008A5253"/>
    <w:rsid w:val="008A561B"/>
    <w:rsid w:val="008B0738"/>
    <w:rsid w:val="008B1476"/>
    <w:rsid w:val="008B1661"/>
    <w:rsid w:val="008B2EB9"/>
    <w:rsid w:val="008B4412"/>
    <w:rsid w:val="008B6C93"/>
    <w:rsid w:val="008B78B6"/>
    <w:rsid w:val="008C12A7"/>
    <w:rsid w:val="008C1AD2"/>
    <w:rsid w:val="008D5DCF"/>
    <w:rsid w:val="008D732A"/>
    <w:rsid w:val="008E3598"/>
    <w:rsid w:val="008E3968"/>
    <w:rsid w:val="008E5A65"/>
    <w:rsid w:val="008E6ED1"/>
    <w:rsid w:val="008F2788"/>
    <w:rsid w:val="00900848"/>
    <w:rsid w:val="009072BA"/>
    <w:rsid w:val="00910B72"/>
    <w:rsid w:val="00911367"/>
    <w:rsid w:val="00912240"/>
    <w:rsid w:val="00914D32"/>
    <w:rsid w:val="00915477"/>
    <w:rsid w:val="00915F93"/>
    <w:rsid w:val="0092444C"/>
    <w:rsid w:val="00925903"/>
    <w:rsid w:val="0092774B"/>
    <w:rsid w:val="00934390"/>
    <w:rsid w:val="009343DC"/>
    <w:rsid w:val="0093615E"/>
    <w:rsid w:val="00936B5F"/>
    <w:rsid w:val="00937143"/>
    <w:rsid w:val="00940BAE"/>
    <w:rsid w:val="00943886"/>
    <w:rsid w:val="00943ACD"/>
    <w:rsid w:val="00950921"/>
    <w:rsid w:val="009520C5"/>
    <w:rsid w:val="009523B9"/>
    <w:rsid w:val="00952469"/>
    <w:rsid w:val="009549EC"/>
    <w:rsid w:val="00955E68"/>
    <w:rsid w:val="00956AB8"/>
    <w:rsid w:val="009615E1"/>
    <w:rsid w:val="009620F3"/>
    <w:rsid w:val="0096316F"/>
    <w:rsid w:val="009667D9"/>
    <w:rsid w:val="00967D38"/>
    <w:rsid w:val="00972ABB"/>
    <w:rsid w:val="00974621"/>
    <w:rsid w:val="0097659B"/>
    <w:rsid w:val="009770C6"/>
    <w:rsid w:val="0097720A"/>
    <w:rsid w:val="00981AF7"/>
    <w:rsid w:val="00982B7B"/>
    <w:rsid w:val="00982C8E"/>
    <w:rsid w:val="00983F23"/>
    <w:rsid w:val="00984737"/>
    <w:rsid w:val="009847E2"/>
    <w:rsid w:val="00984916"/>
    <w:rsid w:val="00985766"/>
    <w:rsid w:val="00985D1E"/>
    <w:rsid w:val="00986A5A"/>
    <w:rsid w:val="0098700B"/>
    <w:rsid w:val="009917A2"/>
    <w:rsid w:val="009928EC"/>
    <w:rsid w:val="00994A70"/>
    <w:rsid w:val="00994F6A"/>
    <w:rsid w:val="009A01E0"/>
    <w:rsid w:val="009A14E4"/>
    <w:rsid w:val="009A201C"/>
    <w:rsid w:val="009A27FD"/>
    <w:rsid w:val="009A326A"/>
    <w:rsid w:val="009A34FE"/>
    <w:rsid w:val="009A4C64"/>
    <w:rsid w:val="009A736B"/>
    <w:rsid w:val="009A7B98"/>
    <w:rsid w:val="009B0787"/>
    <w:rsid w:val="009B3FE0"/>
    <w:rsid w:val="009B4DB3"/>
    <w:rsid w:val="009B5AEC"/>
    <w:rsid w:val="009C1190"/>
    <w:rsid w:val="009C189B"/>
    <w:rsid w:val="009C528A"/>
    <w:rsid w:val="009D31B4"/>
    <w:rsid w:val="009D5B3B"/>
    <w:rsid w:val="009E058F"/>
    <w:rsid w:val="009E1F66"/>
    <w:rsid w:val="009E2B35"/>
    <w:rsid w:val="009E4281"/>
    <w:rsid w:val="009E4642"/>
    <w:rsid w:val="009E4778"/>
    <w:rsid w:val="009E6296"/>
    <w:rsid w:val="009F202F"/>
    <w:rsid w:val="009F211B"/>
    <w:rsid w:val="009F48A6"/>
    <w:rsid w:val="009F559E"/>
    <w:rsid w:val="009F6A4A"/>
    <w:rsid w:val="00A0309B"/>
    <w:rsid w:val="00A1002A"/>
    <w:rsid w:val="00A117BA"/>
    <w:rsid w:val="00A1614B"/>
    <w:rsid w:val="00A1616A"/>
    <w:rsid w:val="00A20083"/>
    <w:rsid w:val="00A21862"/>
    <w:rsid w:val="00A227F8"/>
    <w:rsid w:val="00A2522D"/>
    <w:rsid w:val="00A274C2"/>
    <w:rsid w:val="00A3136D"/>
    <w:rsid w:val="00A339A0"/>
    <w:rsid w:val="00A3564A"/>
    <w:rsid w:val="00A363ED"/>
    <w:rsid w:val="00A3678B"/>
    <w:rsid w:val="00A37A4E"/>
    <w:rsid w:val="00A4457A"/>
    <w:rsid w:val="00A44B38"/>
    <w:rsid w:val="00A45334"/>
    <w:rsid w:val="00A47019"/>
    <w:rsid w:val="00A473FD"/>
    <w:rsid w:val="00A549E4"/>
    <w:rsid w:val="00A55D75"/>
    <w:rsid w:val="00A5668A"/>
    <w:rsid w:val="00A5671C"/>
    <w:rsid w:val="00A571FF"/>
    <w:rsid w:val="00A63099"/>
    <w:rsid w:val="00A67567"/>
    <w:rsid w:val="00A70743"/>
    <w:rsid w:val="00A76BD5"/>
    <w:rsid w:val="00A76E4A"/>
    <w:rsid w:val="00A77EDD"/>
    <w:rsid w:val="00A822E0"/>
    <w:rsid w:val="00A850A6"/>
    <w:rsid w:val="00A904A0"/>
    <w:rsid w:val="00A9296A"/>
    <w:rsid w:val="00A967C4"/>
    <w:rsid w:val="00AA0436"/>
    <w:rsid w:val="00AA258C"/>
    <w:rsid w:val="00AA2AD9"/>
    <w:rsid w:val="00AA5DEF"/>
    <w:rsid w:val="00AA637F"/>
    <w:rsid w:val="00AA6A42"/>
    <w:rsid w:val="00AA7485"/>
    <w:rsid w:val="00AA794E"/>
    <w:rsid w:val="00AA7E4C"/>
    <w:rsid w:val="00AB3183"/>
    <w:rsid w:val="00AB4216"/>
    <w:rsid w:val="00AC23C2"/>
    <w:rsid w:val="00AC3CA7"/>
    <w:rsid w:val="00AC7050"/>
    <w:rsid w:val="00AC7AFA"/>
    <w:rsid w:val="00AD0E14"/>
    <w:rsid w:val="00AD2BF2"/>
    <w:rsid w:val="00AD50DA"/>
    <w:rsid w:val="00AD5B4A"/>
    <w:rsid w:val="00AE291F"/>
    <w:rsid w:val="00AE3F25"/>
    <w:rsid w:val="00AE5D92"/>
    <w:rsid w:val="00AF00ED"/>
    <w:rsid w:val="00AF1E26"/>
    <w:rsid w:val="00AF3995"/>
    <w:rsid w:val="00AF421C"/>
    <w:rsid w:val="00AF6293"/>
    <w:rsid w:val="00AF6A79"/>
    <w:rsid w:val="00AF6FF0"/>
    <w:rsid w:val="00AF79AF"/>
    <w:rsid w:val="00B01EE6"/>
    <w:rsid w:val="00B033E9"/>
    <w:rsid w:val="00B049E1"/>
    <w:rsid w:val="00B066F6"/>
    <w:rsid w:val="00B068FC"/>
    <w:rsid w:val="00B072FA"/>
    <w:rsid w:val="00B13E53"/>
    <w:rsid w:val="00B14202"/>
    <w:rsid w:val="00B16CA0"/>
    <w:rsid w:val="00B20F2D"/>
    <w:rsid w:val="00B21C92"/>
    <w:rsid w:val="00B2251D"/>
    <w:rsid w:val="00B27D5E"/>
    <w:rsid w:val="00B309A9"/>
    <w:rsid w:val="00B31F95"/>
    <w:rsid w:val="00B3274C"/>
    <w:rsid w:val="00B32877"/>
    <w:rsid w:val="00B32CEA"/>
    <w:rsid w:val="00B410C8"/>
    <w:rsid w:val="00B425BA"/>
    <w:rsid w:val="00B42751"/>
    <w:rsid w:val="00B44675"/>
    <w:rsid w:val="00B473F6"/>
    <w:rsid w:val="00B477A1"/>
    <w:rsid w:val="00B478B6"/>
    <w:rsid w:val="00B5000A"/>
    <w:rsid w:val="00B5267C"/>
    <w:rsid w:val="00B542FE"/>
    <w:rsid w:val="00B54A34"/>
    <w:rsid w:val="00B54BCC"/>
    <w:rsid w:val="00B5648F"/>
    <w:rsid w:val="00B5706C"/>
    <w:rsid w:val="00B626D1"/>
    <w:rsid w:val="00B63210"/>
    <w:rsid w:val="00B646F3"/>
    <w:rsid w:val="00B658D0"/>
    <w:rsid w:val="00B66EBE"/>
    <w:rsid w:val="00B679C2"/>
    <w:rsid w:val="00B67B4E"/>
    <w:rsid w:val="00B71B94"/>
    <w:rsid w:val="00B81031"/>
    <w:rsid w:val="00B8208D"/>
    <w:rsid w:val="00B84265"/>
    <w:rsid w:val="00B85199"/>
    <w:rsid w:val="00B85BD5"/>
    <w:rsid w:val="00B86459"/>
    <w:rsid w:val="00B86A5B"/>
    <w:rsid w:val="00B86BAF"/>
    <w:rsid w:val="00B905EE"/>
    <w:rsid w:val="00B90FE0"/>
    <w:rsid w:val="00B92C01"/>
    <w:rsid w:val="00B93FEB"/>
    <w:rsid w:val="00B96346"/>
    <w:rsid w:val="00BA0705"/>
    <w:rsid w:val="00BA39D9"/>
    <w:rsid w:val="00BA491B"/>
    <w:rsid w:val="00BA4994"/>
    <w:rsid w:val="00BA7F7B"/>
    <w:rsid w:val="00BB20E1"/>
    <w:rsid w:val="00BB2417"/>
    <w:rsid w:val="00BB405C"/>
    <w:rsid w:val="00BB66B8"/>
    <w:rsid w:val="00BC07DA"/>
    <w:rsid w:val="00BC2E35"/>
    <w:rsid w:val="00BC2FAC"/>
    <w:rsid w:val="00BC3DA5"/>
    <w:rsid w:val="00BC45EE"/>
    <w:rsid w:val="00BC5516"/>
    <w:rsid w:val="00BC7E83"/>
    <w:rsid w:val="00BD002A"/>
    <w:rsid w:val="00BD172F"/>
    <w:rsid w:val="00BD3A70"/>
    <w:rsid w:val="00BE020E"/>
    <w:rsid w:val="00BE26EB"/>
    <w:rsid w:val="00BE66B5"/>
    <w:rsid w:val="00BF2A50"/>
    <w:rsid w:val="00BF6D91"/>
    <w:rsid w:val="00BF729F"/>
    <w:rsid w:val="00C02D03"/>
    <w:rsid w:val="00C05C00"/>
    <w:rsid w:val="00C14CE8"/>
    <w:rsid w:val="00C212B7"/>
    <w:rsid w:val="00C21EB0"/>
    <w:rsid w:val="00C23536"/>
    <w:rsid w:val="00C30BB9"/>
    <w:rsid w:val="00C33366"/>
    <w:rsid w:val="00C33544"/>
    <w:rsid w:val="00C3578D"/>
    <w:rsid w:val="00C36D5A"/>
    <w:rsid w:val="00C41A61"/>
    <w:rsid w:val="00C41E5C"/>
    <w:rsid w:val="00C43705"/>
    <w:rsid w:val="00C43A45"/>
    <w:rsid w:val="00C47552"/>
    <w:rsid w:val="00C54639"/>
    <w:rsid w:val="00C54F3E"/>
    <w:rsid w:val="00C55D87"/>
    <w:rsid w:val="00C5661C"/>
    <w:rsid w:val="00C56BD7"/>
    <w:rsid w:val="00C62835"/>
    <w:rsid w:val="00C6757E"/>
    <w:rsid w:val="00C67D3B"/>
    <w:rsid w:val="00C731DA"/>
    <w:rsid w:val="00C76E06"/>
    <w:rsid w:val="00C809E6"/>
    <w:rsid w:val="00C80E1B"/>
    <w:rsid w:val="00C83585"/>
    <w:rsid w:val="00CA0CA1"/>
    <w:rsid w:val="00CA201E"/>
    <w:rsid w:val="00CA225E"/>
    <w:rsid w:val="00CA388C"/>
    <w:rsid w:val="00CA4D2C"/>
    <w:rsid w:val="00CB6058"/>
    <w:rsid w:val="00CB6065"/>
    <w:rsid w:val="00CB691B"/>
    <w:rsid w:val="00CB6E9B"/>
    <w:rsid w:val="00CB7157"/>
    <w:rsid w:val="00CB7EFC"/>
    <w:rsid w:val="00CC1314"/>
    <w:rsid w:val="00CC425E"/>
    <w:rsid w:val="00CC5D91"/>
    <w:rsid w:val="00CC7F42"/>
    <w:rsid w:val="00CD08C4"/>
    <w:rsid w:val="00CE02DC"/>
    <w:rsid w:val="00CE0B72"/>
    <w:rsid w:val="00CE133B"/>
    <w:rsid w:val="00CE515F"/>
    <w:rsid w:val="00CE7506"/>
    <w:rsid w:val="00CE797D"/>
    <w:rsid w:val="00CE7ED7"/>
    <w:rsid w:val="00CF1E5B"/>
    <w:rsid w:val="00CF4033"/>
    <w:rsid w:val="00CF54EB"/>
    <w:rsid w:val="00D02A36"/>
    <w:rsid w:val="00D0349B"/>
    <w:rsid w:val="00D1172B"/>
    <w:rsid w:val="00D126D8"/>
    <w:rsid w:val="00D156C6"/>
    <w:rsid w:val="00D21026"/>
    <w:rsid w:val="00D222E2"/>
    <w:rsid w:val="00D22B3F"/>
    <w:rsid w:val="00D236E3"/>
    <w:rsid w:val="00D23810"/>
    <w:rsid w:val="00D260C1"/>
    <w:rsid w:val="00D3097A"/>
    <w:rsid w:val="00D33B94"/>
    <w:rsid w:val="00D3459F"/>
    <w:rsid w:val="00D3572E"/>
    <w:rsid w:val="00D37D98"/>
    <w:rsid w:val="00D42061"/>
    <w:rsid w:val="00D43617"/>
    <w:rsid w:val="00D502ED"/>
    <w:rsid w:val="00D50ED7"/>
    <w:rsid w:val="00D52067"/>
    <w:rsid w:val="00D52870"/>
    <w:rsid w:val="00D537E3"/>
    <w:rsid w:val="00D53952"/>
    <w:rsid w:val="00D53C45"/>
    <w:rsid w:val="00D54C92"/>
    <w:rsid w:val="00D56F22"/>
    <w:rsid w:val="00D626EE"/>
    <w:rsid w:val="00D62B49"/>
    <w:rsid w:val="00D71C89"/>
    <w:rsid w:val="00D729FC"/>
    <w:rsid w:val="00D73FA6"/>
    <w:rsid w:val="00D770D9"/>
    <w:rsid w:val="00D812D3"/>
    <w:rsid w:val="00D81891"/>
    <w:rsid w:val="00D82CAE"/>
    <w:rsid w:val="00D83F20"/>
    <w:rsid w:val="00D84A48"/>
    <w:rsid w:val="00D86E1E"/>
    <w:rsid w:val="00D91327"/>
    <w:rsid w:val="00D95F1D"/>
    <w:rsid w:val="00D96233"/>
    <w:rsid w:val="00D9681F"/>
    <w:rsid w:val="00DA13C8"/>
    <w:rsid w:val="00DA42C5"/>
    <w:rsid w:val="00DA7CE2"/>
    <w:rsid w:val="00DB141E"/>
    <w:rsid w:val="00DB3052"/>
    <w:rsid w:val="00DB4FE3"/>
    <w:rsid w:val="00DC256F"/>
    <w:rsid w:val="00DC41A0"/>
    <w:rsid w:val="00DC6837"/>
    <w:rsid w:val="00DD18CB"/>
    <w:rsid w:val="00DD207A"/>
    <w:rsid w:val="00DD2562"/>
    <w:rsid w:val="00DD3594"/>
    <w:rsid w:val="00DD56D6"/>
    <w:rsid w:val="00DD6C81"/>
    <w:rsid w:val="00DE4485"/>
    <w:rsid w:val="00DE4778"/>
    <w:rsid w:val="00DE4946"/>
    <w:rsid w:val="00DE4D4D"/>
    <w:rsid w:val="00DE4E16"/>
    <w:rsid w:val="00DF070D"/>
    <w:rsid w:val="00DF0807"/>
    <w:rsid w:val="00DF344A"/>
    <w:rsid w:val="00DF5900"/>
    <w:rsid w:val="00DF7723"/>
    <w:rsid w:val="00E0224E"/>
    <w:rsid w:val="00E053AF"/>
    <w:rsid w:val="00E05440"/>
    <w:rsid w:val="00E05B91"/>
    <w:rsid w:val="00E073DD"/>
    <w:rsid w:val="00E11433"/>
    <w:rsid w:val="00E12A22"/>
    <w:rsid w:val="00E13657"/>
    <w:rsid w:val="00E15CD3"/>
    <w:rsid w:val="00E1702E"/>
    <w:rsid w:val="00E21758"/>
    <w:rsid w:val="00E21998"/>
    <w:rsid w:val="00E220A9"/>
    <w:rsid w:val="00E2659B"/>
    <w:rsid w:val="00E32111"/>
    <w:rsid w:val="00E32D6F"/>
    <w:rsid w:val="00E33992"/>
    <w:rsid w:val="00E33A7E"/>
    <w:rsid w:val="00E3512B"/>
    <w:rsid w:val="00E354E3"/>
    <w:rsid w:val="00E35A08"/>
    <w:rsid w:val="00E41170"/>
    <w:rsid w:val="00E41DF9"/>
    <w:rsid w:val="00E4214D"/>
    <w:rsid w:val="00E466C2"/>
    <w:rsid w:val="00E4769E"/>
    <w:rsid w:val="00E476FE"/>
    <w:rsid w:val="00E507FF"/>
    <w:rsid w:val="00E51FC9"/>
    <w:rsid w:val="00E52171"/>
    <w:rsid w:val="00E524A6"/>
    <w:rsid w:val="00E543B7"/>
    <w:rsid w:val="00E54D7D"/>
    <w:rsid w:val="00E6577D"/>
    <w:rsid w:val="00E72AD8"/>
    <w:rsid w:val="00E7739E"/>
    <w:rsid w:val="00E814CC"/>
    <w:rsid w:val="00E81BB4"/>
    <w:rsid w:val="00E81BBF"/>
    <w:rsid w:val="00E82037"/>
    <w:rsid w:val="00E822E2"/>
    <w:rsid w:val="00E838DB"/>
    <w:rsid w:val="00E91807"/>
    <w:rsid w:val="00E91FB4"/>
    <w:rsid w:val="00E928AB"/>
    <w:rsid w:val="00E92BB3"/>
    <w:rsid w:val="00E9684A"/>
    <w:rsid w:val="00EA3517"/>
    <w:rsid w:val="00EA5968"/>
    <w:rsid w:val="00EA7E2F"/>
    <w:rsid w:val="00EB0BB9"/>
    <w:rsid w:val="00EB5417"/>
    <w:rsid w:val="00EB5E1A"/>
    <w:rsid w:val="00EB6AEA"/>
    <w:rsid w:val="00EB6E7B"/>
    <w:rsid w:val="00EC0B2E"/>
    <w:rsid w:val="00EC1810"/>
    <w:rsid w:val="00EC3147"/>
    <w:rsid w:val="00EC5BF1"/>
    <w:rsid w:val="00EC5C52"/>
    <w:rsid w:val="00EC6207"/>
    <w:rsid w:val="00EC7A75"/>
    <w:rsid w:val="00ED0D8A"/>
    <w:rsid w:val="00ED3848"/>
    <w:rsid w:val="00ED465E"/>
    <w:rsid w:val="00ED5CAE"/>
    <w:rsid w:val="00EE0825"/>
    <w:rsid w:val="00EE11D7"/>
    <w:rsid w:val="00EE1259"/>
    <w:rsid w:val="00EE1DF3"/>
    <w:rsid w:val="00EE7513"/>
    <w:rsid w:val="00EF09A4"/>
    <w:rsid w:val="00EF2DDE"/>
    <w:rsid w:val="00EF31D9"/>
    <w:rsid w:val="00EF5FC3"/>
    <w:rsid w:val="00EF6093"/>
    <w:rsid w:val="00F03FD6"/>
    <w:rsid w:val="00F05828"/>
    <w:rsid w:val="00F10CD4"/>
    <w:rsid w:val="00F12DE8"/>
    <w:rsid w:val="00F12EE2"/>
    <w:rsid w:val="00F12F40"/>
    <w:rsid w:val="00F172A9"/>
    <w:rsid w:val="00F17C0F"/>
    <w:rsid w:val="00F2408A"/>
    <w:rsid w:val="00F31D41"/>
    <w:rsid w:val="00F32916"/>
    <w:rsid w:val="00F32E21"/>
    <w:rsid w:val="00F35342"/>
    <w:rsid w:val="00F4068A"/>
    <w:rsid w:val="00F40A47"/>
    <w:rsid w:val="00F40D0F"/>
    <w:rsid w:val="00F43F2F"/>
    <w:rsid w:val="00F4712E"/>
    <w:rsid w:val="00F60FBF"/>
    <w:rsid w:val="00F6493B"/>
    <w:rsid w:val="00F728B4"/>
    <w:rsid w:val="00F75032"/>
    <w:rsid w:val="00F82A98"/>
    <w:rsid w:val="00F852ED"/>
    <w:rsid w:val="00F871BF"/>
    <w:rsid w:val="00F9000B"/>
    <w:rsid w:val="00F90298"/>
    <w:rsid w:val="00F93686"/>
    <w:rsid w:val="00F954E2"/>
    <w:rsid w:val="00F95A02"/>
    <w:rsid w:val="00F95F85"/>
    <w:rsid w:val="00FA102A"/>
    <w:rsid w:val="00FA161F"/>
    <w:rsid w:val="00FA1D0F"/>
    <w:rsid w:val="00FA3B7B"/>
    <w:rsid w:val="00FA40C5"/>
    <w:rsid w:val="00FA6AF7"/>
    <w:rsid w:val="00FA6FEA"/>
    <w:rsid w:val="00FB5F7A"/>
    <w:rsid w:val="00FB7D72"/>
    <w:rsid w:val="00FC25D5"/>
    <w:rsid w:val="00FC3B5A"/>
    <w:rsid w:val="00FC5191"/>
    <w:rsid w:val="00FC57BA"/>
    <w:rsid w:val="00FD1640"/>
    <w:rsid w:val="00FD22F1"/>
    <w:rsid w:val="00FD2B2D"/>
    <w:rsid w:val="00FD2B37"/>
    <w:rsid w:val="00FD5642"/>
    <w:rsid w:val="00FD6259"/>
    <w:rsid w:val="00FD6782"/>
    <w:rsid w:val="00FE19CF"/>
    <w:rsid w:val="00FE528E"/>
    <w:rsid w:val="00FE6808"/>
    <w:rsid w:val="00FF20D6"/>
    <w:rsid w:val="00FF33CF"/>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BB793D"/>
  <w15:docId w15:val="{A0F0677A-98DB-4A74-89BC-4F481997A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625CA"/>
    <w:pPr>
      <w:widowControl/>
      <w:autoSpaceDE/>
      <w:autoSpaceDN/>
    </w:pPr>
    <w:rPr>
      <w:rFonts w:ascii="Times New Roman" w:eastAsia="Times New Roman" w:hAnsi="Times New Roman" w:cs="Times New Roman"/>
      <w:sz w:val="24"/>
      <w:szCs w:val="24"/>
      <w:lang w:val="en-CA" w:eastAsia="en-CA"/>
    </w:rPr>
  </w:style>
  <w:style w:type="paragraph" w:styleId="Heading1">
    <w:name w:val="heading 1"/>
    <w:basedOn w:val="Normal"/>
    <w:uiPriority w:val="1"/>
    <w:qFormat/>
    <w:rsid w:val="00380F87"/>
    <w:pPr>
      <w:widowControl w:val="0"/>
      <w:numPr>
        <w:numId w:val="3"/>
      </w:numPr>
      <w:autoSpaceDE w:val="0"/>
      <w:autoSpaceDN w:val="0"/>
      <w:spacing w:before="95"/>
      <w:outlineLvl w:val="0"/>
    </w:pPr>
    <w:rPr>
      <w:rFonts w:asciiTheme="minorHAnsi" w:eastAsia="Arial" w:hAnsiTheme="minorHAnsi" w:cs="Arial"/>
      <w:b/>
      <w:color w:val="00B050"/>
      <w:szCs w:val="48"/>
      <w:lang w:val="en-US" w:eastAsia="en-US"/>
    </w:rPr>
  </w:style>
  <w:style w:type="paragraph" w:styleId="Heading2">
    <w:name w:val="heading 2"/>
    <w:basedOn w:val="Heading1"/>
    <w:uiPriority w:val="1"/>
    <w:qFormat/>
    <w:rsid w:val="005C44FE"/>
    <w:pPr>
      <w:numPr>
        <w:ilvl w:val="1"/>
      </w:numPr>
      <w:outlineLvl w:val="1"/>
    </w:pPr>
  </w:style>
  <w:style w:type="paragraph" w:styleId="Heading3">
    <w:name w:val="heading 3"/>
    <w:basedOn w:val="Heading2"/>
    <w:uiPriority w:val="1"/>
    <w:qFormat/>
    <w:rsid w:val="005C44FE"/>
    <w:pPr>
      <w:numPr>
        <w:ilvl w:val="2"/>
      </w:numPr>
      <w:outlineLvl w:val="2"/>
    </w:pPr>
  </w:style>
  <w:style w:type="paragraph" w:styleId="Heading4">
    <w:name w:val="heading 4"/>
    <w:basedOn w:val="Normal"/>
    <w:uiPriority w:val="1"/>
    <w:qFormat/>
    <w:pPr>
      <w:widowControl w:val="0"/>
      <w:autoSpaceDE w:val="0"/>
      <w:autoSpaceDN w:val="0"/>
      <w:spacing w:line="470" w:lineRule="exact"/>
      <w:outlineLvl w:val="3"/>
    </w:pPr>
    <w:rPr>
      <w:rFonts w:ascii="Arial" w:eastAsia="Arial" w:hAnsi="Arial" w:cs="Arial"/>
      <w:b/>
      <w:bCs/>
      <w:sz w:val="42"/>
      <w:szCs w:val="42"/>
      <w:lang w:val="en-US" w:eastAsia="en-US"/>
    </w:rPr>
  </w:style>
  <w:style w:type="paragraph" w:styleId="Heading5">
    <w:name w:val="heading 5"/>
    <w:basedOn w:val="Normal"/>
    <w:uiPriority w:val="1"/>
    <w:qFormat/>
    <w:pPr>
      <w:widowControl w:val="0"/>
      <w:autoSpaceDE w:val="0"/>
      <w:autoSpaceDN w:val="0"/>
      <w:spacing w:before="558"/>
      <w:ind w:left="3152"/>
      <w:outlineLvl w:val="4"/>
    </w:pPr>
    <w:rPr>
      <w:rFonts w:ascii="Trebuchet MS" w:eastAsia="Trebuchet MS" w:hAnsi="Trebuchet MS" w:cs="Trebuchet MS"/>
      <w:sz w:val="39"/>
      <w:szCs w:val="39"/>
      <w:lang w:val="en-US" w:eastAsia="en-US"/>
    </w:rPr>
  </w:style>
  <w:style w:type="paragraph" w:styleId="Heading6">
    <w:name w:val="heading 6"/>
    <w:basedOn w:val="Normal"/>
    <w:uiPriority w:val="1"/>
    <w:qFormat/>
    <w:pPr>
      <w:widowControl w:val="0"/>
      <w:autoSpaceDE w:val="0"/>
      <w:autoSpaceDN w:val="0"/>
      <w:outlineLvl w:val="5"/>
    </w:pPr>
    <w:rPr>
      <w:rFonts w:ascii="Arial" w:eastAsia="Arial" w:hAnsi="Arial" w:cs="Arial"/>
      <w:sz w:val="29"/>
      <w:szCs w:val="29"/>
      <w:lang w:val="en-US" w:eastAsia="en-US"/>
    </w:rPr>
  </w:style>
  <w:style w:type="paragraph" w:styleId="Heading7">
    <w:name w:val="heading 7"/>
    <w:basedOn w:val="Normal"/>
    <w:uiPriority w:val="1"/>
    <w:qFormat/>
    <w:pPr>
      <w:widowControl w:val="0"/>
      <w:autoSpaceDE w:val="0"/>
      <w:autoSpaceDN w:val="0"/>
      <w:ind w:left="100" w:hanging="360"/>
      <w:outlineLvl w:val="6"/>
    </w:pPr>
    <w:rPr>
      <w:rFonts w:ascii="Corbel" w:eastAsia="Corbel" w:hAnsi="Corbel" w:cs="Corbel"/>
      <w:b/>
      <w:bCs/>
      <w:sz w:val="28"/>
      <w:szCs w:val="28"/>
      <w:lang w:val="en-US" w:eastAsia="en-US"/>
    </w:rPr>
  </w:style>
  <w:style w:type="paragraph" w:styleId="Heading8">
    <w:name w:val="heading 8"/>
    <w:basedOn w:val="Normal"/>
    <w:uiPriority w:val="1"/>
    <w:qFormat/>
    <w:pPr>
      <w:widowControl w:val="0"/>
      <w:autoSpaceDE w:val="0"/>
      <w:autoSpaceDN w:val="0"/>
      <w:spacing w:line="277" w:lineRule="exact"/>
      <w:jc w:val="right"/>
      <w:outlineLvl w:val="7"/>
    </w:pPr>
    <w:rPr>
      <w:b/>
      <w:bCs/>
      <w:sz w:val="27"/>
      <w:szCs w:val="27"/>
      <w:lang w:val="en-US" w:eastAsia="en-US"/>
    </w:rPr>
  </w:style>
  <w:style w:type="paragraph" w:styleId="Heading9">
    <w:name w:val="heading 9"/>
    <w:basedOn w:val="Normal"/>
    <w:uiPriority w:val="1"/>
    <w:qFormat/>
    <w:pPr>
      <w:widowControl w:val="0"/>
      <w:autoSpaceDE w:val="0"/>
      <w:autoSpaceDN w:val="0"/>
      <w:ind w:left="912" w:hanging="432"/>
      <w:outlineLvl w:val="8"/>
    </w:pPr>
    <w:rPr>
      <w:rFonts w:ascii="Corbel" w:eastAsia="Corbel" w:hAnsi="Corbel" w:cs="Corbel"/>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widowControl w:val="0"/>
      <w:autoSpaceDE w:val="0"/>
      <w:autoSpaceDN w:val="0"/>
      <w:spacing w:before="120" w:after="120"/>
    </w:pPr>
    <w:rPr>
      <w:rFonts w:asciiTheme="minorHAnsi" w:eastAsia="Calibri" w:hAnsiTheme="minorHAnsi" w:cs="Calibri"/>
      <w:b/>
      <w:bCs/>
      <w:caps/>
      <w:sz w:val="20"/>
      <w:szCs w:val="20"/>
      <w:lang w:val="en-US" w:eastAsia="en-US"/>
    </w:rPr>
  </w:style>
  <w:style w:type="paragraph" w:styleId="TOC2">
    <w:name w:val="toc 2"/>
    <w:basedOn w:val="Normal"/>
    <w:uiPriority w:val="39"/>
    <w:qFormat/>
    <w:pPr>
      <w:widowControl w:val="0"/>
      <w:autoSpaceDE w:val="0"/>
      <w:autoSpaceDN w:val="0"/>
      <w:ind w:left="220"/>
    </w:pPr>
    <w:rPr>
      <w:rFonts w:asciiTheme="minorHAnsi" w:eastAsia="Calibri" w:hAnsiTheme="minorHAnsi" w:cs="Calibri"/>
      <w:smallCaps/>
      <w:sz w:val="20"/>
      <w:szCs w:val="20"/>
      <w:lang w:val="en-US" w:eastAsia="en-US"/>
    </w:rPr>
  </w:style>
  <w:style w:type="paragraph" w:styleId="TOC3">
    <w:name w:val="toc 3"/>
    <w:basedOn w:val="Normal"/>
    <w:uiPriority w:val="39"/>
    <w:qFormat/>
    <w:pPr>
      <w:widowControl w:val="0"/>
      <w:autoSpaceDE w:val="0"/>
      <w:autoSpaceDN w:val="0"/>
      <w:ind w:left="440"/>
    </w:pPr>
    <w:rPr>
      <w:rFonts w:asciiTheme="minorHAnsi" w:eastAsia="Calibri" w:hAnsiTheme="minorHAnsi" w:cs="Calibri"/>
      <w:i/>
      <w:iCs/>
      <w:sz w:val="20"/>
      <w:szCs w:val="20"/>
      <w:lang w:val="en-US" w:eastAsia="en-US"/>
    </w:rPr>
  </w:style>
  <w:style w:type="paragraph" w:styleId="BodyText">
    <w:name w:val="Body Text"/>
    <w:basedOn w:val="Normal"/>
    <w:link w:val="BodyTextChar"/>
    <w:uiPriority w:val="1"/>
    <w:qFormat/>
    <w:pPr>
      <w:widowControl w:val="0"/>
      <w:autoSpaceDE w:val="0"/>
      <w:autoSpaceDN w:val="0"/>
    </w:pPr>
    <w:rPr>
      <w:rFonts w:ascii="Calibri" w:eastAsia="Calibri" w:hAnsi="Calibri" w:cs="Calibri"/>
      <w:lang w:val="en-US" w:eastAsia="en-US"/>
    </w:rPr>
  </w:style>
  <w:style w:type="character" w:customStyle="1" w:styleId="BodyTextChar">
    <w:name w:val="Body Text Char"/>
    <w:basedOn w:val="DefaultParagraphFont"/>
    <w:link w:val="BodyText"/>
    <w:uiPriority w:val="1"/>
    <w:rsid w:val="002C2D55"/>
    <w:rPr>
      <w:rFonts w:ascii="Calibri" w:eastAsia="Calibri" w:hAnsi="Calibri" w:cs="Calibri"/>
      <w:sz w:val="24"/>
      <w:szCs w:val="24"/>
    </w:rPr>
  </w:style>
  <w:style w:type="paragraph" w:styleId="ListParagraph">
    <w:name w:val="List Paragraph"/>
    <w:basedOn w:val="Normal"/>
    <w:uiPriority w:val="1"/>
    <w:qFormat/>
    <w:pPr>
      <w:widowControl w:val="0"/>
      <w:autoSpaceDE w:val="0"/>
      <w:autoSpaceDN w:val="0"/>
      <w:ind w:left="820" w:hanging="360"/>
    </w:pPr>
    <w:rPr>
      <w:rFonts w:ascii="Calibri" w:eastAsia="Calibri" w:hAnsi="Calibri" w:cs="Calibri"/>
      <w:sz w:val="22"/>
      <w:szCs w:val="22"/>
      <w:lang w:val="en-US" w:eastAsia="en-US"/>
    </w:rPr>
  </w:style>
  <w:style w:type="paragraph" w:customStyle="1" w:styleId="TableParagraph">
    <w:name w:val="Table Paragraph"/>
    <w:basedOn w:val="Normal"/>
    <w:uiPriority w:val="1"/>
    <w:qFormat/>
    <w:pPr>
      <w:widowControl w:val="0"/>
      <w:autoSpaceDE w:val="0"/>
      <w:autoSpaceDN w:val="0"/>
      <w:jc w:val="center"/>
    </w:pPr>
    <w:rPr>
      <w:rFonts w:ascii="Calibri" w:eastAsia="Calibri" w:hAnsi="Calibri" w:cs="Calibri"/>
      <w:sz w:val="22"/>
      <w:szCs w:val="22"/>
      <w:lang w:val="en-US" w:eastAsia="en-US"/>
    </w:rPr>
  </w:style>
  <w:style w:type="paragraph" w:styleId="BalloonText">
    <w:name w:val="Balloon Text"/>
    <w:basedOn w:val="Normal"/>
    <w:link w:val="BalloonTextChar"/>
    <w:uiPriority w:val="99"/>
    <w:semiHidden/>
    <w:unhideWhenUsed/>
    <w:rsid w:val="00172397"/>
    <w:pPr>
      <w:widowControl w:val="0"/>
      <w:autoSpaceDE w:val="0"/>
      <w:autoSpaceDN w:val="0"/>
    </w:pPr>
    <w:rPr>
      <w:rFonts w:eastAsia="Calibri"/>
      <w:sz w:val="18"/>
      <w:szCs w:val="18"/>
      <w:lang w:val="en-US" w:eastAsia="en-US"/>
    </w:rPr>
  </w:style>
  <w:style w:type="character" w:customStyle="1" w:styleId="BalloonTextChar">
    <w:name w:val="Balloon Text Char"/>
    <w:basedOn w:val="DefaultParagraphFont"/>
    <w:link w:val="BalloonText"/>
    <w:uiPriority w:val="99"/>
    <w:semiHidden/>
    <w:rsid w:val="00172397"/>
    <w:rPr>
      <w:rFonts w:ascii="Times New Roman" w:eastAsia="Calibri" w:hAnsi="Times New Roman" w:cs="Times New Roman"/>
      <w:sz w:val="18"/>
      <w:szCs w:val="18"/>
    </w:rPr>
  </w:style>
  <w:style w:type="character" w:styleId="CommentReference">
    <w:name w:val="annotation reference"/>
    <w:basedOn w:val="DefaultParagraphFont"/>
    <w:uiPriority w:val="99"/>
    <w:semiHidden/>
    <w:unhideWhenUsed/>
    <w:rsid w:val="00AC3CA7"/>
    <w:rPr>
      <w:sz w:val="16"/>
      <w:szCs w:val="16"/>
    </w:rPr>
  </w:style>
  <w:style w:type="paragraph" w:styleId="CommentText">
    <w:name w:val="annotation text"/>
    <w:basedOn w:val="Normal"/>
    <w:link w:val="CommentTextChar"/>
    <w:uiPriority w:val="99"/>
    <w:semiHidden/>
    <w:unhideWhenUsed/>
    <w:rsid w:val="00AC3CA7"/>
    <w:pPr>
      <w:widowControl w:val="0"/>
      <w:autoSpaceDE w:val="0"/>
      <w:autoSpaceDN w:val="0"/>
    </w:pPr>
    <w:rPr>
      <w:rFonts w:ascii="Calibri" w:eastAsia="Calibri" w:hAnsi="Calibri" w:cs="Calibri"/>
      <w:sz w:val="20"/>
      <w:szCs w:val="20"/>
      <w:lang w:val="en-US" w:eastAsia="en-US"/>
    </w:rPr>
  </w:style>
  <w:style w:type="character" w:customStyle="1" w:styleId="CommentTextChar">
    <w:name w:val="Comment Text Char"/>
    <w:basedOn w:val="DefaultParagraphFont"/>
    <w:link w:val="CommentText"/>
    <w:uiPriority w:val="99"/>
    <w:semiHidden/>
    <w:rsid w:val="00AC3CA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AC3CA7"/>
    <w:rPr>
      <w:b/>
      <w:bCs/>
    </w:rPr>
  </w:style>
  <w:style w:type="character" w:customStyle="1" w:styleId="CommentSubjectChar">
    <w:name w:val="Comment Subject Char"/>
    <w:basedOn w:val="CommentTextChar"/>
    <w:link w:val="CommentSubject"/>
    <w:uiPriority w:val="99"/>
    <w:semiHidden/>
    <w:rsid w:val="00AC3CA7"/>
    <w:rPr>
      <w:rFonts w:ascii="Calibri" w:eastAsia="Calibri" w:hAnsi="Calibri" w:cs="Calibri"/>
      <w:b/>
      <w:bCs/>
      <w:sz w:val="20"/>
      <w:szCs w:val="20"/>
    </w:rPr>
  </w:style>
  <w:style w:type="paragraph" w:styleId="Revision">
    <w:name w:val="Revision"/>
    <w:hidden/>
    <w:uiPriority w:val="99"/>
    <w:semiHidden/>
    <w:rsid w:val="00AC3CA7"/>
    <w:pPr>
      <w:widowControl/>
      <w:autoSpaceDE/>
      <w:autoSpaceDN/>
    </w:pPr>
    <w:rPr>
      <w:rFonts w:ascii="Calibri" w:eastAsia="Calibri" w:hAnsi="Calibri" w:cs="Calibri"/>
    </w:rPr>
  </w:style>
  <w:style w:type="paragraph" w:styleId="Header">
    <w:name w:val="header"/>
    <w:basedOn w:val="Normal"/>
    <w:link w:val="HeaderChar"/>
    <w:uiPriority w:val="99"/>
    <w:unhideWhenUsed/>
    <w:rsid w:val="00D21026"/>
    <w:pPr>
      <w:widowControl w:val="0"/>
      <w:tabs>
        <w:tab w:val="center" w:pos="4680"/>
        <w:tab w:val="right" w:pos="9360"/>
      </w:tabs>
      <w:autoSpaceDE w:val="0"/>
      <w:autoSpaceDN w:val="0"/>
    </w:pPr>
    <w:rPr>
      <w:rFonts w:ascii="Calibri" w:eastAsia="Calibri" w:hAnsi="Calibri" w:cs="Calibri"/>
      <w:sz w:val="22"/>
      <w:szCs w:val="22"/>
      <w:lang w:val="en-US" w:eastAsia="en-US"/>
    </w:rPr>
  </w:style>
  <w:style w:type="character" w:customStyle="1" w:styleId="HeaderChar">
    <w:name w:val="Header Char"/>
    <w:basedOn w:val="DefaultParagraphFont"/>
    <w:link w:val="Header"/>
    <w:uiPriority w:val="99"/>
    <w:rsid w:val="00D21026"/>
    <w:rPr>
      <w:rFonts w:ascii="Calibri" w:eastAsia="Calibri" w:hAnsi="Calibri" w:cs="Calibri"/>
    </w:rPr>
  </w:style>
  <w:style w:type="paragraph" w:styleId="Footer">
    <w:name w:val="footer"/>
    <w:basedOn w:val="Normal"/>
    <w:link w:val="FooterChar"/>
    <w:uiPriority w:val="99"/>
    <w:unhideWhenUsed/>
    <w:rsid w:val="00D21026"/>
    <w:pPr>
      <w:widowControl w:val="0"/>
      <w:tabs>
        <w:tab w:val="center" w:pos="4680"/>
        <w:tab w:val="right" w:pos="9360"/>
      </w:tabs>
      <w:autoSpaceDE w:val="0"/>
      <w:autoSpaceDN w:val="0"/>
    </w:pPr>
    <w:rPr>
      <w:rFonts w:ascii="Calibri" w:eastAsia="Calibri" w:hAnsi="Calibri" w:cs="Calibri"/>
      <w:sz w:val="22"/>
      <w:szCs w:val="22"/>
      <w:lang w:val="en-US" w:eastAsia="en-US"/>
    </w:rPr>
  </w:style>
  <w:style w:type="character" w:customStyle="1" w:styleId="FooterChar">
    <w:name w:val="Footer Char"/>
    <w:basedOn w:val="DefaultParagraphFont"/>
    <w:link w:val="Footer"/>
    <w:uiPriority w:val="99"/>
    <w:rsid w:val="00D21026"/>
    <w:rPr>
      <w:rFonts w:ascii="Calibri" w:eastAsia="Calibri" w:hAnsi="Calibri" w:cs="Calibri"/>
    </w:rPr>
  </w:style>
  <w:style w:type="paragraph" w:styleId="TOC4">
    <w:name w:val="toc 4"/>
    <w:basedOn w:val="Normal"/>
    <w:next w:val="Normal"/>
    <w:autoRedefine/>
    <w:uiPriority w:val="39"/>
    <w:unhideWhenUsed/>
    <w:rsid w:val="00380F87"/>
    <w:pPr>
      <w:widowControl w:val="0"/>
      <w:autoSpaceDE w:val="0"/>
      <w:autoSpaceDN w:val="0"/>
      <w:ind w:left="660"/>
    </w:pPr>
    <w:rPr>
      <w:rFonts w:asciiTheme="minorHAnsi" w:eastAsia="Calibri" w:hAnsiTheme="minorHAnsi" w:cs="Calibri"/>
      <w:sz w:val="18"/>
      <w:szCs w:val="18"/>
      <w:lang w:val="en-US" w:eastAsia="en-US"/>
    </w:rPr>
  </w:style>
  <w:style w:type="paragraph" w:styleId="TOC5">
    <w:name w:val="toc 5"/>
    <w:basedOn w:val="Normal"/>
    <w:next w:val="Normal"/>
    <w:autoRedefine/>
    <w:uiPriority w:val="39"/>
    <w:unhideWhenUsed/>
    <w:rsid w:val="00380F87"/>
    <w:pPr>
      <w:widowControl w:val="0"/>
      <w:autoSpaceDE w:val="0"/>
      <w:autoSpaceDN w:val="0"/>
      <w:ind w:left="880"/>
    </w:pPr>
    <w:rPr>
      <w:rFonts w:asciiTheme="minorHAnsi" w:eastAsia="Calibri" w:hAnsiTheme="minorHAnsi" w:cs="Calibri"/>
      <w:sz w:val="18"/>
      <w:szCs w:val="18"/>
      <w:lang w:val="en-US" w:eastAsia="en-US"/>
    </w:rPr>
  </w:style>
  <w:style w:type="paragraph" w:styleId="TOC6">
    <w:name w:val="toc 6"/>
    <w:basedOn w:val="Normal"/>
    <w:next w:val="Normal"/>
    <w:autoRedefine/>
    <w:uiPriority w:val="39"/>
    <w:unhideWhenUsed/>
    <w:rsid w:val="00380F87"/>
    <w:pPr>
      <w:widowControl w:val="0"/>
      <w:autoSpaceDE w:val="0"/>
      <w:autoSpaceDN w:val="0"/>
      <w:ind w:left="1100"/>
    </w:pPr>
    <w:rPr>
      <w:rFonts w:asciiTheme="minorHAnsi" w:eastAsia="Calibri" w:hAnsiTheme="minorHAnsi" w:cs="Calibri"/>
      <w:sz w:val="18"/>
      <w:szCs w:val="18"/>
      <w:lang w:val="en-US" w:eastAsia="en-US"/>
    </w:rPr>
  </w:style>
  <w:style w:type="paragraph" w:styleId="TOC7">
    <w:name w:val="toc 7"/>
    <w:basedOn w:val="Normal"/>
    <w:next w:val="Normal"/>
    <w:autoRedefine/>
    <w:uiPriority w:val="39"/>
    <w:unhideWhenUsed/>
    <w:rsid w:val="00380F87"/>
    <w:pPr>
      <w:widowControl w:val="0"/>
      <w:autoSpaceDE w:val="0"/>
      <w:autoSpaceDN w:val="0"/>
      <w:ind w:left="1320"/>
    </w:pPr>
    <w:rPr>
      <w:rFonts w:asciiTheme="minorHAnsi" w:eastAsia="Calibri" w:hAnsiTheme="minorHAnsi" w:cs="Calibri"/>
      <w:sz w:val="18"/>
      <w:szCs w:val="18"/>
      <w:lang w:val="en-US" w:eastAsia="en-US"/>
    </w:rPr>
  </w:style>
  <w:style w:type="paragraph" w:styleId="TOC8">
    <w:name w:val="toc 8"/>
    <w:basedOn w:val="Normal"/>
    <w:next w:val="Normal"/>
    <w:autoRedefine/>
    <w:uiPriority w:val="39"/>
    <w:unhideWhenUsed/>
    <w:rsid w:val="00380F87"/>
    <w:pPr>
      <w:widowControl w:val="0"/>
      <w:autoSpaceDE w:val="0"/>
      <w:autoSpaceDN w:val="0"/>
      <w:ind w:left="1540"/>
    </w:pPr>
    <w:rPr>
      <w:rFonts w:asciiTheme="minorHAnsi" w:eastAsia="Calibri" w:hAnsiTheme="minorHAnsi" w:cs="Calibri"/>
      <w:sz w:val="18"/>
      <w:szCs w:val="18"/>
      <w:lang w:val="en-US" w:eastAsia="en-US"/>
    </w:rPr>
  </w:style>
  <w:style w:type="paragraph" w:styleId="TOC9">
    <w:name w:val="toc 9"/>
    <w:basedOn w:val="Normal"/>
    <w:next w:val="Normal"/>
    <w:autoRedefine/>
    <w:uiPriority w:val="39"/>
    <w:unhideWhenUsed/>
    <w:rsid w:val="00380F87"/>
    <w:pPr>
      <w:widowControl w:val="0"/>
      <w:autoSpaceDE w:val="0"/>
      <w:autoSpaceDN w:val="0"/>
      <w:ind w:left="1760"/>
    </w:pPr>
    <w:rPr>
      <w:rFonts w:asciiTheme="minorHAnsi" w:eastAsia="Calibri" w:hAnsiTheme="minorHAnsi" w:cs="Calibri"/>
      <w:sz w:val="18"/>
      <w:szCs w:val="18"/>
      <w:lang w:val="en-US" w:eastAsia="en-US"/>
    </w:rPr>
  </w:style>
  <w:style w:type="character" w:styleId="Hyperlink">
    <w:name w:val="Hyperlink"/>
    <w:basedOn w:val="DefaultParagraphFont"/>
    <w:uiPriority w:val="99"/>
    <w:unhideWhenUsed/>
    <w:rsid w:val="005C44FE"/>
    <w:rPr>
      <w:color w:val="0000FF" w:themeColor="hyperlink"/>
      <w:u w:val="single"/>
    </w:rPr>
  </w:style>
  <w:style w:type="character" w:styleId="PageNumber">
    <w:name w:val="page number"/>
    <w:basedOn w:val="DefaultParagraphFont"/>
    <w:uiPriority w:val="99"/>
    <w:semiHidden/>
    <w:unhideWhenUsed/>
    <w:rsid w:val="008B1476"/>
  </w:style>
  <w:style w:type="paragraph" w:styleId="Caption">
    <w:name w:val="caption"/>
    <w:basedOn w:val="Normal"/>
    <w:next w:val="Normal"/>
    <w:uiPriority w:val="35"/>
    <w:unhideWhenUsed/>
    <w:qFormat/>
    <w:rsid w:val="00836762"/>
    <w:pPr>
      <w:widowControl w:val="0"/>
      <w:autoSpaceDE w:val="0"/>
      <w:autoSpaceDN w:val="0"/>
      <w:spacing w:after="200"/>
    </w:pPr>
    <w:rPr>
      <w:rFonts w:ascii="Calibri" w:eastAsia="Calibri" w:hAnsi="Calibri" w:cs="Calibri"/>
      <w:i/>
      <w:iCs/>
      <w:color w:val="1F497D" w:themeColor="text2"/>
      <w:sz w:val="18"/>
      <w:szCs w:val="18"/>
      <w:lang w:val="en-US" w:eastAsia="en-US"/>
    </w:rPr>
  </w:style>
  <w:style w:type="paragraph" w:styleId="TableofFigures">
    <w:name w:val="table of figures"/>
    <w:basedOn w:val="Normal"/>
    <w:next w:val="Normal"/>
    <w:uiPriority w:val="99"/>
    <w:unhideWhenUsed/>
    <w:rsid w:val="00836762"/>
    <w:pPr>
      <w:widowControl w:val="0"/>
      <w:autoSpaceDE w:val="0"/>
      <w:autoSpaceDN w:val="0"/>
      <w:ind w:left="440" w:hanging="440"/>
    </w:pPr>
    <w:rPr>
      <w:rFonts w:asciiTheme="minorHAnsi" w:eastAsia="Calibri" w:hAnsiTheme="minorHAnsi" w:cs="Calibri"/>
      <w:smallCaps/>
      <w:sz w:val="20"/>
      <w:szCs w:val="20"/>
      <w:lang w:val="en-US" w:eastAsia="en-US"/>
    </w:rPr>
  </w:style>
  <w:style w:type="character" w:styleId="Strong">
    <w:name w:val="Strong"/>
    <w:uiPriority w:val="22"/>
    <w:qFormat/>
    <w:rsid w:val="008C1AD2"/>
    <w:rPr>
      <w:rFonts w:asciiTheme="minorHAnsi" w:hAnsiTheme="minorHAnsi"/>
      <w:b/>
      <w:i w:val="0"/>
      <w:color w:val="00B050"/>
      <w:spacing w:val="-4"/>
      <w:sz w:val="18"/>
    </w:rPr>
  </w:style>
  <w:style w:type="character" w:customStyle="1" w:styleId="apple-converted-space">
    <w:name w:val="apple-converted-space"/>
    <w:basedOn w:val="DefaultParagraphFont"/>
    <w:rsid w:val="000E0497"/>
  </w:style>
  <w:style w:type="character" w:styleId="FollowedHyperlink">
    <w:name w:val="FollowedHyperlink"/>
    <w:basedOn w:val="DefaultParagraphFont"/>
    <w:uiPriority w:val="99"/>
    <w:semiHidden/>
    <w:unhideWhenUsed/>
    <w:rsid w:val="00B049E1"/>
    <w:rPr>
      <w:color w:val="954F72"/>
      <w:u w:val="single"/>
    </w:rPr>
  </w:style>
  <w:style w:type="paragraph" w:customStyle="1" w:styleId="msonormal0">
    <w:name w:val="msonormal"/>
    <w:basedOn w:val="Normal"/>
    <w:rsid w:val="00B049E1"/>
    <w:pPr>
      <w:spacing w:before="100" w:beforeAutospacing="1" w:after="100" w:afterAutospacing="1"/>
    </w:pPr>
  </w:style>
  <w:style w:type="paragraph" w:customStyle="1" w:styleId="font5">
    <w:name w:val="font5"/>
    <w:basedOn w:val="Normal"/>
    <w:rsid w:val="00B049E1"/>
    <w:pPr>
      <w:spacing w:before="100" w:beforeAutospacing="1" w:after="100" w:afterAutospacing="1"/>
    </w:pPr>
    <w:rPr>
      <w:rFonts w:ascii="Calibri" w:hAnsi="Calibri"/>
      <w:color w:val="000000"/>
      <w:sz w:val="22"/>
      <w:szCs w:val="22"/>
    </w:rPr>
  </w:style>
  <w:style w:type="paragraph" w:customStyle="1" w:styleId="xl68">
    <w:name w:val="xl68"/>
    <w:basedOn w:val="Normal"/>
    <w:rsid w:val="00B049E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9">
    <w:name w:val="xl69"/>
    <w:basedOn w:val="Normal"/>
    <w:rsid w:val="00B049E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70">
    <w:name w:val="xl70"/>
    <w:basedOn w:val="Normal"/>
    <w:rsid w:val="00B049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1">
    <w:name w:val="xl71"/>
    <w:basedOn w:val="Normal"/>
    <w:rsid w:val="00B049E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72">
    <w:name w:val="xl72"/>
    <w:basedOn w:val="Normal"/>
    <w:rsid w:val="00B049E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73">
    <w:name w:val="xl73"/>
    <w:basedOn w:val="Normal"/>
    <w:rsid w:val="00B049E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74">
    <w:name w:val="xl74"/>
    <w:basedOn w:val="Normal"/>
    <w:rsid w:val="00B049E1"/>
    <w:pPr>
      <w:pBdr>
        <w:top w:val="single" w:sz="8"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75">
    <w:name w:val="xl75"/>
    <w:basedOn w:val="Normal"/>
    <w:rsid w:val="00B049E1"/>
    <w:pPr>
      <w:spacing w:before="100" w:beforeAutospacing="1" w:after="100" w:afterAutospacing="1"/>
      <w:jc w:val="center"/>
    </w:pPr>
  </w:style>
  <w:style w:type="paragraph" w:customStyle="1" w:styleId="xl76">
    <w:name w:val="xl76"/>
    <w:basedOn w:val="Normal"/>
    <w:rsid w:val="00B049E1"/>
    <w:pPr>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jc w:val="center"/>
    </w:pPr>
  </w:style>
  <w:style w:type="paragraph" w:customStyle="1" w:styleId="xl77">
    <w:name w:val="xl77"/>
    <w:basedOn w:val="Normal"/>
    <w:rsid w:val="00B049E1"/>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style>
  <w:style w:type="paragraph" w:customStyle="1" w:styleId="xl78">
    <w:name w:val="xl78"/>
    <w:basedOn w:val="Normal"/>
    <w:rsid w:val="00B049E1"/>
    <w:pPr>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jc w:val="center"/>
    </w:pPr>
  </w:style>
  <w:style w:type="paragraph" w:customStyle="1" w:styleId="xl79">
    <w:name w:val="xl79"/>
    <w:basedOn w:val="Normal"/>
    <w:rsid w:val="00B049E1"/>
    <w:pPr>
      <w:pBdr>
        <w:top w:val="single" w:sz="4" w:space="0" w:color="auto"/>
        <w:left w:val="single" w:sz="8" w:space="0" w:color="auto"/>
        <w:right w:val="single" w:sz="4" w:space="0" w:color="auto"/>
      </w:pBdr>
      <w:shd w:val="clear" w:color="000000" w:fill="99CC00"/>
      <w:spacing w:before="100" w:beforeAutospacing="1" w:after="100" w:afterAutospacing="1"/>
      <w:jc w:val="center"/>
    </w:pPr>
  </w:style>
  <w:style w:type="paragraph" w:customStyle="1" w:styleId="xl80">
    <w:name w:val="xl80"/>
    <w:basedOn w:val="Normal"/>
    <w:rsid w:val="00B049E1"/>
    <w:pPr>
      <w:pBdr>
        <w:top w:val="single" w:sz="4" w:space="0" w:color="auto"/>
        <w:left w:val="single" w:sz="4" w:space="0" w:color="auto"/>
        <w:right w:val="single" w:sz="4" w:space="0" w:color="auto"/>
      </w:pBdr>
      <w:shd w:val="clear" w:color="000000" w:fill="99CC00"/>
      <w:spacing w:before="100" w:beforeAutospacing="1" w:after="100" w:afterAutospacing="1"/>
      <w:jc w:val="center"/>
    </w:pPr>
  </w:style>
  <w:style w:type="paragraph" w:customStyle="1" w:styleId="xl81">
    <w:name w:val="xl81"/>
    <w:basedOn w:val="Normal"/>
    <w:rsid w:val="00B049E1"/>
    <w:pPr>
      <w:pBdr>
        <w:top w:val="single" w:sz="4" w:space="0" w:color="auto"/>
        <w:left w:val="single" w:sz="4" w:space="0" w:color="auto"/>
        <w:right w:val="single" w:sz="8" w:space="0" w:color="auto"/>
      </w:pBdr>
      <w:shd w:val="clear" w:color="000000" w:fill="99CC00"/>
      <w:spacing w:before="100" w:beforeAutospacing="1" w:after="100" w:afterAutospacing="1"/>
      <w:jc w:val="center"/>
    </w:pPr>
  </w:style>
  <w:style w:type="paragraph" w:customStyle="1" w:styleId="xl82">
    <w:name w:val="xl82"/>
    <w:basedOn w:val="Normal"/>
    <w:rsid w:val="00B049E1"/>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3">
    <w:name w:val="xl83"/>
    <w:basedOn w:val="Normal"/>
    <w:rsid w:val="00B049E1"/>
    <w:pPr>
      <w:pBdr>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84">
    <w:name w:val="xl84"/>
    <w:basedOn w:val="Normal"/>
    <w:rsid w:val="00B049E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5">
    <w:name w:val="xl85"/>
    <w:basedOn w:val="Normal"/>
    <w:rsid w:val="00B049E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86">
    <w:name w:val="xl86"/>
    <w:basedOn w:val="Normal"/>
    <w:rsid w:val="00B049E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7">
    <w:name w:val="xl87"/>
    <w:basedOn w:val="Normal"/>
    <w:rsid w:val="00B049E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Normal"/>
    <w:rsid w:val="00B049E1"/>
    <w:pPr>
      <w:spacing w:before="100" w:beforeAutospacing="1" w:after="100" w:afterAutospacing="1"/>
      <w:textAlignment w:val="center"/>
    </w:pPr>
    <w:rPr>
      <w:b/>
      <w:bCs/>
      <w:color w:val="000000"/>
    </w:rPr>
  </w:style>
  <w:style w:type="paragraph" w:customStyle="1" w:styleId="xl89">
    <w:name w:val="xl89"/>
    <w:basedOn w:val="Normal"/>
    <w:rsid w:val="00B049E1"/>
    <w:pPr>
      <w:pBdr>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90">
    <w:name w:val="xl90"/>
    <w:basedOn w:val="Normal"/>
    <w:rsid w:val="00B049E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91">
    <w:name w:val="xl91"/>
    <w:basedOn w:val="Normal"/>
    <w:rsid w:val="00B049E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2">
    <w:name w:val="xl92"/>
    <w:basedOn w:val="Normal"/>
    <w:rsid w:val="00B049E1"/>
    <w:pPr>
      <w:pBdr>
        <w:top w:val="single" w:sz="8" w:space="0" w:color="auto"/>
        <w:left w:val="single" w:sz="8"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93">
    <w:name w:val="xl93"/>
    <w:basedOn w:val="Normal"/>
    <w:rsid w:val="00B049E1"/>
    <w:pPr>
      <w:pBdr>
        <w:top w:val="single" w:sz="8" w:space="0" w:color="auto"/>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style>
  <w:style w:type="paragraph" w:customStyle="1" w:styleId="xl94">
    <w:name w:val="xl94"/>
    <w:basedOn w:val="Normal"/>
    <w:rsid w:val="00B049E1"/>
    <w:pPr>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95">
    <w:name w:val="xl95"/>
    <w:basedOn w:val="Normal"/>
    <w:rsid w:val="00B049E1"/>
    <w:pPr>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style>
  <w:style w:type="paragraph" w:customStyle="1" w:styleId="xl96">
    <w:name w:val="xl96"/>
    <w:basedOn w:val="Normal"/>
    <w:rsid w:val="00B049E1"/>
    <w:pPr>
      <w:pBdr>
        <w:top w:val="single" w:sz="4" w:space="0" w:color="auto"/>
        <w:left w:val="single" w:sz="8" w:space="0" w:color="auto"/>
        <w:right w:val="single" w:sz="4" w:space="0" w:color="auto"/>
      </w:pBdr>
      <w:shd w:val="clear" w:color="000000" w:fill="99CC00"/>
      <w:spacing w:before="100" w:beforeAutospacing="1" w:after="100" w:afterAutospacing="1"/>
      <w:jc w:val="center"/>
      <w:textAlignment w:val="center"/>
    </w:pPr>
  </w:style>
  <w:style w:type="paragraph" w:customStyle="1" w:styleId="xl97">
    <w:name w:val="xl97"/>
    <w:basedOn w:val="Normal"/>
    <w:rsid w:val="00B049E1"/>
    <w:pPr>
      <w:pBdr>
        <w:top w:val="single" w:sz="4" w:space="0" w:color="auto"/>
        <w:left w:val="single" w:sz="4" w:space="0" w:color="auto"/>
        <w:right w:val="single" w:sz="8" w:space="0" w:color="auto"/>
      </w:pBdr>
      <w:shd w:val="clear" w:color="000000" w:fill="99CC00"/>
      <w:spacing w:before="100" w:beforeAutospacing="1" w:after="100" w:afterAutospacing="1"/>
      <w:jc w:val="center"/>
      <w:textAlignment w:val="center"/>
    </w:pPr>
  </w:style>
  <w:style w:type="paragraph" w:customStyle="1" w:styleId="xl98">
    <w:name w:val="xl98"/>
    <w:basedOn w:val="Normal"/>
    <w:rsid w:val="00B049E1"/>
    <w:pPr>
      <w:spacing w:before="100" w:beforeAutospacing="1" w:after="100" w:afterAutospacing="1"/>
      <w:textAlignment w:val="top"/>
    </w:pPr>
    <w:rPr>
      <w:color w:val="000000"/>
    </w:rPr>
  </w:style>
  <w:style w:type="table" w:styleId="TableGrid">
    <w:name w:val="Table Grid"/>
    <w:basedOn w:val="TableNormal"/>
    <w:uiPriority w:val="39"/>
    <w:rsid w:val="00B04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E7101"/>
    <w:rPr>
      <w:color w:val="605E5C"/>
      <w:shd w:val="clear" w:color="auto" w:fill="E1DFDD"/>
    </w:rPr>
  </w:style>
  <w:style w:type="paragraph" w:customStyle="1" w:styleId="xl99">
    <w:name w:val="xl99"/>
    <w:basedOn w:val="Normal"/>
    <w:rsid w:val="00E4214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00">
    <w:name w:val="xl100"/>
    <w:basedOn w:val="Normal"/>
    <w:rsid w:val="00E4214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01">
    <w:name w:val="xl101"/>
    <w:basedOn w:val="Normal"/>
    <w:rsid w:val="00E4214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02">
    <w:name w:val="xl102"/>
    <w:basedOn w:val="Normal"/>
    <w:rsid w:val="00E4214D"/>
    <w:pPr>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103">
    <w:name w:val="xl103"/>
    <w:basedOn w:val="Normal"/>
    <w:rsid w:val="00E4214D"/>
    <w:pPr>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style>
  <w:style w:type="paragraph" w:customStyle="1" w:styleId="xl104">
    <w:name w:val="xl104"/>
    <w:basedOn w:val="Normal"/>
    <w:rsid w:val="00E4214D"/>
    <w:pPr>
      <w:pBdr>
        <w:top w:val="single" w:sz="4" w:space="0" w:color="auto"/>
        <w:left w:val="single" w:sz="8" w:space="0" w:color="auto"/>
        <w:right w:val="single" w:sz="4" w:space="0" w:color="auto"/>
      </w:pBdr>
      <w:shd w:val="clear" w:color="000000" w:fill="99CC00"/>
      <w:spacing w:before="100" w:beforeAutospacing="1" w:after="100" w:afterAutospacing="1"/>
      <w:jc w:val="center"/>
      <w:textAlignment w:val="center"/>
    </w:pPr>
  </w:style>
  <w:style w:type="paragraph" w:customStyle="1" w:styleId="xl105">
    <w:name w:val="xl105"/>
    <w:basedOn w:val="Normal"/>
    <w:rsid w:val="00E4214D"/>
    <w:pPr>
      <w:pBdr>
        <w:top w:val="single" w:sz="4" w:space="0" w:color="auto"/>
        <w:left w:val="single" w:sz="4" w:space="0" w:color="auto"/>
        <w:right w:val="single" w:sz="8" w:space="0" w:color="auto"/>
      </w:pBdr>
      <w:shd w:val="clear" w:color="000000" w:fill="99CC00"/>
      <w:spacing w:before="100" w:beforeAutospacing="1" w:after="100" w:afterAutospacing="1"/>
      <w:jc w:val="center"/>
      <w:textAlignment w:val="center"/>
    </w:pPr>
  </w:style>
  <w:style w:type="paragraph" w:customStyle="1" w:styleId="xl106">
    <w:name w:val="xl106"/>
    <w:basedOn w:val="Normal"/>
    <w:rsid w:val="00E4214D"/>
    <w:pPr>
      <w:pBdr>
        <w:top w:val="single" w:sz="4" w:space="0" w:color="auto"/>
        <w:left w:val="single" w:sz="8" w:space="0" w:color="auto"/>
        <w:right w:val="single" w:sz="4" w:space="0" w:color="auto"/>
      </w:pBdr>
      <w:shd w:val="clear" w:color="000000" w:fill="99CC00"/>
      <w:spacing w:before="100" w:beforeAutospacing="1" w:after="100" w:afterAutospacing="1"/>
      <w:jc w:val="center"/>
      <w:textAlignment w:val="center"/>
    </w:pPr>
  </w:style>
  <w:style w:type="paragraph" w:customStyle="1" w:styleId="xl107">
    <w:name w:val="xl107"/>
    <w:basedOn w:val="Normal"/>
    <w:rsid w:val="00E4214D"/>
    <w:pPr>
      <w:pBdr>
        <w:top w:val="single" w:sz="4" w:space="0" w:color="auto"/>
        <w:left w:val="single" w:sz="4" w:space="0" w:color="auto"/>
        <w:right w:val="single" w:sz="8" w:space="0" w:color="auto"/>
      </w:pBdr>
      <w:shd w:val="clear" w:color="000000" w:fill="99CC00"/>
      <w:spacing w:before="100" w:beforeAutospacing="1" w:after="100" w:afterAutospacing="1"/>
      <w:jc w:val="center"/>
      <w:textAlignment w:val="center"/>
    </w:pPr>
  </w:style>
  <w:style w:type="paragraph" w:styleId="Bibliography">
    <w:name w:val="Bibliography"/>
    <w:basedOn w:val="Normal"/>
    <w:next w:val="Normal"/>
    <w:uiPriority w:val="37"/>
    <w:semiHidden/>
    <w:unhideWhenUsed/>
    <w:rsid w:val="002C2D55"/>
    <w:pPr>
      <w:widowControl w:val="0"/>
      <w:autoSpaceDE w:val="0"/>
      <w:autoSpaceDN w:val="0"/>
    </w:pPr>
    <w:rPr>
      <w:rFonts w:ascii="Calibri" w:eastAsia="Calibri" w:hAnsi="Calibri" w:cs="Calibri"/>
      <w:sz w:val="22"/>
      <w:szCs w:val="22"/>
      <w:lang w:val="en-US" w:eastAsia="en-US"/>
    </w:rPr>
  </w:style>
  <w:style w:type="paragraph" w:styleId="BlockText">
    <w:name w:val="Block Text"/>
    <w:basedOn w:val="Normal"/>
    <w:uiPriority w:val="99"/>
    <w:semiHidden/>
    <w:unhideWhenUsed/>
    <w:rsid w:val="002C2D55"/>
    <w:pPr>
      <w:widowControl w:val="0"/>
      <w:pBdr>
        <w:top w:val="single" w:sz="2" w:space="10" w:color="4F81BD" w:themeColor="accent1"/>
        <w:left w:val="single" w:sz="2" w:space="10" w:color="4F81BD" w:themeColor="accent1"/>
        <w:bottom w:val="single" w:sz="2" w:space="10" w:color="4F81BD" w:themeColor="accent1"/>
        <w:right w:val="single" w:sz="2" w:space="10" w:color="4F81BD" w:themeColor="accent1"/>
      </w:pBdr>
      <w:autoSpaceDE w:val="0"/>
      <w:autoSpaceDN w:val="0"/>
      <w:ind w:left="1152" w:right="1152"/>
    </w:pPr>
    <w:rPr>
      <w:rFonts w:asciiTheme="minorHAnsi" w:eastAsiaTheme="minorEastAsia" w:hAnsiTheme="minorHAnsi" w:cstheme="minorBidi"/>
      <w:i/>
      <w:iCs/>
      <w:color w:val="4F81BD" w:themeColor="accent1"/>
      <w:sz w:val="22"/>
      <w:szCs w:val="22"/>
      <w:lang w:val="en-US" w:eastAsia="en-US"/>
    </w:rPr>
  </w:style>
  <w:style w:type="paragraph" w:styleId="BodyText2">
    <w:name w:val="Body Text 2"/>
    <w:basedOn w:val="Normal"/>
    <w:link w:val="BodyText2Char"/>
    <w:uiPriority w:val="99"/>
    <w:semiHidden/>
    <w:unhideWhenUsed/>
    <w:rsid w:val="002C2D55"/>
    <w:pPr>
      <w:widowControl w:val="0"/>
      <w:autoSpaceDE w:val="0"/>
      <w:autoSpaceDN w:val="0"/>
      <w:spacing w:after="120" w:line="480" w:lineRule="auto"/>
    </w:pPr>
    <w:rPr>
      <w:rFonts w:ascii="Calibri" w:eastAsia="Calibri" w:hAnsi="Calibri" w:cs="Calibri"/>
      <w:sz w:val="22"/>
      <w:szCs w:val="22"/>
      <w:lang w:val="en-US" w:eastAsia="en-US"/>
    </w:rPr>
  </w:style>
  <w:style w:type="character" w:customStyle="1" w:styleId="BodyText2Char">
    <w:name w:val="Body Text 2 Char"/>
    <w:basedOn w:val="DefaultParagraphFont"/>
    <w:link w:val="BodyText2"/>
    <w:uiPriority w:val="99"/>
    <w:semiHidden/>
    <w:rsid w:val="002C2D55"/>
    <w:rPr>
      <w:rFonts w:ascii="Calibri" w:eastAsia="Calibri" w:hAnsi="Calibri" w:cs="Calibri"/>
    </w:rPr>
  </w:style>
  <w:style w:type="paragraph" w:styleId="BodyText3">
    <w:name w:val="Body Text 3"/>
    <w:basedOn w:val="Normal"/>
    <w:link w:val="BodyText3Char"/>
    <w:uiPriority w:val="99"/>
    <w:semiHidden/>
    <w:unhideWhenUsed/>
    <w:rsid w:val="002C2D55"/>
    <w:pPr>
      <w:widowControl w:val="0"/>
      <w:autoSpaceDE w:val="0"/>
      <w:autoSpaceDN w:val="0"/>
      <w:spacing w:after="120"/>
    </w:pPr>
    <w:rPr>
      <w:rFonts w:ascii="Calibri" w:eastAsia="Calibri" w:hAnsi="Calibri" w:cs="Calibri"/>
      <w:sz w:val="16"/>
      <w:szCs w:val="16"/>
      <w:lang w:val="en-US" w:eastAsia="en-US"/>
    </w:rPr>
  </w:style>
  <w:style w:type="character" w:customStyle="1" w:styleId="BodyText3Char">
    <w:name w:val="Body Text 3 Char"/>
    <w:basedOn w:val="DefaultParagraphFont"/>
    <w:link w:val="BodyText3"/>
    <w:uiPriority w:val="99"/>
    <w:semiHidden/>
    <w:rsid w:val="002C2D55"/>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2C2D55"/>
    <w:pPr>
      <w:ind w:firstLine="360"/>
    </w:pPr>
    <w:rPr>
      <w:sz w:val="22"/>
      <w:szCs w:val="22"/>
    </w:rPr>
  </w:style>
  <w:style w:type="character" w:customStyle="1" w:styleId="BodyTextFirstIndentChar">
    <w:name w:val="Body Text First Indent Char"/>
    <w:basedOn w:val="BodyTextChar"/>
    <w:link w:val="BodyTextFirstIndent"/>
    <w:uiPriority w:val="99"/>
    <w:semiHidden/>
    <w:rsid w:val="002C2D55"/>
    <w:rPr>
      <w:rFonts w:ascii="Calibri" w:eastAsia="Calibri" w:hAnsi="Calibri" w:cs="Calibri"/>
      <w:sz w:val="24"/>
      <w:szCs w:val="24"/>
    </w:rPr>
  </w:style>
  <w:style w:type="paragraph" w:styleId="BodyTextIndent">
    <w:name w:val="Body Text Indent"/>
    <w:basedOn w:val="Normal"/>
    <w:link w:val="BodyTextIndentChar"/>
    <w:uiPriority w:val="99"/>
    <w:semiHidden/>
    <w:unhideWhenUsed/>
    <w:rsid w:val="002C2D55"/>
    <w:pPr>
      <w:widowControl w:val="0"/>
      <w:autoSpaceDE w:val="0"/>
      <w:autoSpaceDN w:val="0"/>
      <w:spacing w:after="120"/>
      <w:ind w:left="360"/>
    </w:pPr>
    <w:rPr>
      <w:rFonts w:ascii="Calibri" w:eastAsia="Calibri" w:hAnsi="Calibri" w:cs="Calibri"/>
      <w:sz w:val="22"/>
      <w:szCs w:val="22"/>
      <w:lang w:val="en-US" w:eastAsia="en-US"/>
    </w:rPr>
  </w:style>
  <w:style w:type="character" w:customStyle="1" w:styleId="BodyTextIndentChar">
    <w:name w:val="Body Text Indent Char"/>
    <w:basedOn w:val="DefaultParagraphFont"/>
    <w:link w:val="BodyTextIndent"/>
    <w:uiPriority w:val="99"/>
    <w:semiHidden/>
    <w:rsid w:val="002C2D55"/>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2C2D55"/>
    <w:pPr>
      <w:spacing w:after="0"/>
      <w:ind w:firstLine="360"/>
    </w:pPr>
  </w:style>
  <w:style w:type="character" w:customStyle="1" w:styleId="BodyTextFirstIndent2Char">
    <w:name w:val="Body Text First Indent 2 Char"/>
    <w:basedOn w:val="BodyTextIndentChar"/>
    <w:link w:val="BodyTextFirstIndent2"/>
    <w:uiPriority w:val="99"/>
    <w:semiHidden/>
    <w:rsid w:val="002C2D55"/>
    <w:rPr>
      <w:rFonts w:ascii="Calibri" w:eastAsia="Calibri" w:hAnsi="Calibri" w:cs="Calibri"/>
    </w:rPr>
  </w:style>
  <w:style w:type="paragraph" w:styleId="BodyTextIndent2">
    <w:name w:val="Body Text Indent 2"/>
    <w:basedOn w:val="Normal"/>
    <w:link w:val="BodyTextIndent2Char"/>
    <w:uiPriority w:val="99"/>
    <w:semiHidden/>
    <w:unhideWhenUsed/>
    <w:rsid w:val="002C2D55"/>
    <w:pPr>
      <w:widowControl w:val="0"/>
      <w:autoSpaceDE w:val="0"/>
      <w:autoSpaceDN w:val="0"/>
      <w:spacing w:after="120" w:line="480" w:lineRule="auto"/>
      <w:ind w:left="360"/>
    </w:pPr>
    <w:rPr>
      <w:rFonts w:ascii="Calibri" w:eastAsia="Calibri" w:hAnsi="Calibri" w:cs="Calibri"/>
      <w:sz w:val="22"/>
      <w:szCs w:val="22"/>
      <w:lang w:val="en-US" w:eastAsia="en-US"/>
    </w:rPr>
  </w:style>
  <w:style w:type="character" w:customStyle="1" w:styleId="BodyTextIndent2Char">
    <w:name w:val="Body Text Indent 2 Char"/>
    <w:basedOn w:val="DefaultParagraphFont"/>
    <w:link w:val="BodyTextIndent2"/>
    <w:uiPriority w:val="99"/>
    <w:semiHidden/>
    <w:rsid w:val="002C2D55"/>
    <w:rPr>
      <w:rFonts w:ascii="Calibri" w:eastAsia="Calibri" w:hAnsi="Calibri" w:cs="Calibri"/>
    </w:rPr>
  </w:style>
  <w:style w:type="paragraph" w:styleId="BodyTextIndent3">
    <w:name w:val="Body Text Indent 3"/>
    <w:basedOn w:val="Normal"/>
    <w:link w:val="BodyTextIndent3Char"/>
    <w:uiPriority w:val="99"/>
    <w:semiHidden/>
    <w:unhideWhenUsed/>
    <w:rsid w:val="002C2D55"/>
    <w:pPr>
      <w:widowControl w:val="0"/>
      <w:autoSpaceDE w:val="0"/>
      <w:autoSpaceDN w:val="0"/>
      <w:spacing w:after="120"/>
      <w:ind w:left="360"/>
    </w:pPr>
    <w:rPr>
      <w:rFonts w:ascii="Calibri" w:eastAsia="Calibri" w:hAnsi="Calibri" w:cs="Calibri"/>
      <w:sz w:val="16"/>
      <w:szCs w:val="16"/>
      <w:lang w:val="en-US" w:eastAsia="en-US"/>
    </w:rPr>
  </w:style>
  <w:style w:type="character" w:customStyle="1" w:styleId="BodyTextIndent3Char">
    <w:name w:val="Body Text Indent 3 Char"/>
    <w:basedOn w:val="DefaultParagraphFont"/>
    <w:link w:val="BodyTextIndent3"/>
    <w:uiPriority w:val="99"/>
    <w:semiHidden/>
    <w:rsid w:val="002C2D55"/>
    <w:rPr>
      <w:rFonts w:ascii="Calibri" w:eastAsia="Calibri" w:hAnsi="Calibri" w:cs="Calibri"/>
      <w:sz w:val="16"/>
      <w:szCs w:val="16"/>
    </w:rPr>
  </w:style>
  <w:style w:type="paragraph" w:styleId="Closing">
    <w:name w:val="Closing"/>
    <w:basedOn w:val="Normal"/>
    <w:link w:val="ClosingChar"/>
    <w:uiPriority w:val="99"/>
    <w:semiHidden/>
    <w:unhideWhenUsed/>
    <w:rsid w:val="002C2D55"/>
    <w:pPr>
      <w:widowControl w:val="0"/>
      <w:autoSpaceDE w:val="0"/>
      <w:autoSpaceDN w:val="0"/>
      <w:ind w:left="4320"/>
    </w:pPr>
    <w:rPr>
      <w:rFonts w:ascii="Calibri" w:eastAsia="Calibri" w:hAnsi="Calibri" w:cs="Calibri"/>
      <w:sz w:val="22"/>
      <w:szCs w:val="22"/>
      <w:lang w:val="en-US" w:eastAsia="en-US"/>
    </w:rPr>
  </w:style>
  <w:style w:type="character" w:customStyle="1" w:styleId="ClosingChar">
    <w:name w:val="Closing Char"/>
    <w:basedOn w:val="DefaultParagraphFont"/>
    <w:link w:val="Closing"/>
    <w:uiPriority w:val="99"/>
    <w:semiHidden/>
    <w:rsid w:val="002C2D55"/>
    <w:rPr>
      <w:rFonts w:ascii="Calibri" w:eastAsia="Calibri" w:hAnsi="Calibri" w:cs="Calibri"/>
    </w:rPr>
  </w:style>
  <w:style w:type="paragraph" w:styleId="Date">
    <w:name w:val="Date"/>
    <w:basedOn w:val="Normal"/>
    <w:next w:val="Normal"/>
    <w:link w:val="DateChar"/>
    <w:uiPriority w:val="99"/>
    <w:semiHidden/>
    <w:unhideWhenUsed/>
    <w:rsid w:val="002C2D55"/>
    <w:pPr>
      <w:widowControl w:val="0"/>
      <w:autoSpaceDE w:val="0"/>
      <w:autoSpaceDN w:val="0"/>
    </w:pPr>
    <w:rPr>
      <w:rFonts w:ascii="Calibri" w:eastAsia="Calibri" w:hAnsi="Calibri" w:cs="Calibri"/>
      <w:sz w:val="22"/>
      <w:szCs w:val="22"/>
      <w:lang w:val="en-US" w:eastAsia="en-US"/>
    </w:rPr>
  </w:style>
  <w:style w:type="character" w:customStyle="1" w:styleId="DateChar">
    <w:name w:val="Date Char"/>
    <w:basedOn w:val="DefaultParagraphFont"/>
    <w:link w:val="Date"/>
    <w:uiPriority w:val="99"/>
    <w:semiHidden/>
    <w:rsid w:val="002C2D55"/>
    <w:rPr>
      <w:rFonts w:ascii="Calibri" w:eastAsia="Calibri" w:hAnsi="Calibri" w:cs="Calibri"/>
    </w:rPr>
  </w:style>
  <w:style w:type="paragraph" w:styleId="DocumentMap">
    <w:name w:val="Document Map"/>
    <w:basedOn w:val="Normal"/>
    <w:link w:val="DocumentMapChar"/>
    <w:uiPriority w:val="99"/>
    <w:semiHidden/>
    <w:unhideWhenUsed/>
    <w:rsid w:val="002C2D55"/>
    <w:pPr>
      <w:widowControl w:val="0"/>
      <w:autoSpaceDE w:val="0"/>
      <w:autoSpaceDN w:val="0"/>
    </w:pPr>
    <w:rPr>
      <w:rFonts w:ascii="Segoe UI" w:eastAsia="Calibri" w:hAnsi="Segoe UI" w:cs="Segoe UI"/>
      <w:sz w:val="16"/>
      <w:szCs w:val="16"/>
      <w:lang w:val="en-US" w:eastAsia="en-US"/>
    </w:rPr>
  </w:style>
  <w:style w:type="character" w:customStyle="1" w:styleId="DocumentMapChar">
    <w:name w:val="Document Map Char"/>
    <w:basedOn w:val="DefaultParagraphFont"/>
    <w:link w:val="DocumentMap"/>
    <w:uiPriority w:val="99"/>
    <w:semiHidden/>
    <w:rsid w:val="002C2D55"/>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2C2D55"/>
    <w:pPr>
      <w:widowControl w:val="0"/>
      <w:autoSpaceDE w:val="0"/>
      <w:autoSpaceDN w:val="0"/>
    </w:pPr>
    <w:rPr>
      <w:rFonts w:ascii="Calibri" w:eastAsia="Calibri" w:hAnsi="Calibri" w:cs="Calibri"/>
      <w:sz w:val="22"/>
      <w:szCs w:val="22"/>
      <w:lang w:val="en-US" w:eastAsia="en-US"/>
    </w:rPr>
  </w:style>
  <w:style w:type="character" w:customStyle="1" w:styleId="E-mailSignatureChar">
    <w:name w:val="E-mail Signature Char"/>
    <w:basedOn w:val="DefaultParagraphFont"/>
    <w:link w:val="E-mailSignature"/>
    <w:uiPriority w:val="99"/>
    <w:semiHidden/>
    <w:rsid w:val="002C2D55"/>
    <w:rPr>
      <w:rFonts w:ascii="Calibri" w:eastAsia="Calibri" w:hAnsi="Calibri" w:cs="Calibri"/>
    </w:rPr>
  </w:style>
  <w:style w:type="paragraph" w:styleId="EndnoteText">
    <w:name w:val="endnote text"/>
    <w:basedOn w:val="Normal"/>
    <w:link w:val="EndnoteTextChar"/>
    <w:uiPriority w:val="99"/>
    <w:semiHidden/>
    <w:unhideWhenUsed/>
    <w:rsid w:val="002C2D55"/>
    <w:pPr>
      <w:widowControl w:val="0"/>
      <w:autoSpaceDE w:val="0"/>
      <w:autoSpaceDN w:val="0"/>
    </w:pPr>
    <w:rPr>
      <w:rFonts w:ascii="Calibri" w:eastAsia="Calibri" w:hAnsi="Calibri" w:cs="Calibri"/>
      <w:sz w:val="20"/>
      <w:szCs w:val="20"/>
      <w:lang w:val="en-US" w:eastAsia="en-US"/>
    </w:rPr>
  </w:style>
  <w:style w:type="character" w:customStyle="1" w:styleId="EndnoteTextChar">
    <w:name w:val="Endnote Text Char"/>
    <w:basedOn w:val="DefaultParagraphFont"/>
    <w:link w:val="EndnoteText"/>
    <w:uiPriority w:val="99"/>
    <w:semiHidden/>
    <w:rsid w:val="002C2D55"/>
    <w:rPr>
      <w:rFonts w:ascii="Calibri" w:eastAsia="Calibri" w:hAnsi="Calibri" w:cs="Calibri"/>
      <w:sz w:val="20"/>
      <w:szCs w:val="20"/>
    </w:rPr>
  </w:style>
  <w:style w:type="paragraph" w:styleId="EnvelopeAddress">
    <w:name w:val="envelope address"/>
    <w:basedOn w:val="Normal"/>
    <w:uiPriority w:val="99"/>
    <w:semiHidden/>
    <w:unhideWhenUsed/>
    <w:rsid w:val="002C2D55"/>
    <w:pPr>
      <w:framePr w:w="7920" w:h="1980" w:hRule="exact" w:hSpace="180" w:wrap="auto" w:hAnchor="page" w:xAlign="center" w:yAlign="bottom"/>
      <w:widowControl w:val="0"/>
      <w:autoSpaceDE w:val="0"/>
      <w:autoSpaceDN w:val="0"/>
      <w:ind w:left="2880"/>
    </w:pPr>
    <w:rPr>
      <w:rFonts w:asciiTheme="majorHAnsi" w:eastAsiaTheme="majorEastAsia" w:hAnsiTheme="majorHAnsi" w:cstheme="majorBidi"/>
      <w:lang w:val="en-US" w:eastAsia="en-US"/>
    </w:rPr>
  </w:style>
  <w:style w:type="paragraph" w:styleId="EnvelopeReturn">
    <w:name w:val="envelope return"/>
    <w:basedOn w:val="Normal"/>
    <w:uiPriority w:val="99"/>
    <w:semiHidden/>
    <w:unhideWhenUsed/>
    <w:rsid w:val="002C2D55"/>
    <w:pPr>
      <w:widowControl w:val="0"/>
      <w:autoSpaceDE w:val="0"/>
      <w:autoSpaceDN w:val="0"/>
    </w:pPr>
    <w:rPr>
      <w:rFonts w:asciiTheme="majorHAnsi" w:eastAsiaTheme="majorEastAsia" w:hAnsiTheme="majorHAnsi" w:cstheme="majorBidi"/>
      <w:sz w:val="20"/>
      <w:szCs w:val="20"/>
      <w:lang w:val="en-US" w:eastAsia="en-US"/>
    </w:rPr>
  </w:style>
  <w:style w:type="paragraph" w:styleId="FootnoteText">
    <w:name w:val="footnote text"/>
    <w:basedOn w:val="Normal"/>
    <w:link w:val="FootnoteTextChar"/>
    <w:uiPriority w:val="99"/>
    <w:semiHidden/>
    <w:unhideWhenUsed/>
    <w:rsid w:val="002C2D55"/>
    <w:pPr>
      <w:widowControl w:val="0"/>
      <w:autoSpaceDE w:val="0"/>
      <w:autoSpaceDN w:val="0"/>
    </w:pPr>
    <w:rPr>
      <w:rFonts w:ascii="Calibri" w:eastAsia="Calibri" w:hAnsi="Calibri" w:cs="Calibri"/>
      <w:sz w:val="20"/>
      <w:szCs w:val="20"/>
      <w:lang w:val="en-US" w:eastAsia="en-US"/>
    </w:rPr>
  </w:style>
  <w:style w:type="character" w:customStyle="1" w:styleId="FootnoteTextChar">
    <w:name w:val="Footnote Text Char"/>
    <w:basedOn w:val="DefaultParagraphFont"/>
    <w:link w:val="FootnoteText"/>
    <w:uiPriority w:val="99"/>
    <w:semiHidden/>
    <w:rsid w:val="002C2D55"/>
    <w:rPr>
      <w:rFonts w:ascii="Calibri" w:eastAsia="Calibri" w:hAnsi="Calibri" w:cs="Calibri"/>
      <w:sz w:val="20"/>
      <w:szCs w:val="20"/>
    </w:rPr>
  </w:style>
  <w:style w:type="paragraph" w:styleId="HTMLAddress">
    <w:name w:val="HTML Address"/>
    <w:basedOn w:val="Normal"/>
    <w:link w:val="HTMLAddressChar"/>
    <w:uiPriority w:val="99"/>
    <w:semiHidden/>
    <w:unhideWhenUsed/>
    <w:rsid w:val="002C2D55"/>
    <w:pPr>
      <w:widowControl w:val="0"/>
      <w:autoSpaceDE w:val="0"/>
      <w:autoSpaceDN w:val="0"/>
    </w:pPr>
    <w:rPr>
      <w:rFonts w:ascii="Calibri" w:eastAsia="Calibri" w:hAnsi="Calibri" w:cs="Calibri"/>
      <w:i/>
      <w:iCs/>
      <w:sz w:val="22"/>
      <w:szCs w:val="22"/>
      <w:lang w:val="en-US" w:eastAsia="en-US"/>
    </w:rPr>
  </w:style>
  <w:style w:type="character" w:customStyle="1" w:styleId="HTMLAddressChar">
    <w:name w:val="HTML Address Char"/>
    <w:basedOn w:val="DefaultParagraphFont"/>
    <w:link w:val="HTMLAddress"/>
    <w:uiPriority w:val="99"/>
    <w:semiHidden/>
    <w:rsid w:val="002C2D55"/>
    <w:rPr>
      <w:rFonts w:ascii="Calibri" w:eastAsia="Calibri" w:hAnsi="Calibri" w:cs="Calibri"/>
      <w:i/>
      <w:iCs/>
    </w:rPr>
  </w:style>
  <w:style w:type="paragraph" w:styleId="HTMLPreformatted">
    <w:name w:val="HTML Preformatted"/>
    <w:basedOn w:val="Normal"/>
    <w:link w:val="HTMLPreformattedChar"/>
    <w:uiPriority w:val="99"/>
    <w:semiHidden/>
    <w:unhideWhenUsed/>
    <w:rsid w:val="002C2D55"/>
    <w:pPr>
      <w:widowControl w:val="0"/>
      <w:autoSpaceDE w:val="0"/>
      <w:autoSpaceDN w:val="0"/>
    </w:pPr>
    <w:rPr>
      <w:rFonts w:ascii="Consolas" w:eastAsia="Calibri" w:hAnsi="Consolas" w:cs="Calibri"/>
      <w:sz w:val="20"/>
      <w:szCs w:val="20"/>
      <w:lang w:val="en-US" w:eastAsia="en-US"/>
    </w:rPr>
  </w:style>
  <w:style w:type="character" w:customStyle="1" w:styleId="HTMLPreformattedChar">
    <w:name w:val="HTML Preformatted Char"/>
    <w:basedOn w:val="DefaultParagraphFont"/>
    <w:link w:val="HTMLPreformatted"/>
    <w:uiPriority w:val="99"/>
    <w:semiHidden/>
    <w:rsid w:val="002C2D55"/>
    <w:rPr>
      <w:rFonts w:ascii="Consolas" w:eastAsia="Calibri" w:hAnsi="Consolas" w:cs="Calibri"/>
      <w:sz w:val="20"/>
      <w:szCs w:val="20"/>
    </w:rPr>
  </w:style>
  <w:style w:type="paragraph" w:styleId="Index1">
    <w:name w:val="index 1"/>
    <w:basedOn w:val="Normal"/>
    <w:next w:val="Normal"/>
    <w:autoRedefine/>
    <w:uiPriority w:val="99"/>
    <w:semiHidden/>
    <w:unhideWhenUsed/>
    <w:rsid w:val="002C2D55"/>
    <w:pPr>
      <w:widowControl w:val="0"/>
      <w:autoSpaceDE w:val="0"/>
      <w:autoSpaceDN w:val="0"/>
      <w:ind w:left="220" w:hanging="220"/>
    </w:pPr>
    <w:rPr>
      <w:rFonts w:ascii="Calibri" w:eastAsia="Calibri" w:hAnsi="Calibri" w:cs="Calibri"/>
      <w:sz w:val="22"/>
      <w:szCs w:val="22"/>
      <w:lang w:val="en-US" w:eastAsia="en-US"/>
    </w:rPr>
  </w:style>
  <w:style w:type="paragraph" w:styleId="Index2">
    <w:name w:val="index 2"/>
    <w:basedOn w:val="Normal"/>
    <w:next w:val="Normal"/>
    <w:autoRedefine/>
    <w:uiPriority w:val="99"/>
    <w:semiHidden/>
    <w:unhideWhenUsed/>
    <w:rsid w:val="002C2D55"/>
    <w:pPr>
      <w:widowControl w:val="0"/>
      <w:autoSpaceDE w:val="0"/>
      <w:autoSpaceDN w:val="0"/>
      <w:ind w:left="440" w:hanging="220"/>
    </w:pPr>
    <w:rPr>
      <w:rFonts w:ascii="Calibri" w:eastAsia="Calibri" w:hAnsi="Calibri" w:cs="Calibri"/>
      <w:sz w:val="22"/>
      <w:szCs w:val="22"/>
      <w:lang w:val="en-US" w:eastAsia="en-US"/>
    </w:rPr>
  </w:style>
  <w:style w:type="paragraph" w:styleId="Index3">
    <w:name w:val="index 3"/>
    <w:basedOn w:val="Normal"/>
    <w:next w:val="Normal"/>
    <w:autoRedefine/>
    <w:uiPriority w:val="99"/>
    <w:semiHidden/>
    <w:unhideWhenUsed/>
    <w:rsid w:val="002C2D55"/>
    <w:pPr>
      <w:widowControl w:val="0"/>
      <w:autoSpaceDE w:val="0"/>
      <w:autoSpaceDN w:val="0"/>
      <w:ind w:left="660" w:hanging="220"/>
    </w:pPr>
    <w:rPr>
      <w:rFonts w:ascii="Calibri" w:eastAsia="Calibri" w:hAnsi="Calibri" w:cs="Calibri"/>
      <w:sz w:val="22"/>
      <w:szCs w:val="22"/>
      <w:lang w:val="en-US" w:eastAsia="en-US"/>
    </w:rPr>
  </w:style>
  <w:style w:type="paragraph" w:styleId="Index4">
    <w:name w:val="index 4"/>
    <w:basedOn w:val="Normal"/>
    <w:next w:val="Normal"/>
    <w:autoRedefine/>
    <w:uiPriority w:val="99"/>
    <w:semiHidden/>
    <w:unhideWhenUsed/>
    <w:rsid w:val="002C2D55"/>
    <w:pPr>
      <w:widowControl w:val="0"/>
      <w:autoSpaceDE w:val="0"/>
      <w:autoSpaceDN w:val="0"/>
      <w:ind w:left="880" w:hanging="220"/>
    </w:pPr>
    <w:rPr>
      <w:rFonts w:ascii="Calibri" w:eastAsia="Calibri" w:hAnsi="Calibri" w:cs="Calibri"/>
      <w:sz w:val="22"/>
      <w:szCs w:val="22"/>
      <w:lang w:val="en-US" w:eastAsia="en-US"/>
    </w:rPr>
  </w:style>
  <w:style w:type="paragraph" w:styleId="Index5">
    <w:name w:val="index 5"/>
    <w:basedOn w:val="Normal"/>
    <w:next w:val="Normal"/>
    <w:autoRedefine/>
    <w:uiPriority w:val="99"/>
    <w:semiHidden/>
    <w:unhideWhenUsed/>
    <w:rsid w:val="002C2D55"/>
    <w:pPr>
      <w:widowControl w:val="0"/>
      <w:autoSpaceDE w:val="0"/>
      <w:autoSpaceDN w:val="0"/>
      <w:ind w:left="1100" w:hanging="220"/>
    </w:pPr>
    <w:rPr>
      <w:rFonts w:ascii="Calibri" w:eastAsia="Calibri" w:hAnsi="Calibri" w:cs="Calibri"/>
      <w:sz w:val="22"/>
      <w:szCs w:val="22"/>
      <w:lang w:val="en-US" w:eastAsia="en-US"/>
    </w:rPr>
  </w:style>
  <w:style w:type="paragraph" w:styleId="Index6">
    <w:name w:val="index 6"/>
    <w:basedOn w:val="Normal"/>
    <w:next w:val="Normal"/>
    <w:autoRedefine/>
    <w:uiPriority w:val="99"/>
    <w:semiHidden/>
    <w:unhideWhenUsed/>
    <w:rsid w:val="002C2D55"/>
    <w:pPr>
      <w:widowControl w:val="0"/>
      <w:autoSpaceDE w:val="0"/>
      <w:autoSpaceDN w:val="0"/>
      <w:ind w:left="1320" w:hanging="220"/>
    </w:pPr>
    <w:rPr>
      <w:rFonts w:ascii="Calibri" w:eastAsia="Calibri" w:hAnsi="Calibri" w:cs="Calibri"/>
      <w:sz w:val="22"/>
      <w:szCs w:val="22"/>
      <w:lang w:val="en-US" w:eastAsia="en-US"/>
    </w:rPr>
  </w:style>
  <w:style w:type="paragraph" w:styleId="Index7">
    <w:name w:val="index 7"/>
    <w:basedOn w:val="Normal"/>
    <w:next w:val="Normal"/>
    <w:autoRedefine/>
    <w:uiPriority w:val="99"/>
    <w:semiHidden/>
    <w:unhideWhenUsed/>
    <w:rsid w:val="002C2D55"/>
    <w:pPr>
      <w:widowControl w:val="0"/>
      <w:autoSpaceDE w:val="0"/>
      <w:autoSpaceDN w:val="0"/>
      <w:ind w:left="1540" w:hanging="220"/>
    </w:pPr>
    <w:rPr>
      <w:rFonts w:ascii="Calibri" w:eastAsia="Calibri" w:hAnsi="Calibri" w:cs="Calibri"/>
      <w:sz w:val="22"/>
      <w:szCs w:val="22"/>
      <w:lang w:val="en-US" w:eastAsia="en-US"/>
    </w:rPr>
  </w:style>
  <w:style w:type="paragraph" w:styleId="Index8">
    <w:name w:val="index 8"/>
    <w:basedOn w:val="Normal"/>
    <w:next w:val="Normal"/>
    <w:autoRedefine/>
    <w:uiPriority w:val="99"/>
    <w:semiHidden/>
    <w:unhideWhenUsed/>
    <w:rsid w:val="002C2D55"/>
    <w:pPr>
      <w:widowControl w:val="0"/>
      <w:autoSpaceDE w:val="0"/>
      <w:autoSpaceDN w:val="0"/>
      <w:ind w:left="1760" w:hanging="220"/>
    </w:pPr>
    <w:rPr>
      <w:rFonts w:ascii="Calibri" w:eastAsia="Calibri" w:hAnsi="Calibri" w:cs="Calibri"/>
      <w:sz w:val="22"/>
      <w:szCs w:val="22"/>
      <w:lang w:val="en-US" w:eastAsia="en-US"/>
    </w:rPr>
  </w:style>
  <w:style w:type="paragraph" w:styleId="Index9">
    <w:name w:val="index 9"/>
    <w:basedOn w:val="Normal"/>
    <w:next w:val="Normal"/>
    <w:autoRedefine/>
    <w:uiPriority w:val="99"/>
    <w:semiHidden/>
    <w:unhideWhenUsed/>
    <w:rsid w:val="002C2D55"/>
    <w:pPr>
      <w:widowControl w:val="0"/>
      <w:autoSpaceDE w:val="0"/>
      <w:autoSpaceDN w:val="0"/>
      <w:ind w:left="1980" w:hanging="220"/>
    </w:pPr>
    <w:rPr>
      <w:rFonts w:ascii="Calibri" w:eastAsia="Calibri" w:hAnsi="Calibri" w:cs="Calibri"/>
      <w:sz w:val="22"/>
      <w:szCs w:val="22"/>
      <w:lang w:val="en-US" w:eastAsia="en-US"/>
    </w:rPr>
  </w:style>
  <w:style w:type="paragraph" w:styleId="IndexHeading">
    <w:name w:val="index heading"/>
    <w:basedOn w:val="Normal"/>
    <w:next w:val="Index1"/>
    <w:uiPriority w:val="99"/>
    <w:semiHidden/>
    <w:unhideWhenUsed/>
    <w:rsid w:val="002C2D55"/>
    <w:pPr>
      <w:widowControl w:val="0"/>
      <w:autoSpaceDE w:val="0"/>
      <w:autoSpaceDN w:val="0"/>
    </w:pPr>
    <w:rPr>
      <w:rFonts w:asciiTheme="majorHAnsi" w:eastAsiaTheme="majorEastAsia" w:hAnsiTheme="majorHAnsi" w:cstheme="majorBidi"/>
      <w:b/>
      <w:bCs/>
      <w:sz w:val="22"/>
      <w:szCs w:val="22"/>
      <w:lang w:val="en-US" w:eastAsia="en-US"/>
    </w:rPr>
  </w:style>
  <w:style w:type="paragraph" w:styleId="IntenseQuote">
    <w:name w:val="Intense Quote"/>
    <w:basedOn w:val="Normal"/>
    <w:next w:val="Normal"/>
    <w:link w:val="IntenseQuoteChar"/>
    <w:uiPriority w:val="30"/>
    <w:qFormat/>
    <w:rsid w:val="002C2D55"/>
    <w:pPr>
      <w:widowControl w:val="0"/>
      <w:pBdr>
        <w:top w:val="single" w:sz="4" w:space="10" w:color="4F81BD" w:themeColor="accent1"/>
        <w:bottom w:val="single" w:sz="4" w:space="10" w:color="4F81BD" w:themeColor="accent1"/>
      </w:pBdr>
      <w:autoSpaceDE w:val="0"/>
      <w:autoSpaceDN w:val="0"/>
      <w:spacing w:before="360" w:after="360"/>
      <w:ind w:left="864" w:right="864"/>
      <w:jc w:val="center"/>
    </w:pPr>
    <w:rPr>
      <w:rFonts w:ascii="Calibri" w:eastAsia="Calibri" w:hAnsi="Calibri" w:cs="Calibri"/>
      <w:i/>
      <w:iCs/>
      <w:color w:val="4F81BD" w:themeColor="accent1"/>
      <w:sz w:val="22"/>
      <w:szCs w:val="22"/>
      <w:lang w:val="en-US" w:eastAsia="en-US"/>
    </w:rPr>
  </w:style>
  <w:style w:type="character" w:customStyle="1" w:styleId="IntenseQuoteChar">
    <w:name w:val="Intense Quote Char"/>
    <w:basedOn w:val="DefaultParagraphFont"/>
    <w:link w:val="IntenseQuote"/>
    <w:uiPriority w:val="30"/>
    <w:rsid w:val="002C2D55"/>
    <w:rPr>
      <w:rFonts w:ascii="Calibri" w:eastAsia="Calibri" w:hAnsi="Calibri" w:cs="Calibri"/>
      <w:i/>
      <w:iCs/>
      <w:color w:val="4F81BD" w:themeColor="accent1"/>
    </w:rPr>
  </w:style>
  <w:style w:type="paragraph" w:styleId="List">
    <w:name w:val="List"/>
    <w:basedOn w:val="Normal"/>
    <w:uiPriority w:val="99"/>
    <w:semiHidden/>
    <w:unhideWhenUsed/>
    <w:rsid w:val="002C2D55"/>
    <w:pPr>
      <w:widowControl w:val="0"/>
      <w:autoSpaceDE w:val="0"/>
      <w:autoSpaceDN w:val="0"/>
      <w:ind w:left="360" w:hanging="360"/>
      <w:contextualSpacing/>
    </w:pPr>
    <w:rPr>
      <w:rFonts w:ascii="Calibri" w:eastAsia="Calibri" w:hAnsi="Calibri" w:cs="Calibri"/>
      <w:sz w:val="22"/>
      <w:szCs w:val="22"/>
      <w:lang w:val="en-US" w:eastAsia="en-US"/>
    </w:rPr>
  </w:style>
  <w:style w:type="paragraph" w:styleId="List2">
    <w:name w:val="List 2"/>
    <w:basedOn w:val="Normal"/>
    <w:uiPriority w:val="99"/>
    <w:semiHidden/>
    <w:unhideWhenUsed/>
    <w:rsid w:val="002C2D55"/>
    <w:pPr>
      <w:widowControl w:val="0"/>
      <w:autoSpaceDE w:val="0"/>
      <w:autoSpaceDN w:val="0"/>
      <w:ind w:left="720" w:hanging="360"/>
      <w:contextualSpacing/>
    </w:pPr>
    <w:rPr>
      <w:rFonts w:ascii="Calibri" w:eastAsia="Calibri" w:hAnsi="Calibri" w:cs="Calibri"/>
      <w:sz w:val="22"/>
      <w:szCs w:val="22"/>
      <w:lang w:val="en-US" w:eastAsia="en-US"/>
    </w:rPr>
  </w:style>
  <w:style w:type="paragraph" w:styleId="List3">
    <w:name w:val="List 3"/>
    <w:basedOn w:val="Normal"/>
    <w:uiPriority w:val="99"/>
    <w:semiHidden/>
    <w:unhideWhenUsed/>
    <w:rsid w:val="002C2D55"/>
    <w:pPr>
      <w:widowControl w:val="0"/>
      <w:autoSpaceDE w:val="0"/>
      <w:autoSpaceDN w:val="0"/>
      <w:ind w:left="1080" w:hanging="360"/>
      <w:contextualSpacing/>
    </w:pPr>
    <w:rPr>
      <w:rFonts w:ascii="Calibri" w:eastAsia="Calibri" w:hAnsi="Calibri" w:cs="Calibri"/>
      <w:sz w:val="22"/>
      <w:szCs w:val="22"/>
      <w:lang w:val="en-US" w:eastAsia="en-US"/>
    </w:rPr>
  </w:style>
  <w:style w:type="paragraph" w:styleId="List4">
    <w:name w:val="List 4"/>
    <w:basedOn w:val="Normal"/>
    <w:uiPriority w:val="99"/>
    <w:semiHidden/>
    <w:unhideWhenUsed/>
    <w:rsid w:val="002C2D55"/>
    <w:pPr>
      <w:widowControl w:val="0"/>
      <w:autoSpaceDE w:val="0"/>
      <w:autoSpaceDN w:val="0"/>
      <w:ind w:left="1440" w:hanging="360"/>
      <w:contextualSpacing/>
    </w:pPr>
    <w:rPr>
      <w:rFonts w:ascii="Calibri" w:eastAsia="Calibri" w:hAnsi="Calibri" w:cs="Calibri"/>
      <w:sz w:val="22"/>
      <w:szCs w:val="22"/>
      <w:lang w:val="en-US" w:eastAsia="en-US"/>
    </w:rPr>
  </w:style>
  <w:style w:type="paragraph" w:styleId="List5">
    <w:name w:val="List 5"/>
    <w:basedOn w:val="Normal"/>
    <w:uiPriority w:val="99"/>
    <w:semiHidden/>
    <w:unhideWhenUsed/>
    <w:rsid w:val="002C2D55"/>
    <w:pPr>
      <w:widowControl w:val="0"/>
      <w:autoSpaceDE w:val="0"/>
      <w:autoSpaceDN w:val="0"/>
      <w:ind w:left="1800" w:hanging="360"/>
      <w:contextualSpacing/>
    </w:pPr>
    <w:rPr>
      <w:rFonts w:ascii="Calibri" w:eastAsia="Calibri" w:hAnsi="Calibri" w:cs="Calibri"/>
      <w:sz w:val="22"/>
      <w:szCs w:val="22"/>
      <w:lang w:val="en-US" w:eastAsia="en-US"/>
    </w:rPr>
  </w:style>
  <w:style w:type="paragraph" w:styleId="ListBullet">
    <w:name w:val="List Bullet"/>
    <w:basedOn w:val="Normal"/>
    <w:uiPriority w:val="99"/>
    <w:semiHidden/>
    <w:unhideWhenUsed/>
    <w:rsid w:val="002C2D55"/>
    <w:pPr>
      <w:widowControl w:val="0"/>
      <w:numPr>
        <w:numId w:val="10"/>
      </w:numPr>
      <w:autoSpaceDE w:val="0"/>
      <w:autoSpaceDN w:val="0"/>
      <w:contextualSpacing/>
    </w:pPr>
    <w:rPr>
      <w:rFonts w:ascii="Calibri" w:eastAsia="Calibri" w:hAnsi="Calibri" w:cs="Calibri"/>
      <w:sz w:val="22"/>
      <w:szCs w:val="22"/>
      <w:lang w:val="en-US" w:eastAsia="en-US"/>
    </w:rPr>
  </w:style>
  <w:style w:type="paragraph" w:styleId="ListBullet2">
    <w:name w:val="List Bullet 2"/>
    <w:basedOn w:val="Normal"/>
    <w:uiPriority w:val="99"/>
    <w:semiHidden/>
    <w:unhideWhenUsed/>
    <w:rsid w:val="002C2D55"/>
    <w:pPr>
      <w:widowControl w:val="0"/>
      <w:numPr>
        <w:numId w:val="11"/>
      </w:numPr>
      <w:autoSpaceDE w:val="0"/>
      <w:autoSpaceDN w:val="0"/>
      <w:contextualSpacing/>
    </w:pPr>
    <w:rPr>
      <w:rFonts w:ascii="Calibri" w:eastAsia="Calibri" w:hAnsi="Calibri" w:cs="Calibri"/>
      <w:sz w:val="22"/>
      <w:szCs w:val="22"/>
      <w:lang w:val="en-US" w:eastAsia="en-US"/>
    </w:rPr>
  </w:style>
  <w:style w:type="paragraph" w:styleId="ListBullet3">
    <w:name w:val="List Bullet 3"/>
    <w:basedOn w:val="Normal"/>
    <w:uiPriority w:val="99"/>
    <w:semiHidden/>
    <w:unhideWhenUsed/>
    <w:rsid w:val="002C2D55"/>
    <w:pPr>
      <w:widowControl w:val="0"/>
      <w:numPr>
        <w:numId w:val="12"/>
      </w:numPr>
      <w:autoSpaceDE w:val="0"/>
      <w:autoSpaceDN w:val="0"/>
      <w:contextualSpacing/>
    </w:pPr>
    <w:rPr>
      <w:rFonts w:ascii="Calibri" w:eastAsia="Calibri" w:hAnsi="Calibri" w:cs="Calibri"/>
      <w:sz w:val="22"/>
      <w:szCs w:val="22"/>
      <w:lang w:val="en-US" w:eastAsia="en-US"/>
    </w:rPr>
  </w:style>
  <w:style w:type="paragraph" w:styleId="ListBullet4">
    <w:name w:val="List Bullet 4"/>
    <w:basedOn w:val="Normal"/>
    <w:uiPriority w:val="99"/>
    <w:semiHidden/>
    <w:unhideWhenUsed/>
    <w:rsid w:val="002C2D55"/>
    <w:pPr>
      <w:widowControl w:val="0"/>
      <w:numPr>
        <w:numId w:val="13"/>
      </w:numPr>
      <w:autoSpaceDE w:val="0"/>
      <w:autoSpaceDN w:val="0"/>
      <w:contextualSpacing/>
    </w:pPr>
    <w:rPr>
      <w:rFonts w:ascii="Calibri" w:eastAsia="Calibri" w:hAnsi="Calibri" w:cs="Calibri"/>
      <w:sz w:val="22"/>
      <w:szCs w:val="22"/>
      <w:lang w:val="en-US" w:eastAsia="en-US"/>
    </w:rPr>
  </w:style>
  <w:style w:type="paragraph" w:styleId="ListBullet5">
    <w:name w:val="List Bullet 5"/>
    <w:basedOn w:val="Normal"/>
    <w:uiPriority w:val="99"/>
    <w:semiHidden/>
    <w:unhideWhenUsed/>
    <w:rsid w:val="002C2D55"/>
    <w:pPr>
      <w:widowControl w:val="0"/>
      <w:numPr>
        <w:numId w:val="14"/>
      </w:numPr>
      <w:autoSpaceDE w:val="0"/>
      <w:autoSpaceDN w:val="0"/>
      <w:contextualSpacing/>
    </w:pPr>
    <w:rPr>
      <w:rFonts w:ascii="Calibri" w:eastAsia="Calibri" w:hAnsi="Calibri" w:cs="Calibri"/>
      <w:sz w:val="22"/>
      <w:szCs w:val="22"/>
      <w:lang w:val="en-US" w:eastAsia="en-US"/>
    </w:rPr>
  </w:style>
  <w:style w:type="paragraph" w:styleId="ListContinue">
    <w:name w:val="List Continue"/>
    <w:basedOn w:val="Normal"/>
    <w:uiPriority w:val="99"/>
    <w:semiHidden/>
    <w:unhideWhenUsed/>
    <w:rsid w:val="002C2D55"/>
    <w:pPr>
      <w:widowControl w:val="0"/>
      <w:autoSpaceDE w:val="0"/>
      <w:autoSpaceDN w:val="0"/>
      <w:spacing w:after="120"/>
      <w:ind w:left="360"/>
      <w:contextualSpacing/>
    </w:pPr>
    <w:rPr>
      <w:rFonts w:ascii="Calibri" w:eastAsia="Calibri" w:hAnsi="Calibri" w:cs="Calibri"/>
      <w:sz w:val="22"/>
      <w:szCs w:val="22"/>
      <w:lang w:val="en-US" w:eastAsia="en-US"/>
    </w:rPr>
  </w:style>
  <w:style w:type="paragraph" w:styleId="ListContinue2">
    <w:name w:val="List Continue 2"/>
    <w:basedOn w:val="Normal"/>
    <w:uiPriority w:val="99"/>
    <w:semiHidden/>
    <w:unhideWhenUsed/>
    <w:rsid w:val="002C2D55"/>
    <w:pPr>
      <w:widowControl w:val="0"/>
      <w:autoSpaceDE w:val="0"/>
      <w:autoSpaceDN w:val="0"/>
      <w:spacing w:after="120"/>
      <w:ind w:left="720"/>
      <w:contextualSpacing/>
    </w:pPr>
    <w:rPr>
      <w:rFonts w:ascii="Calibri" w:eastAsia="Calibri" w:hAnsi="Calibri" w:cs="Calibri"/>
      <w:sz w:val="22"/>
      <w:szCs w:val="22"/>
      <w:lang w:val="en-US" w:eastAsia="en-US"/>
    </w:rPr>
  </w:style>
  <w:style w:type="paragraph" w:styleId="ListContinue3">
    <w:name w:val="List Continue 3"/>
    <w:basedOn w:val="Normal"/>
    <w:uiPriority w:val="99"/>
    <w:semiHidden/>
    <w:unhideWhenUsed/>
    <w:rsid w:val="002C2D55"/>
    <w:pPr>
      <w:widowControl w:val="0"/>
      <w:autoSpaceDE w:val="0"/>
      <w:autoSpaceDN w:val="0"/>
      <w:spacing w:after="120"/>
      <w:ind w:left="1080"/>
      <w:contextualSpacing/>
    </w:pPr>
    <w:rPr>
      <w:rFonts w:ascii="Calibri" w:eastAsia="Calibri" w:hAnsi="Calibri" w:cs="Calibri"/>
      <w:sz w:val="22"/>
      <w:szCs w:val="22"/>
      <w:lang w:val="en-US" w:eastAsia="en-US"/>
    </w:rPr>
  </w:style>
  <w:style w:type="paragraph" w:styleId="ListContinue4">
    <w:name w:val="List Continue 4"/>
    <w:basedOn w:val="Normal"/>
    <w:uiPriority w:val="99"/>
    <w:semiHidden/>
    <w:unhideWhenUsed/>
    <w:rsid w:val="002C2D55"/>
    <w:pPr>
      <w:widowControl w:val="0"/>
      <w:autoSpaceDE w:val="0"/>
      <w:autoSpaceDN w:val="0"/>
      <w:spacing w:after="120"/>
      <w:ind w:left="1440"/>
      <w:contextualSpacing/>
    </w:pPr>
    <w:rPr>
      <w:rFonts w:ascii="Calibri" w:eastAsia="Calibri" w:hAnsi="Calibri" w:cs="Calibri"/>
      <w:sz w:val="22"/>
      <w:szCs w:val="22"/>
      <w:lang w:val="en-US" w:eastAsia="en-US"/>
    </w:rPr>
  </w:style>
  <w:style w:type="paragraph" w:styleId="ListContinue5">
    <w:name w:val="List Continue 5"/>
    <w:basedOn w:val="Normal"/>
    <w:uiPriority w:val="99"/>
    <w:semiHidden/>
    <w:unhideWhenUsed/>
    <w:rsid w:val="002C2D55"/>
    <w:pPr>
      <w:widowControl w:val="0"/>
      <w:autoSpaceDE w:val="0"/>
      <w:autoSpaceDN w:val="0"/>
      <w:spacing w:after="120"/>
      <w:ind w:left="1800"/>
      <w:contextualSpacing/>
    </w:pPr>
    <w:rPr>
      <w:rFonts w:ascii="Calibri" w:eastAsia="Calibri" w:hAnsi="Calibri" w:cs="Calibri"/>
      <w:sz w:val="22"/>
      <w:szCs w:val="22"/>
      <w:lang w:val="en-US" w:eastAsia="en-US"/>
    </w:rPr>
  </w:style>
  <w:style w:type="paragraph" w:styleId="ListNumber">
    <w:name w:val="List Number"/>
    <w:basedOn w:val="Normal"/>
    <w:uiPriority w:val="99"/>
    <w:semiHidden/>
    <w:unhideWhenUsed/>
    <w:rsid w:val="002C2D55"/>
    <w:pPr>
      <w:widowControl w:val="0"/>
      <w:numPr>
        <w:numId w:val="15"/>
      </w:numPr>
      <w:autoSpaceDE w:val="0"/>
      <w:autoSpaceDN w:val="0"/>
      <w:contextualSpacing/>
    </w:pPr>
    <w:rPr>
      <w:rFonts w:ascii="Calibri" w:eastAsia="Calibri" w:hAnsi="Calibri" w:cs="Calibri"/>
      <w:sz w:val="22"/>
      <w:szCs w:val="22"/>
      <w:lang w:val="en-US" w:eastAsia="en-US"/>
    </w:rPr>
  </w:style>
  <w:style w:type="paragraph" w:styleId="ListNumber2">
    <w:name w:val="List Number 2"/>
    <w:basedOn w:val="Normal"/>
    <w:uiPriority w:val="99"/>
    <w:semiHidden/>
    <w:unhideWhenUsed/>
    <w:rsid w:val="002C2D55"/>
    <w:pPr>
      <w:widowControl w:val="0"/>
      <w:numPr>
        <w:numId w:val="16"/>
      </w:numPr>
      <w:autoSpaceDE w:val="0"/>
      <w:autoSpaceDN w:val="0"/>
      <w:contextualSpacing/>
    </w:pPr>
    <w:rPr>
      <w:rFonts w:ascii="Calibri" w:eastAsia="Calibri" w:hAnsi="Calibri" w:cs="Calibri"/>
      <w:sz w:val="22"/>
      <w:szCs w:val="22"/>
      <w:lang w:val="en-US" w:eastAsia="en-US"/>
    </w:rPr>
  </w:style>
  <w:style w:type="paragraph" w:styleId="ListNumber3">
    <w:name w:val="List Number 3"/>
    <w:basedOn w:val="Normal"/>
    <w:uiPriority w:val="99"/>
    <w:semiHidden/>
    <w:unhideWhenUsed/>
    <w:rsid w:val="002C2D55"/>
    <w:pPr>
      <w:widowControl w:val="0"/>
      <w:numPr>
        <w:numId w:val="17"/>
      </w:numPr>
      <w:autoSpaceDE w:val="0"/>
      <w:autoSpaceDN w:val="0"/>
      <w:contextualSpacing/>
    </w:pPr>
    <w:rPr>
      <w:rFonts w:ascii="Calibri" w:eastAsia="Calibri" w:hAnsi="Calibri" w:cs="Calibri"/>
      <w:sz w:val="22"/>
      <w:szCs w:val="22"/>
      <w:lang w:val="en-US" w:eastAsia="en-US"/>
    </w:rPr>
  </w:style>
  <w:style w:type="paragraph" w:styleId="ListNumber4">
    <w:name w:val="List Number 4"/>
    <w:basedOn w:val="Normal"/>
    <w:uiPriority w:val="99"/>
    <w:semiHidden/>
    <w:unhideWhenUsed/>
    <w:rsid w:val="002C2D55"/>
    <w:pPr>
      <w:widowControl w:val="0"/>
      <w:numPr>
        <w:numId w:val="18"/>
      </w:numPr>
      <w:autoSpaceDE w:val="0"/>
      <w:autoSpaceDN w:val="0"/>
      <w:contextualSpacing/>
    </w:pPr>
    <w:rPr>
      <w:rFonts w:ascii="Calibri" w:eastAsia="Calibri" w:hAnsi="Calibri" w:cs="Calibri"/>
      <w:sz w:val="22"/>
      <w:szCs w:val="22"/>
      <w:lang w:val="en-US" w:eastAsia="en-US"/>
    </w:rPr>
  </w:style>
  <w:style w:type="paragraph" w:styleId="ListNumber5">
    <w:name w:val="List Number 5"/>
    <w:basedOn w:val="Normal"/>
    <w:uiPriority w:val="99"/>
    <w:semiHidden/>
    <w:unhideWhenUsed/>
    <w:rsid w:val="002C2D55"/>
    <w:pPr>
      <w:widowControl w:val="0"/>
      <w:numPr>
        <w:numId w:val="19"/>
      </w:numPr>
      <w:autoSpaceDE w:val="0"/>
      <w:autoSpaceDN w:val="0"/>
      <w:contextualSpacing/>
    </w:pPr>
    <w:rPr>
      <w:rFonts w:ascii="Calibri" w:eastAsia="Calibri" w:hAnsi="Calibri" w:cs="Calibri"/>
      <w:sz w:val="22"/>
      <w:szCs w:val="22"/>
      <w:lang w:val="en-US" w:eastAsia="en-US"/>
    </w:rPr>
  </w:style>
  <w:style w:type="paragraph" w:styleId="MacroText">
    <w:name w:val="macro"/>
    <w:link w:val="MacroTextChar"/>
    <w:uiPriority w:val="99"/>
    <w:semiHidden/>
    <w:unhideWhenUsed/>
    <w:rsid w:val="002C2D55"/>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alibri"/>
      <w:sz w:val="20"/>
      <w:szCs w:val="20"/>
    </w:rPr>
  </w:style>
  <w:style w:type="character" w:customStyle="1" w:styleId="MacroTextChar">
    <w:name w:val="Macro Text Char"/>
    <w:basedOn w:val="DefaultParagraphFont"/>
    <w:link w:val="MacroText"/>
    <w:uiPriority w:val="99"/>
    <w:semiHidden/>
    <w:rsid w:val="002C2D55"/>
    <w:rPr>
      <w:rFonts w:ascii="Consolas" w:eastAsia="Calibri" w:hAnsi="Consolas" w:cs="Calibri"/>
      <w:sz w:val="20"/>
      <w:szCs w:val="20"/>
    </w:rPr>
  </w:style>
  <w:style w:type="paragraph" w:styleId="MessageHeader">
    <w:name w:val="Message Header"/>
    <w:basedOn w:val="Normal"/>
    <w:link w:val="MessageHeaderChar"/>
    <w:uiPriority w:val="99"/>
    <w:semiHidden/>
    <w:unhideWhenUsed/>
    <w:rsid w:val="002C2D55"/>
    <w:pPr>
      <w:widowControl w:val="0"/>
      <w:pBdr>
        <w:top w:val="single" w:sz="6" w:space="1" w:color="auto"/>
        <w:left w:val="single" w:sz="6" w:space="1" w:color="auto"/>
        <w:bottom w:val="single" w:sz="6" w:space="1" w:color="auto"/>
        <w:right w:val="single" w:sz="6" w:space="1" w:color="auto"/>
      </w:pBdr>
      <w:shd w:val="pct20" w:color="auto" w:fill="auto"/>
      <w:autoSpaceDE w:val="0"/>
      <w:autoSpaceDN w:val="0"/>
      <w:ind w:left="1080" w:hanging="1080"/>
    </w:pPr>
    <w:rPr>
      <w:rFonts w:asciiTheme="majorHAnsi" w:eastAsiaTheme="majorEastAsia" w:hAnsiTheme="majorHAnsi" w:cstheme="majorBidi"/>
      <w:lang w:val="en-US" w:eastAsia="en-US"/>
    </w:rPr>
  </w:style>
  <w:style w:type="character" w:customStyle="1" w:styleId="MessageHeaderChar">
    <w:name w:val="Message Header Char"/>
    <w:basedOn w:val="DefaultParagraphFont"/>
    <w:link w:val="MessageHeader"/>
    <w:uiPriority w:val="99"/>
    <w:semiHidden/>
    <w:rsid w:val="002C2D55"/>
    <w:rPr>
      <w:rFonts w:asciiTheme="majorHAnsi" w:eastAsiaTheme="majorEastAsia" w:hAnsiTheme="majorHAnsi" w:cstheme="majorBidi"/>
      <w:sz w:val="24"/>
      <w:szCs w:val="24"/>
      <w:shd w:val="pct20" w:color="auto" w:fill="auto"/>
    </w:rPr>
  </w:style>
  <w:style w:type="paragraph" w:styleId="NoSpacing">
    <w:name w:val="No Spacing"/>
    <w:uiPriority w:val="1"/>
    <w:qFormat/>
    <w:rsid w:val="002C2D55"/>
    <w:rPr>
      <w:rFonts w:ascii="Calibri" w:eastAsia="Calibri" w:hAnsi="Calibri" w:cs="Calibri"/>
    </w:rPr>
  </w:style>
  <w:style w:type="paragraph" w:styleId="NormalWeb">
    <w:name w:val="Normal (Web)"/>
    <w:basedOn w:val="Normal"/>
    <w:uiPriority w:val="99"/>
    <w:semiHidden/>
    <w:unhideWhenUsed/>
    <w:rsid w:val="002C2D55"/>
    <w:pPr>
      <w:widowControl w:val="0"/>
      <w:autoSpaceDE w:val="0"/>
      <w:autoSpaceDN w:val="0"/>
    </w:pPr>
    <w:rPr>
      <w:rFonts w:eastAsia="Calibri"/>
      <w:lang w:val="en-US" w:eastAsia="en-US"/>
    </w:rPr>
  </w:style>
  <w:style w:type="paragraph" w:styleId="NormalIndent">
    <w:name w:val="Normal Indent"/>
    <w:basedOn w:val="Normal"/>
    <w:uiPriority w:val="99"/>
    <w:semiHidden/>
    <w:unhideWhenUsed/>
    <w:rsid w:val="002C2D55"/>
    <w:pPr>
      <w:widowControl w:val="0"/>
      <w:autoSpaceDE w:val="0"/>
      <w:autoSpaceDN w:val="0"/>
      <w:ind w:left="720"/>
    </w:pPr>
    <w:rPr>
      <w:rFonts w:ascii="Calibri" w:eastAsia="Calibri" w:hAnsi="Calibri" w:cs="Calibri"/>
      <w:sz w:val="22"/>
      <w:szCs w:val="22"/>
      <w:lang w:val="en-US" w:eastAsia="en-US"/>
    </w:rPr>
  </w:style>
  <w:style w:type="paragraph" w:styleId="NoteHeading">
    <w:name w:val="Note Heading"/>
    <w:basedOn w:val="Normal"/>
    <w:next w:val="Normal"/>
    <w:link w:val="NoteHeadingChar"/>
    <w:uiPriority w:val="99"/>
    <w:semiHidden/>
    <w:unhideWhenUsed/>
    <w:rsid w:val="002C2D55"/>
    <w:pPr>
      <w:widowControl w:val="0"/>
      <w:autoSpaceDE w:val="0"/>
      <w:autoSpaceDN w:val="0"/>
    </w:pPr>
    <w:rPr>
      <w:rFonts w:ascii="Calibri" w:eastAsia="Calibri" w:hAnsi="Calibri" w:cs="Calibri"/>
      <w:sz w:val="22"/>
      <w:szCs w:val="22"/>
      <w:lang w:val="en-US" w:eastAsia="en-US"/>
    </w:rPr>
  </w:style>
  <w:style w:type="character" w:customStyle="1" w:styleId="NoteHeadingChar">
    <w:name w:val="Note Heading Char"/>
    <w:basedOn w:val="DefaultParagraphFont"/>
    <w:link w:val="NoteHeading"/>
    <w:uiPriority w:val="99"/>
    <w:semiHidden/>
    <w:rsid w:val="002C2D55"/>
    <w:rPr>
      <w:rFonts w:ascii="Calibri" w:eastAsia="Calibri" w:hAnsi="Calibri" w:cs="Calibri"/>
    </w:rPr>
  </w:style>
  <w:style w:type="paragraph" w:styleId="PlainText">
    <w:name w:val="Plain Text"/>
    <w:basedOn w:val="Normal"/>
    <w:link w:val="PlainTextChar"/>
    <w:uiPriority w:val="99"/>
    <w:semiHidden/>
    <w:unhideWhenUsed/>
    <w:rsid w:val="002C2D55"/>
    <w:pPr>
      <w:widowControl w:val="0"/>
      <w:autoSpaceDE w:val="0"/>
      <w:autoSpaceDN w:val="0"/>
    </w:pPr>
    <w:rPr>
      <w:rFonts w:ascii="Consolas" w:eastAsia="Calibri" w:hAnsi="Consolas" w:cs="Calibri"/>
      <w:sz w:val="21"/>
      <w:szCs w:val="21"/>
      <w:lang w:val="en-US" w:eastAsia="en-US"/>
    </w:rPr>
  </w:style>
  <w:style w:type="character" w:customStyle="1" w:styleId="PlainTextChar">
    <w:name w:val="Plain Text Char"/>
    <w:basedOn w:val="DefaultParagraphFont"/>
    <w:link w:val="PlainText"/>
    <w:uiPriority w:val="99"/>
    <w:semiHidden/>
    <w:rsid w:val="002C2D55"/>
    <w:rPr>
      <w:rFonts w:ascii="Consolas" w:eastAsia="Calibri" w:hAnsi="Consolas" w:cs="Calibri"/>
      <w:sz w:val="21"/>
      <w:szCs w:val="21"/>
    </w:rPr>
  </w:style>
  <w:style w:type="paragraph" w:styleId="Quote">
    <w:name w:val="Quote"/>
    <w:basedOn w:val="Normal"/>
    <w:next w:val="Normal"/>
    <w:link w:val="QuoteChar"/>
    <w:uiPriority w:val="29"/>
    <w:qFormat/>
    <w:rsid w:val="002C2D55"/>
    <w:pPr>
      <w:widowControl w:val="0"/>
      <w:autoSpaceDE w:val="0"/>
      <w:autoSpaceDN w:val="0"/>
      <w:spacing w:before="200" w:after="160"/>
      <w:ind w:left="864" w:right="864"/>
      <w:jc w:val="center"/>
    </w:pPr>
    <w:rPr>
      <w:rFonts w:ascii="Calibri" w:eastAsia="Calibri" w:hAnsi="Calibri" w:cs="Calibri"/>
      <w:i/>
      <w:iCs/>
      <w:color w:val="404040" w:themeColor="text1" w:themeTint="BF"/>
      <w:sz w:val="22"/>
      <w:szCs w:val="22"/>
      <w:lang w:val="en-US" w:eastAsia="en-US"/>
    </w:rPr>
  </w:style>
  <w:style w:type="character" w:customStyle="1" w:styleId="QuoteChar">
    <w:name w:val="Quote Char"/>
    <w:basedOn w:val="DefaultParagraphFont"/>
    <w:link w:val="Quote"/>
    <w:uiPriority w:val="29"/>
    <w:rsid w:val="002C2D55"/>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2C2D55"/>
    <w:pPr>
      <w:widowControl w:val="0"/>
      <w:autoSpaceDE w:val="0"/>
      <w:autoSpaceDN w:val="0"/>
    </w:pPr>
    <w:rPr>
      <w:rFonts w:ascii="Calibri" w:eastAsia="Calibri" w:hAnsi="Calibri" w:cs="Calibri"/>
      <w:sz w:val="22"/>
      <w:szCs w:val="22"/>
      <w:lang w:val="en-US" w:eastAsia="en-US"/>
    </w:rPr>
  </w:style>
  <w:style w:type="character" w:customStyle="1" w:styleId="SalutationChar">
    <w:name w:val="Salutation Char"/>
    <w:basedOn w:val="DefaultParagraphFont"/>
    <w:link w:val="Salutation"/>
    <w:uiPriority w:val="99"/>
    <w:semiHidden/>
    <w:rsid w:val="002C2D55"/>
    <w:rPr>
      <w:rFonts w:ascii="Calibri" w:eastAsia="Calibri" w:hAnsi="Calibri" w:cs="Calibri"/>
    </w:rPr>
  </w:style>
  <w:style w:type="paragraph" w:styleId="Signature">
    <w:name w:val="Signature"/>
    <w:basedOn w:val="Normal"/>
    <w:link w:val="SignatureChar"/>
    <w:uiPriority w:val="99"/>
    <w:semiHidden/>
    <w:unhideWhenUsed/>
    <w:rsid w:val="002C2D55"/>
    <w:pPr>
      <w:widowControl w:val="0"/>
      <w:autoSpaceDE w:val="0"/>
      <w:autoSpaceDN w:val="0"/>
      <w:ind w:left="4320"/>
    </w:pPr>
    <w:rPr>
      <w:rFonts w:ascii="Calibri" w:eastAsia="Calibri" w:hAnsi="Calibri" w:cs="Calibri"/>
      <w:sz w:val="22"/>
      <w:szCs w:val="22"/>
      <w:lang w:val="en-US" w:eastAsia="en-US"/>
    </w:rPr>
  </w:style>
  <w:style w:type="character" w:customStyle="1" w:styleId="SignatureChar">
    <w:name w:val="Signature Char"/>
    <w:basedOn w:val="DefaultParagraphFont"/>
    <w:link w:val="Signature"/>
    <w:uiPriority w:val="99"/>
    <w:semiHidden/>
    <w:rsid w:val="002C2D55"/>
    <w:rPr>
      <w:rFonts w:ascii="Calibri" w:eastAsia="Calibri" w:hAnsi="Calibri" w:cs="Calibri"/>
    </w:rPr>
  </w:style>
  <w:style w:type="paragraph" w:styleId="Subtitle">
    <w:name w:val="Subtitle"/>
    <w:basedOn w:val="Normal"/>
    <w:next w:val="Normal"/>
    <w:link w:val="SubtitleChar"/>
    <w:uiPriority w:val="11"/>
    <w:qFormat/>
    <w:rsid w:val="002C2D55"/>
    <w:pPr>
      <w:widowControl w:val="0"/>
      <w:numPr>
        <w:ilvl w:val="1"/>
      </w:numPr>
      <w:autoSpaceDE w:val="0"/>
      <w:autoSpaceDN w:val="0"/>
      <w:spacing w:after="160"/>
    </w:pPr>
    <w:rPr>
      <w:rFonts w:asciiTheme="minorHAnsi" w:eastAsiaTheme="minorEastAsia" w:hAnsiTheme="minorHAnsi" w:cstheme="minorBidi"/>
      <w:color w:val="5A5A5A" w:themeColor="text1" w:themeTint="A5"/>
      <w:spacing w:val="15"/>
      <w:sz w:val="22"/>
      <w:szCs w:val="22"/>
      <w:lang w:val="en-US" w:eastAsia="en-US"/>
    </w:rPr>
  </w:style>
  <w:style w:type="character" w:customStyle="1" w:styleId="SubtitleChar">
    <w:name w:val="Subtitle Char"/>
    <w:basedOn w:val="DefaultParagraphFont"/>
    <w:link w:val="Subtitle"/>
    <w:uiPriority w:val="11"/>
    <w:rsid w:val="002C2D55"/>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2C2D55"/>
    <w:pPr>
      <w:widowControl w:val="0"/>
      <w:autoSpaceDE w:val="0"/>
      <w:autoSpaceDN w:val="0"/>
      <w:ind w:left="220" w:hanging="220"/>
    </w:pPr>
    <w:rPr>
      <w:rFonts w:ascii="Calibri" w:eastAsia="Calibri" w:hAnsi="Calibri" w:cs="Calibri"/>
      <w:sz w:val="22"/>
      <w:szCs w:val="22"/>
      <w:lang w:val="en-US" w:eastAsia="en-US"/>
    </w:rPr>
  </w:style>
  <w:style w:type="paragraph" w:styleId="Title">
    <w:name w:val="Title"/>
    <w:basedOn w:val="Normal"/>
    <w:next w:val="Normal"/>
    <w:link w:val="TitleChar"/>
    <w:uiPriority w:val="10"/>
    <w:qFormat/>
    <w:rsid w:val="002C2D55"/>
    <w:pPr>
      <w:widowControl w:val="0"/>
      <w:autoSpaceDE w:val="0"/>
      <w:autoSpaceDN w:val="0"/>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2C2D5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2C2D55"/>
    <w:pPr>
      <w:widowControl w:val="0"/>
      <w:autoSpaceDE w:val="0"/>
      <w:autoSpaceDN w:val="0"/>
      <w:spacing w:before="120"/>
    </w:pPr>
    <w:rPr>
      <w:rFonts w:asciiTheme="majorHAnsi" w:eastAsiaTheme="majorEastAsia" w:hAnsiTheme="majorHAnsi" w:cstheme="majorBidi"/>
      <w:b/>
      <w:bCs/>
      <w:lang w:val="en-US" w:eastAsia="en-US"/>
    </w:rPr>
  </w:style>
  <w:style w:type="paragraph" w:styleId="TOCHeading">
    <w:name w:val="TOC Heading"/>
    <w:basedOn w:val="Heading1"/>
    <w:next w:val="Normal"/>
    <w:uiPriority w:val="39"/>
    <w:semiHidden/>
    <w:unhideWhenUsed/>
    <w:qFormat/>
    <w:rsid w:val="002C2D55"/>
    <w:pPr>
      <w:keepNext/>
      <w:keepLines/>
      <w:numPr>
        <w:numId w:val="0"/>
      </w:numPr>
      <w:spacing w:before="240"/>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99465">
      <w:bodyDiv w:val="1"/>
      <w:marLeft w:val="0"/>
      <w:marRight w:val="0"/>
      <w:marTop w:val="0"/>
      <w:marBottom w:val="0"/>
      <w:divBdr>
        <w:top w:val="none" w:sz="0" w:space="0" w:color="auto"/>
        <w:left w:val="none" w:sz="0" w:space="0" w:color="auto"/>
        <w:bottom w:val="none" w:sz="0" w:space="0" w:color="auto"/>
        <w:right w:val="none" w:sz="0" w:space="0" w:color="auto"/>
      </w:divBdr>
    </w:div>
    <w:div w:id="215121823">
      <w:bodyDiv w:val="1"/>
      <w:marLeft w:val="0"/>
      <w:marRight w:val="0"/>
      <w:marTop w:val="0"/>
      <w:marBottom w:val="0"/>
      <w:divBdr>
        <w:top w:val="none" w:sz="0" w:space="0" w:color="auto"/>
        <w:left w:val="none" w:sz="0" w:space="0" w:color="auto"/>
        <w:bottom w:val="none" w:sz="0" w:space="0" w:color="auto"/>
        <w:right w:val="none" w:sz="0" w:space="0" w:color="auto"/>
      </w:divBdr>
    </w:div>
    <w:div w:id="357240984">
      <w:bodyDiv w:val="1"/>
      <w:marLeft w:val="0"/>
      <w:marRight w:val="0"/>
      <w:marTop w:val="0"/>
      <w:marBottom w:val="0"/>
      <w:divBdr>
        <w:top w:val="none" w:sz="0" w:space="0" w:color="auto"/>
        <w:left w:val="none" w:sz="0" w:space="0" w:color="auto"/>
        <w:bottom w:val="none" w:sz="0" w:space="0" w:color="auto"/>
        <w:right w:val="none" w:sz="0" w:space="0" w:color="auto"/>
      </w:divBdr>
    </w:div>
    <w:div w:id="461119100">
      <w:bodyDiv w:val="1"/>
      <w:marLeft w:val="0"/>
      <w:marRight w:val="0"/>
      <w:marTop w:val="0"/>
      <w:marBottom w:val="0"/>
      <w:divBdr>
        <w:top w:val="none" w:sz="0" w:space="0" w:color="auto"/>
        <w:left w:val="none" w:sz="0" w:space="0" w:color="auto"/>
        <w:bottom w:val="none" w:sz="0" w:space="0" w:color="auto"/>
        <w:right w:val="none" w:sz="0" w:space="0" w:color="auto"/>
      </w:divBdr>
    </w:div>
    <w:div w:id="489685728">
      <w:bodyDiv w:val="1"/>
      <w:marLeft w:val="0"/>
      <w:marRight w:val="0"/>
      <w:marTop w:val="0"/>
      <w:marBottom w:val="0"/>
      <w:divBdr>
        <w:top w:val="none" w:sz="0" w:space="0" w:color="auto"/>
        <w:left w:val="none" w:sz="0" w:space="0" w:color="auto"/>
        <w:bottom w:val="none" w:sz="0" w:space="0" w:color="auto"/>
        <w:right w:val="none" w:sz="0" w:space="0" w:color="auto"/>
      </w:divBdr>
    </w:div>
    <w:div w:id="513347179">
      <w:bodyDiv w:val="1"/>
      <w:marLeft w:val="0"/>
      <w:marRight w:val="0"/>
      <w:marTop w:val="0"/>
      <w:marBottom w:val="0"/>
      <w:divBdr>
        <w:top w:val="none" w:sz="0" w:space="0" w:color="auto"/>
        <w:left w:val="none" w:sz="0" w:space="0" w:color="auto"/>
        <w:bottom w:val="none" w:sz="0" w:space="0" w:color="auto"/>
        <w:right w:val="none" w:sz="0" w:space="0" w:color="auto"/>
      </w:divBdr>
    </w:div>
    <w:div w:id="593437801">
      <w:bodyDiv w:val="1"/>
      <w:marLeft w:val="0"/>
      <w:marRight w:val="0"/>
      <w:marTop w:val="0"/>
      <w:marBottom w:val="0"/>
      <w:divBdr>
        <w:top w:val="none" w:sz="0" w:space="0" w:color="auto"/>
        <w:left w:val="none" w:sz="0" w:space="0" w:color="auto"/>
        <w:bottom w:val="none" w:sz="0" w:space="0" w:color="auto"/>
        <w:right w:val="none" w:sz="0" w:space="0" w:color="auto"/>
      </w:divBdr>
      <w:divsChild>
        <w:div w:id="1738895296">
          <w:marLeft w:val="720"/>
          <w:marRight w:val="0"/>
          <w:marTop w:val="0"/>
          <w:marBottom w:val="0"/>
          <w:divBdr>
            <w:top w:val="none" w:sz="0" w:space="0" w:color="auto"/>
            <w:left w:val="none" w:sz="0" w:space="0" w:color="auto"/>
            <w:bottom w:val="none" w:sz="0" w:space="0" w:color="auto"/>
            <w:right w:val="none" w:sz="0" w:space="0" w:color="auto"/>
          </w:divBdr>
        </w:div>
        <w:div w:id="1123114805">
          <w:marLeft w:val="1440"/>
          <w:marRight w:val="0"/>
          <w:marTop w:val="0"/>
          <w:marBottom w:val="0"/>
          <w:divBdr>
            <w:top w:val="none" w:sz="0" w:space="0" w:color="auto"/>
            <w:left w:val="none" w:sz="0" w:space="0" w:color="auto"/>
            <w:bottom w:val="none" w:sz="0" w:space="0" w:color="auto"/>
            <w:right w:val="none" w:sz="0" w:space="0" w:color="auto"/>
          </w:divBdr>
        </w:div>
      </w:divsChild>
    </w:div>
    <w:div w:id="801533589">
      <w:bodyDiv w:val="1"/>
      <w:marLeft w:val="0"/>
      <w:marRight w:val="0"/>
      <w:marTop w:val="0"/>
      <w:marBottom w:val="0"/>
      <w:divBdr>
        <w:top w:val="none" w:sz="0" w:space="0" w:color="auto"/>
        <w:left w:val="none" w:sz="0" w:space="0" w:color="auto"/>
        <w:bottom w:val="none" w:sz="0" w:space="0" w:color="auto"/>
        <w:right w:val="none" w:sz="0" w:space="0" w:color="auto"/>
      </w:divBdr>
    </w:div>
    <w:div w:id="878127075">
      <w:bodyDiv w:val="1"/>
      <w:marLeft w:val="0"/>
      <w:marRight w:val="0"/>
      <w:marTop w:val="0"/>
      <w:marBottom w:val="0"/>
      <w:divBdr>
        <w:top w:val="none" w:sz="0" w:space="0" w:color="auto"/>
        <w:left w:val="none" w:sz="0" w:space="0" w:color="auto"/>
        <w:bottom w:val="none" w:sz="0" w:space="0" w:color="auto"/>
        <w:right w:val="none" w:sz="0" w:space="0" w:color="auto"/>
      </w:divBdr>
    </w:div>
    <w:div w:id="915892818">
      <w:bodyDiv w:val="1"/>
      <w:marLeft w:val="0"/>
      <w:marRight w:val="0"/>
      <w:marTop w:val="0"/>
      <w:marBottom w:val="0"/>
      <w:divBdr>
        <w:top w:val="none" w:sz="0" w:space="0" w:color="auto"/>
        <w:left w:val="none" w:sz="0" w:space="0" w:color="auto"/>
        <w:bottom w:val="none" w:sz="0" w:space="0" w:color="auto"/>
        <w:right w:val="none" w:sz="0" w:space="0" w:color="auto"/>
      </w:divBdr>
    </w:div>
    <w:div w:id="932857498">
      <w:bodyDiv w:val="1"/>
      <w:marLeft w:val="0"/>
      <w:marRight w:val="0"/>
      <w:marTop w:val="0"/>
      <w:marBottom w:val="0"/>
      <w:divBdr>
        <w:top w:val="none" w:sz="0" w:space="0" w:color="auto"/>
        <w:left w:val="none" w:sz="0" w:space="0" w:color="auto"/>
        <w:bottom w:val="none" w:sz="0" w:space="0" w:color="auto"/>
        <w:right w:val="none" w:sz="0" w:space="0" w:color="auto"/>
      </w:divBdr>
    </w:div>
    <w:div w:id="958923281">
      <w:bodyDiv w:val="1"/>
      <w:marLeft w:val="0"/>
      <w:marRight w:val="0"/>
      <w:marTop w:val="0"/>
      <w:marBottom w:val="0"/>
      <w:divBdr>
        <w:top w:val="none" w:sz="0" w:space="0" w:color="auto"/>
        <w:left w:val="none" w:sz="0" w:space="0" w:color="auto"/>
        <w:bottom w:val="none" w:sz="0" w:space="0" w:color="auto"/>
        <w:right w:val="none" w:sz="0" w:space="0" w:color="auto"/>
      </w:divBdr>
    </w:div>
    <w:div w:id="961686435">
      <w:bodyDiv w:val="1"/>
      <w:marLeft w:val="0"/>
      <w:marRight w:val="0"/>
      <w:marTop w:val="0"/>
      <w:marBottom w:val="0"/>
      <w:divBdr>
        <w:top w:val="none" w:sz="0" w:space="0" w:color="auto"/>
        <w:left w:val="none" w:sz="0" w:space="0" w:color="auto"/>
        <w:bottom w:val="none" w:sz="0" w:space="0" w:color="auto"/>
        <w:right w:val="none" w:sz="0" w:space="0" w:color="auto"/>
      </w:divBdr>
    </w:div>
    <w:div w:id="979193160">
      <w:bodyDiv w:val="1"/>
      <w:marLeft w:val="0"/>
      <w:marRight w:val="0"/>
      <w:marTop w:val="0"/>
      <w:marBottom w:val="0"/>
      <w:divBdr>
        <w:top w:val="none" w:sz="0" w:space="0" w:color="auto"/>
        <w:left w:val="none" w:sz="0" w:space="0" w:color="auto"/>
        <w:bottom w:val="none" w:sz="0" w:space="0" w:color="auto"/>
        <w:right w:val="none" w:sz="0" w:space="0" w:color="auto"/>
      </w:divBdr>
    </w:div>
    <w:div w:id="1069882217">
      <w:bodyDiv w:val="1"/>
      <w:marLeft w:val="0"/>
      <w:marRight w:val="0"/>
      <w:marTop w:val="0"/>
      <w:marBottom w:val="0"/>
      <w:divBdr>
        <w:top w:val="none" w:sz="0" w:space="0" w:color="auto"/>
        <w:left w:val="none" w:sz="0" w:space="0" w:color="auto"/>
        <w:bottom w:val="none" w:sz="0" w:space="0" w:color="auto"/>
        <w:right w:val="none" w:sz="0" w:space="0" w:color="auto"/>
      </w:divBdr>
    </w:div>
    <w:div w:id="1118260867">
      <w:bodyDiv w:val="1"/>
      <w:marLeft w:val="0"/>
      <w:marRight w:val="0"/>
      <w:marTop w:val="0"/>
      <w:marBottom w:val="0"/>
      <w:divBdr>
        <w:top w:val="none" w:sz="0" w:space="0" w:color="auto"/>
        <w:left w:val="none" w:sz="0" w:space="0" w:color="auto"/>
        <w:bottom w:val="none" w:sz="0" w:space="0" w:color="auto"/>
        <w:right w:val="none" w:sz="0" w:space="0" w:color="auto"/>
      </w:divBdr>
    </w:div>
    <w:div w:id="1190802998">
      <w:bodyDiv w:val="1"/>
      <w:marLeft w:val="0"/>
      <w:marRight w:val="0"/>
      <w:marTop w:val="0"/>
      <w:marBottom w:val="0"/>
      <w:divBdr>
        <w:top w:val="none" w:sz="0" w:space="0" w:color="auto"/>
        <w:left w:val="none" w:sz="0" w:space="0" w:color="auto"/>
        <w:bottom w:val="none" w:sz="0" w:space="0" w:color="auto"/>
        <w:right w:val="none" w:sz="0" w:space="0" w:color="auto"/>
      </w:divBdr>
    </w:div>
    <w:div w:id="1265964128">
      <w:bodyDiv w:val="1"/>
      <w:marLeft w:val="0"/>
      <w:marRight w:val="0"/>
      <w:marTop w:val="0"/>
      <w:marBottom w:val="0"/>
      <w:divBdr>
        <w:top w:val="none" w:sz="0" w:space="0" w:color="auto"/>
        <w:left w:val="none" w:sz="0" w:space="0" w:color="auto"/>
        <w:bottom w:val="none" w:sz="0" w:space="0" w:color="auto"/>
        <w:right w:val="none" w:sz="0" w:space="0" w:color="auto"/>
      </w:divBdr>
    </w:div>
    <w:div w:id="1318879173">
      <w:bodyDiv w:val="1"/>
      <w:marLeft w:val="0"/>
      <w:marRight w:val="0"/>
      <w:marTop w:val="0"/>
      <w:marBottom w:val="0"/>
      <w:divBdr>
        <w:top w:val="none" w:sz="0" w:space="0" w:color="auto"/>
        <w:left w:val="none" w:sz="0" w:space="0" w:color="auto"/>
        <w:bottom w:val="none" w:sz="0" w:space="0" w:color="auto"/>
        <w:right w:val="none" w:sz="0" w:space="0" w:color="auto"/>
      </w:divBdr>
    </w:div>
    <w:div w:id="1330013911">
      <w:bodyDiv w:val="1"/>
      <w:marLeft w:val="0"/>
      <w:marRight w:val="0"/>
      <w:marTop w:val="0"/>
      <w:marBottom w:val="0"/>
      <w:divBdr>
        <w:top w:val="none" w:sz="0" w:space="0" w:color="auto"/>
        <w:left w:val="none" w:sz="0" w:space="0" w:color="auto"/>
        <w:bottom w:val="none" w:sz="0" w:space="0" w:color="auto"/>
        <w:right w:val="none" w:sz="0" w:space="0" w:color="auto"/>
      </w:divBdr>
    </w:div>
    <w:div w:id="1350646622">
      <w:bodyDiv w:val="1"/>
      <w:marLeft w:val="0"/>
      <w:marRight w:val="0"/>
      <w:marTop w:val="0"/>
      <w:marBottom w:val="0"/>
      <w:divBdr>
        <w:top w:val="none" w:sz="0" w:space="0" w:color="auto"/>
        <w:left w:val="none" w:sz="0" w:space="0" w:color="auto"/>
        <w:bottom w:val="none" w:sz="0" w:space="0" w:color="auto"/>
        <w:right w:val="none" w:sz="0" w:space="0" w:color="auto"/>
      </w:divBdr>
    </w:div>
    <w:div w:id="1391004305">
      <w:bodyDiv w:val="1"/>
      <w:marLeft w:val="0"/>
      <w:marRight w:val="0"/>
      <w:marTop w:val="0"/>
      <w:marBottom w:val="0"/>
      <w:divBdr>
        <w:top w:val="none" w:sz="0" w:space="0" w:color="auto"/>
        <w:left w:val="none" w:sz="0" w:space="0" w:color="auto"/>
        <w:bottom w:val="none" w:sz="0" w:space="0" w:color="auto"/>
        <w:right w:val="none" w:sz="0" w:space="0" w:color="auto"/>
      </w:divBdr>
    </w:div>
    <w:div w:id="1394892335">
      <w:bodyDiv w:val="1"/>
      <w:marLeft w:val="0"/>
      <w:marRight w:val="0"/>
      <w:marTop w:val="0"/>
      <w:marBottom w:val="0"/>
      <w:divBdr>
        <w:top w:val="none" w:sz="0" w:space="0" w:color="auto"/>
        <w:left w:val="none" w:sz="0" w:space="0" w:color="auto"/>
        <w:bottom w:val="none" w:sz="0" w:space="0" w:color="auto"/>
        <w:right w:val="none" w:sz="0" w:space="0" w:color="auto"/>
      </w:divBdr>
    </w:div>
    <w:div w:id="1421104813">
      <w:bodyDiv w:val="1"/>
      <w:marLeft w:val="0"/>
      <w:marRight w:val="0"/>
      <w:marTop w:val="0"/>
      <w:marBottom w:val="0"/>
      <w:divBdr>
        <w:top w:val="none" w:sz="0" w:space="0" w:color="auto"/>
        <w:left w:val="none" w:sz="0" w:space="0" w:color="auto"/>
        <w:bottom w:val="none" w:sz="0" w:space="0" w:color="auto"/>
        <w:right w:val="none" w:sz="0" w:space="0" w:color="auto"/>
      </w:divBdr>
    </w:div>
    <w:div w:id="1537961356">
      <w:bodyDiv w:val="1"/>
      <w:marLeft w:val="0"/>
      <w:marRight w:val="0"/>
      <w:marTop w:val="0"/>
      <w:marBottom w:val="0"/>
      <w:divBdr>
        <w:top w:val="none" w:sz="0" w:space="0" w:color="auto"/>
        <w:left w:val="none" w:sz="0" w:space="0" w:color="auto"/>
        <w:bottom w:val="none" w:sz="0" w:space="0" w:color="auto"/>
        <w:right w:val="none" w:sz="0" w:space="0" w:color="auto"/>
      </w:divBdr>
    </w:div>
    <w:div w:id="1584799662">
      <w:bodyDiv w:val="1"/>
      <w:marLeft w:val="0"/>
      <w:marRight w:val="0"/>
      <w:marTop w:val="0"/>
      <w:marBottom w:val="0"/>
      <w:divBdr>
        <w:top w:val="none" w:sz="0" w:space="0" w:color="auto"/>
        <w:left w:val="none" w:sz="0" w:space="0" w:color="auto"/>
        <w:bottom w:val="none" w:sz="0" w:space="0" w:color="auto"/>
        <w:right w:val="none" w:sz="0" w:space="0" w:color="auto"/>
      </w:divBdr>
    </w:div>
    <w:div w:id="1612083673">
      <w:bodyDiv w:val="1"/>
      <w:marLeft w:val="0"/>
      <w:marRight w:val="0"/>
      <w:marTop w:val="0"/>
      <w:marBottom w:val="0"/>
      <w:divBdr>
        <w:top w:val="none" w:sz="0" w:space="0" w:color="auto"/>
        <w:left w:val="none" w:sz="0" w:space="0" w:color="auto"/>
        <w:bottom w:val="none" w:sz="0" w:space="0" w:color="auto"/>
        <w:right w:val="none" w:sz="0" w:space="0" w:color="auto"/>
      </w:divBdr>
    </w:div>
    <w:div w:id="1716003545">
      <w:bodyDiv w:val="1"/>
      <w:marLeft w:val="0"/>
      <w:marRight w:val="0"/>
      <w:marTop w:val="0"/>
      <w:marBottom w:val="0"/>
      <w:divBdr>
        <w:top w:val="none" w:sz="0" w:space="0" w:color="auto"/>
        <w:left w:val="none" w:sz="0" w:space="0" w:color="auto"/>
        <w:bottom w:val="none" w:sz="0" w:space="0" w:color="auto"/>
        <w:right w:val="none" w:sz="0" w:space="0" w:color="auto"/>
      </w:divBdr>
    </w:div>
    <w:div w:id="1814322729">
      <w:bodyDiv w:val="1"/>
      <w:marLeft w:val="0"/>
      <w:marRight w:val="0"/>
      <w:marTop w:val="0"/>
      <w:marBottom w:val="0"/>
      <w:divBdr>
        <w:top w:val="none" w:sz="0" w:space="0" w:color="auto"/>
        <w:left w:val="none" w:sz="0" w:space="0" w:color="auto"/>
        <w:bottom w:val="none" w:sz="0" w:space="0" w:color="auto"/>
        <w:right w:val="none" w:sz="0" w:space="0" w:color="auto"/>
      </w:divBdr>
    </w:div>
    <w:div w:id="2027708074">
      <w:bodyDiv w:val="1"/>
      <w:marLeft w:val="0"/>
      <w:marRight w:val="0"/>
      <w:marTop w:val="0"/>
      <w:marBottom w:val="0"/>
      <w:divBdr>
        <w:top w:val="none" w:sz="0" w:space="0" w:color="auto"/>
        <w:left w:val="none" w:sz="0" w:space="0" w:color="auto"/>
        <w:bottom w:val="none" w:sz="0" w:space="0" w:color="auto"/>
        <w:right w:val="none" w:sz="0" w:space="0" w:color="auto"/>
      </w:divBdr>
    </w:div>
    <w:div w:id="2049064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hyperlink" Target="http://airdata.alberta.ca/aepContent/Reports/DataDownloadMain.aspx" TargetMode="External"/><Relationship Id="rId159" Type="http://schemas.openxmlformats.org/officeDocument/2006/relationships/image" Target="media/image146.emf"/><Relationship Id="rId170" Type="http://schemas.openxmlformats.org/officeDocument/2006/relationships/hyperlink" Target="https://www.aer.ca/documents/directives/Directive084.pdf" TargetMode="External"/><Relationship Id="rId107" Type="http://schemas.openxmlformats.org/officeDocument/2006/relationships/image" Target="media/image98.emf"/><Relationship Id="rId11" Type="http://schemas.openxmlformats.org/officeDocument/2006/relationships/footer" Target="footer2.xml"/><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emf"/><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6.emf"/><Relationship Id="rId160" Type="http://schemas.openxmlformats.org/officeDocument/2006/relationships/image" Target="media/image147.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emf"/><Relationship Id="rId139" Type="http://schemas.openxmlformats.org/officeDocument/2006/relationships/hyperlink" Target="http://airdata.alberta.ca/aepContent/Reports/StationInformationMain.aspx" TargetMode="External"/><Relationship Id="rId85" Type="http://schemas.openxmlformats.org/officeDocument/2006/relationships/image" Target="media/image76.png"/><Relationship Id="rId150" Type="http://schemas.openxmlformats.org/officeDocument/2006/relationships/image" Target="media/image137.png"/><Relationship Id="rId171" Type="http://schemas.openxmlformats.org/officeDocument/2006/relationships/hyperlink" Target="http://aep.alberta.ca/air/reports-data/documents/AmbientHydrocarbonThreeCreeks-Aug2015.pdf" TargetMode="External"/><Relationship Id="rId12" Type="http://schemas.openxmlformats.org/officeDocument/2006/relationships/footer" Target="footer3.xml"/><Relationship Id="rId33" Type="http://schemas.openxmlformats.org/officeDocument/2006/relationships/image" Target="media/image24.png"/><Relationship Id="rId108" Type="http://schemas.openxmlformats.org/officeDocument/2006/relationships/image" Target="media/image99.emf"/><Relationship Id="rId129" Type="http://schemas.openxmlformats.org/officeDocument/2006/relationships/image" Target="media/image120.emf"/><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emf"/><Relationship Id="rId140" Type="http://schemas.openxmlformats.org/officeDocument/2006/relationships/hyperlink" Target="http://maps.srd.alberta.ca/AQHI" TargetMode="External"/><Relationship Id="rId161" Type="http://schemas.openxmlformats.org/officeDocument/2006/relationships/image" Target="media/image148.png"/><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emf"/><Relationship Id="rId119" Type="http://schemas.openxmlformats.org/officeDocument/2006/relationships/image" Target="media/image110.emf"/><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emf"/><Relationship Id="rId135" Type="http://schemas.openxmlformats.org/officeDocument/2006/relationships/image" Target="media/image126.emf"/><Relationship Id="rId151" Type="http://schemas.openxmlformats.org/officeDocument/2006/relationships/image" Target="media/image138.png"/><Relationship Id="rId156" Type="http://schemas.openxmlformats.org/officeDocument/2006/relationships/image" Target="media/image143.emf"/><Relationship Id="rId177" Type="http://schemas.openxmlformats.org/officeDocument/2006/relationships/fontTable" Target="fontTable.xml"/><Relationship Id="rId172" Type="http://schemas.openxmlformats.org/officeDocument/2006/relationships/hyperlink" Target="http://aep.alberta.ca/air/legislation/ambient-air-quality-objectives/documents/AAQOSummary-Jun2016.pdf" TargetMode="Externa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30.png"/><Relationship Id="rId109" Type="http://schemas.openxmlformats.org/officeDocument/2006/relationships/image" Target="media/image100.emf"/><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image" Target="media/image128.png"/><Relationship Id="rId146" Type="http://schemas.openxmlformats.org/officeDocument/2006/relationships/image" Target="media/image133.emf"/><Relationship Id="rId167" Type="http://schemas.openxmlformats.org/officeDocument/2006/relationships/image" Target="media/image154.em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emf"/><Relationship Id="rId162" Type="http://schemas.openxmlformats.org/officeDocument/2006/relationships/image" Target="media/image149.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image" Target="media/image127.emf"/><Relationship Id="rId157" Type="http://schemas.openxmlformats.org/officeDocument/2006/relationships/image" Target="media/image144.emf"/><Relationship Id="rId178"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39.png"/><Relationship Id="rId173" Type="http://schemas.openxmlformats.org/officeDocument/2006/relationships/hyperlink" Target="http://aep.alberta.ca/air/legislation/ambient-air-quality-objectives/documents/AAQOSummary-Jun2016.pdf" TargetMode="External"/><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emf"/><Relationship Id="rId147" Type="http://schemas.openxmlformats.org/officeDocument/2006/relationships/image" Target="media/image134.png"/><Relationship Id="rId168" Type="http://schemas.openxmlformats.org/officeDocument/2006/relationships/hyperlink" Target="https://www.aer.ca/documents/applications/hearings/2014-AER-response-PeaceRiverProceeding.pdf"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image" Target="media/image129.emf"/><Relationship Id="rId163" Type="http://schemas.openxmlformats.org/officeDocument/2006/relationships/image" Target="media/image150.emf"/><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emf"/><Relationship Id="rId137" Type="http://schemas.openxmlformats.org/officeDocument/2006/relationships/footer" Target="footer4.xml"/><Relationship Id="rId158" Type="http://schemas.openxmlformats.org/officeDocument/2006/relationships/image" Target="media/image145.emf"/><Relationship Id="rId20" Type="http://schemas.openxmlformats.org/officeDocument/2006/relationships/image" Target="media/image11.emf"/><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emf"/><Relationship Id="rId132" Type="http://schemas.openxmlformats.org/officeDocument/2006/relationships/image" Target="media/image123.emf"/><Relationship Id="rId153" Type="http://schemas.openxmlformats.org/officeDocument/2006/relationships/image" Target="media/image140.png"/><Relationship Id="rId174" Type="http://schemas.openxmlformats.org/officeDocument/2006/relationships/hyperlink" Target="https://maportal.gov.ab.ca/EXT/MeNet/Lists/Practices/Attachments/721/PRAMP%20Terms%20of%20Reference%20Final%2028May2015.pdf" TargetMode="External"/><Relationship Id="rId15" Type="http://schemas.openxmlformats.org/officeDocument/2006/relationships/image" Target="media/image6.emf"/><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emf"/><Relationship Id="rId127" Type="http://schemas.openxmlformats.org/officeDocument/2006/relationships/image" Target="media/image118.emf"/><Relationship Id="rId10" Type="http://schemas.openxmlformats.org/officeDocument/2006/relationships/footer" Target="footer1.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43" Type="http://schemas.openxmlformats.org/officeDocument/2006/relationships/image" Target="media/image130.png"/><Relationship Id="rId148" Type="http://schemas.openxmlformats.org/officeDocument/2006/relationships/image" Target="media/image135.emf"/><Relationship Id="rId164" Type="http://schemas.openxmlformats.org/officeDocument/2006/relationships/image" Target="media/image151.png"/><Relationship Id="rId169" Type="http://schemas.openxmlformats.org/officeDocument/2006/relationships/hyperlink" Target="https://www.aer.ca/documents/about-us/Peace-River/PR_AirMonitoringReport_October2014.pdf" TargetMode="Externa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emf"/><Relationship Id="rId133" Type="http://schemas.openxmlformats.org/officeDocument/2006/relationships/image" Target="media/image124.emf"/><Relationship Id="rId154" Type="http://schemas.openxmlformats.org/officeDocument/2006/relationships/image" Target="media/image141.png"/><Relationship Id="rId175" Type="http://schemas.openxmlformats.org/officeDocument/2006/relationships/hyperlink" Target="https://maportal.gov.ab.ca/EXT/MeNet/Lists/Practices/Attachments/721/PRAMP%20Terms%20of%20Reference%20Final%2028May2015.pdf" TargetMode="External"/><Relationship Id="rId16" Type="http://schemas.openxmlformats.org/officeDocument/2006/relationships/image" Target="media/image7.emf"/><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emf"/><Relationship Id="rId123" Type="http://schemas.openxmlformats.org/officeDocument/2006/relationships/image" Target="media/image114.emf"/><Relationship Id="rId144" Type="http://schemas.openxmlformats.org/officeDocument/2006/relationships/image" Target="media/image131.emf"/><Relationship Id="rId90" Type="http://schemas.openxmlformats.org/officeDocument/2006/relationships/image" Target="media/image81.png"/><Relationship Id="rId165" Type="http://schemas.openxmlformats.org/officeDocument/2006/relationships/image" Target="media/image152.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emf"/><Relationship Id="rId134" Type="http://schemas.openxmlformats.org/officeDocument/2006/relationships/image" Target="media/image125.emf"/><Relationship Id="rId80" Type="http://schemas.openxmlformats.org/officeDocument/2006/relationships/image" Target="media/image71.png"/><Relationship Id="rId155" Type="http://schemas.openxmlformats.org/officeDocument/2006/relationships/image" Target="media/image142.png"/><Relationship Id="rId176" Type="http://schemas.openxmlformats.org/officeDocument/2006/relationships/footer" Target="footer5.xml"/><Relationship Id="rId17" Type="http://schemas.openxmlformats.org/officeDocument/2006/relationships/image" Target="media/image8.emf"/><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emf"/><Relationship Id="rId124" Type="http://schemas.openxmlformats.org/officeDocument/2006/relationships/image" Target="media/image115.emf"/><Relationship Id="rId70" Type="http://schemas.openxmlformats.org/officeDocument/2006/relationships/image" Target="media/image61.emf"/><Relationship Id="rId91" Type="http://schemas.openxmlformats.org/officeDocument/2006/relationships/image" Target="media/image82.emf"/><Relationship Id="rId145" Type="http://schemas.openxmlformats.org/officeDocument/2006/relationships/image" Target="media/image132.png"/><Relationship Id="rId166" Type="http://schemas.openxmlformats.org/officeDocument/2006/relationships/image" Target="media/image153.emf"/><Relationship Id="rId1" Type="http://schemas.openxmlformats.org/officeDocument/2006/relationships/customXml" Target="../customXml/item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F18D2-49B4-4012-A7D0-A2A9FDD12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98</Pages>
  <Words>15731</Words>
  <Characters>94390</Characters>
  <Application>Microsoft Office Word</Application>
  <DocSecurity>0</DocSecurity>
  <Lines>47195</Lines>
  <Paragraphs>5506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B</dc:creator>
  <cp:lastModifiedBy>Michael Bisaga</cp:lastModifiedBy>
  <cp:revision>5</cp:revision>
  <cp:lastPrinted>2020-09-26T23:20:00Z</cp:lastPrinted>
  <dcterms:created xsi:type="dcterms:W3CDTF">2021-09-15T20:12:00Z</dcterms:created>
  <dcterms:modified xsi:type="dcterms:W3CDTF">2021-09-15T20:18:00Z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2017-10-25T00:00:00Z</vt:filetime>
  </property>
  <property fmtid="{D5CDD505-2E9C-101B-9397-08002B2CF9AE}" pid="3" name="Creator">
    <vt:lpwstr>Acrobat Pro DC 17.12.20098</vt:lpwstr>
  </property>
  <property fmtid="{D5CDD505-2E9C-101B-9397-08002B2CF9AE}" pid="4" name="LastSaved">
    <vt:filetime>2018-04-06T00:00:00Z</vt:filetime>
  </property>
</Properties>
</file>