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A57C" w14:textId="1DB4ADBD" w:rsidR="005E7CA3" w:rsidRDefault="00EA0743" w:rsidP="005E7CA3">
      <w:pPr>
        <w:tabs>
          <w:tab w:val="center" w:pos="4395"/>
          <w:tab w:val="right" w:pos="9072"/>
        </w:tabs>
      </w:pPr>
      <w:r>
        <w:rPr>
          <w:b/>
          <w:sz w:val="28"/>
          <w:szCs w:val="28"/>
          <w:lang w:val="en-CA"/>
        </w:rPr>
        <w:t xml:space="preserve">     </w:t>
      </w:r>
      <w:r w:rsidR="005505AE" w:rsidRPr="00C76E61">
        <w:rPr>
          <w:b/>
          <w:sz w:val="28"/>
          <w:szCs w:val="28"/>
          <w:lang w:val="en-CA"/>
        </w:rPr>
        <w:tab/>
      </w:r>
      <w:r w:rsidR="005E7CA3" w:rsidRPr="004918CB">
        <w:rPr>
          <w:sz w:val="28"/>
          <w:szCs w:val="28"/>
        </w:rPr>
        <w:t>Standard Procedure</w:t>
      </w:r>
      <w:r w:rsidR="005E7CA3">
        <w:ptab w:relativeTo="margin" w:alignment="right" w:leader="none"/>
      </w:r>
    </w:p>
    <w:p w14:paraId="70086121" w14:textId="5B408389" w:rsidR="005E7CA3" w:rsidRPr="005E7CA3" w:rsidRDefault="005E7CA3" w:rsidP="005E7CA3">
      <w:pPr>
        <w:tabs>
          <w:tab w:val="center" w:pos="4395"/>
          <w:tab w:val="right" w:pos="9214"/>
        </w:tabs>
        <w:rPr>
          <w:lang w:val="en-CA"/>
        </w:rPr>
      </w:pPr>
      <w:r>
        <w:tab/>
        <w:t>For Portable Station Site Determination</w:t>
      </w:r>
      <w:r>
        <w:tab/>
      </w:r>
    </w:p>
    <w:p w14:paraId="0C8322E8" w14:textId="40B13A07" w:rsidR="005E7CA3" w:rsidRDefault="005E7CA3" w:rsidP="005E7CA3">
      <w:pPr>
        <w:pStyle w:val="Header"/>
        <w:tabs>
          <w:tab w:val="clear" w:pos="4680"/>
          <w:tab w:val="clear" w:pos="9360"/>
          <w:tab w:val="center" w:pos="6521"/>
          <w:tab w:val="right" w:pos="9214"/>
          <w:tab w:val="right" w:pos="12900"/>
        </w:tabs>
      </w:pPr>
      <w:r>
        <w:tab/>
      </w:r>
      <w:r>
        <w:tab/>
      </w:r>
    </w:p>
    <w:p w14:paraId="33144322" w14:textId="22A20AFF" w:rsidR="005E7CA3" w:rsidRDefault="005E7CA3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C0D60" wp14:editId="75C750D2">
                <wp:simplePos x="0" y="0"/>
                <wp:positionH relativeFrom="margin">
                  <wp:align>left</wp:align>
                </wp:positionH>
                <wp:positionV relativeFrom="paragraph">
                  <wp:posOffset>53974</wp:posOffset>
                </wp:positionV>
                <wp:extent cx="58769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A570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5pt" to="462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3156105B" w14:textId="4C5A8380" w:rsidR="005E7CA3" w:rsidRPr="00AB3C5D" w:rsidRDefault="00BB1C0B" w:rsidP="005E7CA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Peace River Area Monitoring Program</w:t>
      </w:r>
      <w:r w:rsidR="005E7CA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PRAMP</w:t>
      </w:r>
      <w:r w:rsidR="005E7CA3">
        <w:rPr>
          <w:b/>
          <w:sz w:val="28"/>
          <w:szCs w:val="28"/>
        </w:rPr>
        <w:t>) Standard Process</w:t>
      </w:r>
      <w:r w:rsidR="005E7CA3" w:rsidRPr="00AB3C5D">
        <w:rPr>
          <w:b/>
          <w:sz w:val="28"/>
          <w:szCs w:val="28"/>
        </w:rPr>
        <w:t xml:space="preserve"> for </w:t>
      </w:r>
      <w:r w:rsidR="005E7CA3">
        <w:rPr>
          <w:b/>
          <w:sz w:val="28"/>
          <w:szCs w:val="28"/>
        </w:rPr>
        <w:t>selecting locations for the Portable a</w:t>
      </w:r>
      <w:r w:rsidR="005E7CA3" w:rsidRPr="00AB3C5D">
        <w:rPr>
          <w:b/>
          <w:sz w:val="28"/>
          <w:szCs w:val="28"/>
        </w:rPr>
        <w:t>ir quality monitoring station</w:t>
      </w:r>
    </w:p>
    <w:p w14:paraId="24EF2E5C" w14:textId="77777777" w:rsidR="008B2099" w:rsidRDefault="008B2099">
      <w:pPr>
        <w:rPr>
          <w:b/>
          <w:sz w:val="24"/>
          <w:lang w:val="en-CA"/>
        </w:rPr>
      </w:pPr>
    </w:p>
    <w:p w14:paraId="5AEC1AD5" w14:textId="12175A48" w:rsidR="00DF3DE5" w:rsidRPr="008B2099" w:rsidRDefault="005E7CA3">
      <w:pPr>
        <w:rPr>
          <w:b/>
          <w:sz w:val="24"/>
          <w:lang w:val="en-CA"/>
        </w:rPr>
      </w:pPr>
      <w:r w:rsidRPr="008B2099">
        <w:rPr>
          <w:b/>
          <w:sz w:val="24"/>
          <w:lang w:val="en-CA"/>
        </w:rPr>
        <w:t>Overview</w:t>
      </w:r>
    </w:p>
    <w:p w14:paraId="1CB59A03" w14:textId="212D7085" w:rsidR="005E7CA3" w:rsidRPr="0039177C" w:rsidRDefault="00BB1C0B">
      <w:pPr>
        <w:rPr>
          <w:lang w:val="en-CA"/>
        </w:rPr>
      </w:pPr>
      <w:r>
        <w:rPr>
          <w:lang w:val="en-CA"/>
        </w:rPr>
        <w:t xml:space="preserve">Peace River Area Monitoring Program (PRAMP) </w:t>
      </w:r>
      <w:r w:rsidR="008B2099" w:rsidRPr="0039177C">
        <w:rPr>
          <w:lang w:val="en-CA"/>
        </w:rPr>
        <w:t xml:space="preserve">employs a </w:t>
      </w:r>
      <w:r w:rsidR="008B2099" w:rsidRPr="0039177C">
        <w:rPr>
          <w:i/>
          <w:lang w:val="en-CA"/>
        </w:rPr>
        <w:t>Portable Air Monitoring Station</w:t>
      </w:r>
      <w:r w:rsidR="008B2099" w:rsidRPr="0039177C">
        <w:rPr>
          <w:lang w:val="en-CA"/>
        </w:rPr>
        <w:t xml:space="preserve"> for use throughout the airshed.</w:t>
      </w:r>
    </w:p>
    <w:p w14:paraId="0C65DDCF" w14:textId="74AC4E8C" w:rsidR="008B2099" w:rsidRPr="0039177C" w:rsidRDefault="008B2099">
      <w:pPr>
        <w:rPr>
          <w:lang w:val="en-CA"/>
        </w:rPr>
      </w:pPr>
    </w:p>
    <w:p w14:paraId="319D746E" w14:textId="77777777" w:rsidR="004670AD" w:rsidRDefault="008B2099">
      <w:pPr>
        <w:rPr>
          <w:lang w:val="en-CA"/>
        </w:rPr>
      </w:pPr>
      <w:r w:rsidRPr="0039177C">
        <w:rPr>
          <w:lang w:val="en-CA"/>
        </w:rPr>
        <w:t xml:space="preserve">The portable station is similar in construction and layout to other </w:t>
      </w:r>
      <w:r w:rsidR="00BB1C0B">
        <w:rPr>
          <w:lang w:val="en-CA"/>
        </w:rPr>
        <w:t xml:space="preserve">PRAMP </w:t>
      </w:r>
      <w:r w:rsidRPr="0039177C">
        <w:rPr>
          <w:lang w:val="en-CA"/>
        </w:rPr>
        <w:t>continuous air monitoring stations</w:t>
      </w:r>
      <w:r w:rsidR="00BB1C0B">
        <w:rPr>
          <w:lang w:val="en-CA"/>
        </w:rPr>
        <w:t>,</w:t>
      </w:r>
      <w:r w:rsidRPr="0039177C">
        <w:rPr>
          <w:lang w:val="en-CA"/>
        </w:rPr>
        <w:t xml:space="preserve"> but the intention is that it is moved regularly as the need and issues arise.  </w:t>
      </w:r>
    </w:p>
    <w:p w14:paraId="0EE37D14" w14:textId="77777777" w:rsidR="004670AD" w:rsidRDefault="004670AD">
      <w:pPr>
        <w:rPr>
          <w:lang w:val="en-CA"/>
        </w:rPr>
      </w:pPr>
    </w:p>
    <w:p w14:paraId="3CA7EC14" w14:textId="67ED408D" w:rsidR="004670AD" w:rsidRDefault="000543E8" w:rsidP="004670AD">
      <w:pPr>
        <w:rPr>
          <w:lang w:val="en-CA"/>
        </w:rPr>
      </w:pPr>
      <w:r w:rsidRPr="0039177C">
        <w:rPr>
          <w:lang w:val="en-CA"/>
        </w:rPr>
        <w:t>The portable</w:t>
      </w:r>
      <w:r w:rsidR="008B2099" w:rsidRPr="0039177C">
        <w:rPr>
          <w:lang w:val="en-CA"/>
        </w:rPr>
        <w:t xml:space="preserve"> </w:t>
      </w:r>
      <w:r w:rsidR="00BB1C0B">
        <w:rPr>
          <w:lang w:val="en-CA"/>
        </w:rPr>
        <w:t xml:space="preserve">station </w:t>
      </w:r>
      <w:r w:rsidR="004670AD">
        <w:rPr>
          <w:lang w:val="en-CA"/>
        </w:rPr>
        <w:t xml:space="preserve">must </w:t>
      </w:r>
      <w:r w:rsidR="008B2099" w:rsidRPr="0039177C">
        <w:rPr>
          <w:lang w:val="en-CA"/>
        </w:rPr>
        <w:t xml:space="preserve"> </w:t>
      </w:r>
    </w:p>
    <w:p w14:paraId="50E52733" w14:textId="01B865A6" w:rsidR="004670AD" w:rsidRPr="004670AD" w:rsidRDefault="004670AD" w:rsidP="004670AD">
      <w:pPr>
        <w:pStyle w:val="ListParagraph"/>
        <w:numPr>
          <w:ilvl w:val="0"/>
          <w:numId w:val="18"/>
        </w:numPr>
        <w:rPr>
          <w:lang w:val="en-CA"/>
        </w:rPr>
      </w:pPr>
      <w:r w:rsidRPr="004670AD">
        <w:rPr>
          <w:lang w:val="en-CA"/>
        </w:rPr>
        <w:t>Be accessible year-round in normal weather conditions,</w:t>
      </w:r>
    </w:p>
    <w:p w14:paraId="3AFE7FFA" w14:textId="48B64129" w:rsidR="004670AD" w:rsidRDefault="004670AD" w:rsidP="004670AD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Have available utilities,</w:t>
      </w:r>
    </w:p>
    <w:p w14:paraId="04AFDAFF" w14:textId="65EA42D3" w:rsidR="004670AD" w:rsidRDefault="004670AD" w:rsidP="004670AD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 xml:space="preserve">Be secure against vandalism, </w:t>
      </w:r>
    </w:p>
    <w:p w14:paraId="671291F6" w14:textId="189E6704" w:rsidR="004670AD" w:rsidRDefault="004670AD" w:rsidP="004670AD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Be secure from both wild and domestic animals, and</w:t>
      </w:r>
    </w:p>
    <w:p w14:paraId="344712C8" w14:textId="2917103E" w:rsidR="004670AD" w:rsidRPr="004670AD" w:rsidRDefault="004670AD" w:rsidP="004670AD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Meet the siting criteria outlined in AMD.</w:t>
      </w:r>
    </w:p>
    <w:p w14:paraId="6C493BE6" w14:textId="77777777" w:rsidR="004670AD" w:rsidRDefault="004670AD">
      <w:pPr>
        <w:rPr>
          <w:b/>
          <w:sz w:val="24"/>
          <w:lang w:val="en-CA"/>
        </w:rPr>
      </w:pPr>
    </w:p>
    <w:p w14:paraId="2ECE4754" w14:textId="50807D06" w:rsidR="00C76E61" w:rsidRDefault="00C76E61">
      <w:pPr>
        <w:rPr>
          <w:b/>
          <w:sz w:val="24"/>
          <w:lang w:val="en-CA"/>
        </w:rPr>
      </w:pPr>
      <w:r w:rsidRPr="00C76E61">
        <w:rPr>
          <w:b/>
          <w:sz w:val="24"/>
          <w:lang w:val="en-CA"/>
        </w:rPr>
        <w:t>Usage Guidelines</w:t>
      </w:r>
    </w:p>
    <w:p w14:paraId="43976B4A" w14:textId="31185F44" w:rsidR="00DF3DE5" w:rsidRDefault="0002457B">
      <w:pPr>
        <w:rPr>
          <w:lang w:val="en-CA"/>
        </w:rPr>
      </w:pPr>
      <w:r>
        <w:rPr>
          <w:lang w:val="en-CA"/>
        </w:rPr>
        <w:t>T</w:t>
      </w:r>
      <w:r w:rsidR="00DF3DE5">
        <w:rPr>
          <w:lang w:val="en-CA"/>
        </w:rPr>
        <w:t xml:space="preserve">he portable </w:t>
      </w:r>
      <w:r w:rsidR="000543E8">
        <w:rPr>
          <w:lang w:val="en-CA"/>
        </w:rPr>
        <w:t>is</w:t>
      </w:r>
      <w:r w:rsidR="00DF3DE5">
        <w:rPr>
          <w:lang w:val="en-CA"/>
        </w:rPr>
        <w:t xml:space="preserve"> equipped with the parameters </w:t>
      </w:r>
      <w:r w:rsidR="00AD04EB">
        <w:rPr>
          <w:lang w:val="en-CA"/>
        </w:rPr>
        <w:t xml:space="preserve">required </w:t>
      </w:r>
      <w:r w:rsidR="00DF3DE5">
        <w:rPr>
          <w:lang w:val="en-CA"/>
        </w:rPr>
        <w:t>to calc</w:t>
      </w:r>
      <w:r w:rsidR="007B5BC1">
        <w:rPr>
          <w:lang w:val="en-CA"/>
        </w:rPr>
        <w:t xml:space="preserve">ulate the </w:t>
      </w:r>
      <w:r w:rsidR="00AD04EB">
        <w:rPr>
          <w:lang w:val="en-CA"/>
        </w:rPr>
        <w:t>Air Quality Health Index (</w:t>
      </w:r>
      <w:r w:rsidR="007B5BC1">
        <w:rPr>
          <w:lang w:val="en-CA"/>
        </w:rPr>
        <w:t>AQHI</w:t>
      </w:r>
      <w:r w:rsidR="00AD04EB">
        <w:rPr>
          <w:lang w:val="en-CA"/>
        </w:rPr>
        <w:t>)</w:t>
      </w:r>
      <w:r w:rsidR="007B5BC1">
        <w:rPr>
          <w:lang w:val="en-CA"/>
        </w:rPr>
        <w:t xml:space="preserve"> including NO/NOx/NO</w:t>
      </w:r>
      <w:r w:rsidR="00DF3DE5" w:rsidRPr="007B5BC1">
        <w:rPr>
          <w:vertAlign w:val="subscript"/>
          <w:lang w:val="en-CA"/>
        </w:rPr>
        <w:t>2</w:t>
      </w:r>
      <w:r w:rsidR="00DF3DE5">
        <w:rPr>
          <w:lang w:val="en-CA"/>
        </w:rPr>
        <w:t>, O</w:t>
      </w:r>
      <w:r w:rsidR="00DF3DE5" w:rsidRPr="007B5BC1">
        <w:rPr>
          <w:vertAlign w:val="subscript"/>
          <w:lang w:val="en-CA"/>
        </w:rPr>
        <w:t>3</w:t>
      </w:r>
      <w:r w:rsidR="00DF3DE5">
        <w:rPr>
          <w:lang w:val="en-CA"/>
        </w:rPr>
        <w:t>, PM</w:t>
      </w:r>
      <w:r w:rsidR="00DF3DE5" w:rsidRPr="007B5BC1">
        <w:rPr>
          <w:vertAlign w:val="subscript"/>
          <w:lang w:val="en-CA"/>
        </w:rPr>
        <w:t>2.5</w:t>
      </w:r>
      <w:r w:rsidR="00BB1C0B">
        <w:rPr>
          <w:lang w:val="en-CA"/>
        </w:rPr>
        <w:t xml:space="preserve">, and </w:t>
      </w:r>
      <w:r w:rsidR="00DF3DE5">
        <w:rPr>
          <w:lang w:val="en-CA"/>
        </w:rPr>
        <w:t>SO</w:t>
      </w:r>
      <w:r w:rsidR="00DF3DE5" w:rsidRPr="007B5BC1">
        <w:rPr>
          <w:vertAlign w:val="subscript"/>
          <w:lang w:val="en-CA"/>
        </w:rPr>
        <w:t>2</w:t>
      </w:r>
      <w:r w:rsidR="005E7CA3">
        <w:rPr>
          <w:lang w:val="en-CA"/>
        </w:rPr>
        <w:t xml:space="preserve"> </w:t>
      </w:r>
      <w:r w:rsidR="00DF3DE5">
        <w:rPr>
          <w:lang w:val="en-CA"/>
        </w:rPr>
        <w:t xml:space="preserve"> </w:t>
      </w:r>
      <w:r w:rsidR="000543E8">
        <w:rPr>
          <w:lang w:val="en-CA"/>
        </w:rPr>
        <w:t xml:space="preserve"> </w:t>
      </w:r>
      <w:r w:rsidR="00DF3DE5">
        <w:rPr>
          <w:lang w:val="en-CA"/>
        </w:rPr>
        <w:t>along with met</w:t>
      </w:r>
      <w:r w:rsidR="007B5BC1">
        <w:rPr>
          <w:lang w:val="en-CA"/>
        </w:rPr>
        <w:t>eorological parameters</w:t>
      </w:r>
      <w:r w:rsidR="00AD04EB">
        <w:rPr>
          <w:lang w:val="en-CA"/>
        </w:rPr>
        <w:t xml:space="preserve"> including</w:t>
      </w:r>
      <w:r w:rsidR="007B5BC1">
        <w:rPr>
          <w:lang w:val="en-CA"/>
        </w:rPr>
        <w:t xml:space="preserve"> w</w:t>
      </w:r>
      <w:r w:rsidR="00DF3DE5">
        <w:rPr>
          <w:lang w:val="en-CA"/>
        </w:rPr>
        <w:t>i</w:t>
      </w:r>
      <w:r w:rsidR="007B5BC1">
        <w:rPr>
          <w:lang w:val="en-CA"/>
        </w:rPr>
        <w:t>nd sp</w:t>
      </w:r>
      <w:r w:rsidR="00AD04EB">
        <w:rPr>
          <w:lang w:val="en-CA"/>
        </w:rPr>
        <w:t>e</w:t>
      </w:r>
      <w:r w:rsidR="007B5BC1">
        <w:rPr>
          <w:lang w:val="en-CA"/>
        </w:rPr>
        <w:t xml:space="preserve">ed, </w:t>
      </w:r>
      <w:r w:rsidR="00AD04EB">
        <w:rPr>
          <w:lang w:val="en-CA"/>
        </w:rPr>
        <w:t xml:space="preserve">wind </w:t>
      </w:r>
      <w:r w:rsidR="007B5BC1">
        <w:rPr>
          <w:lang w:val="en-CA"/>
        </w:rPr>
        <w:t>direction</w:t>
      </w:r>
      <w:r w:rsidR="00AD04EB">
        <w:rPr>
          <w:lang w:val="en-CA"/>
        </w:rPr>
        <w:t>,</w:t>
      </w:r>
      <w:r w:rsidR="007B5BC1">
        <w:rPr>
          <w:lang w:val="en-CA"/>
        </w:rPr>
        <w:t xml:space="preserve"> ambient tempe</w:t>
      </w:r>
      <w:r w:rsidR="00DF3DE5">
        <w:rPr>
          <w:lang w:val="en-CA"/>
        </w:rPr>
        <w:t>ratur</w:t>
      </w:r>
      <w:r w:rsidR="007B5BC1">
        <w:rPr>
          <w:lang w:val="en-CA"/>
        </w:rPr>
        <w:t>e</w:t>
      </w:r>
      <w:r w:rsidR="00DF3DE5">
        <w:rPr>
          <w:lang w:val="en-CA"/>
        </w:rPr>
        <w:t xml:space="preserve"> and relative humidity</w:t>
      </w:r>
      <w:r w:rsidR="007B5BC1">
        <w:rPr>
          <w:lang w:val="en-CA"/>
        </w:rPr>
        <w:t>.</w:t>
      </w:r>
      <w:r w:rsidR="000543E8" w:rsidRPr="000543E8">
        <w:rPr>
          <w:lang w:val="en-CA"/>
        </w:rPr>
        <w:t xml:space="preserve"> </w:t>
      </w:r>
      <w:r w:rsidR="000543E8">
        <w:rPr>
          <w:lang w:val="en-CA"/>
        </w:rPr>
        <w:t xml:space="preserve"> </w:t>
      </w:r>
      <w:r w:rsidR="000543E8" w:rsidRPr="0039177C">
        <w:rPr>
          <w:lang w:val="en-CA"/>
        </w:rPr>
        <w:t>NMHC, THC, CH</w:t>
      </w:r>
      <w:r w:rsidR="000543E8" w:rsidRPr="0039177C">
        <w:rPr>
          <w:vertAlign w:val="subscript"/>
          <w:lang w:val="en-CA"/>
        </w:rPr>
        <w:t>4</w:t>
      </w:r>
      <w:r w:rsidR="000543E8" w:rsidRPr="0039177C">
        <w:rPr>
          <w:lang w:val="en-CA"/>
        </w:rPr>
        <w:t xml:space="preserve"> and other analyzers or intermittent samplers may also be on board as the need dictates.</w:t>
      </w:r>
    </w:p>
    <w:p w14:paraId="22FBCBC1" w14:textId="77777777" w:rsidR="00DF3DE5" w:rsidRDefault="00DF3DE5">
      <w:pPr>
        <w:rPr>
          <w:lang w:val="en-CA"/>
        </w:rPr>
      </w:pPr>
    </w:p>
    <w:p w14:paraId="30C464BC" w14:textId="77777777" w:rsidR="00DF3DE5" w:rsidRDefault="00DF3DE5">
      <w:pPr>
        <w:rPr>
          <w:lang w:val="en-CA"/>
        </w:rPr>
      </w:pPr>
      <w:r>
        <w:rPr>
          <w:lang w:val="en-CA"/>
        </w:rPr>
        <w:t xml:space="preserve">The portable can be used to: </w:t>
      </w:r>
    </w:p>
    <w:p w14:paraId="79594DEB" w14:textId="77777777" w:rsidR="00DF3DE5" w:rsidRPr="008C0CA1" w:rsidRDefault="00AD04EB" w:rsidP="00DF3DE5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DF3DE5">
        <w:rPr>
          <w:rFonts w:asciiTheme="minorHAnsi" w:hAnsiTheme="minorHAnsi"/>
          <w:sz w:val="22"/>
        </w:rPr>
        <w:t xml:space="preserve">ddress technical issues identified by the </w:t>
      </w:r>
      <w:r>
        <w:rPr>
          <w:rFonts w:asciiTheme="minorHAnsi" w:hAnsiTheme="minorHAnsi"/>
          <w:sz w:val="22"/>
        </w:rPr>
        <w:t>Technical Working Group (</w:t>
      </w:r>
      <w:r w:rsidR="00DF3DE5">
        <w:rPr>
          <w:rFonts w:asciiTheme="minorHAnsi" w:hAnsiTheme="minorHAnsi"/>
          <w:sz w:val="22"/>
        </w:rPr>
        <w:t>TWG</w:t>
      </w:r>
      <w:r>
        <w:rPr>
          <w:rFonts w:asciiTheme="minorHAnsi" w:hAnsiTheme="minorHAnsi"/>
          <w:sz w:val="22"/>
        </w:rPr>
        <w:t>)</w:t>
      </w:r>
      <w:r w:rsidR="00DF3DE5" w:rsidRPr="008C0CA1">
        <w:rPr>
          <w:rFonts w:asciiTheme="minorHAnsi" w:hAnsiTheme="minorHAnsi"/>
          <w:sz w:val="22"/>
        </w:rPr>
        <w:t>.</w:t>
      </w:r>
    </w:p>
    <w:p w14:paraId="720F3777" w14:textId="570BEC11" w:rsidR="00DF3DE5" w:rsidRPr="008C0CA1" w:rsidRDefault="00DF3DE5" w:rsidP="00DF3DE5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Pr="008C0CA1">
        <w:rPr>
          <w:rFonts w:asciiTheme="minorHAnsi" w:hAnsiTheme="minorHAnsi"/>
          <w:sz w:val="22"/>
        </w:rPr>
        <w:t xml:space="preserve">onitor at locations </w:t>
      </w:r>
      <w:r w:rsidR="006E336D">
        <w:rPr>
          <w:rFonts w:asciiTheme="minorHAnsi" w:hAnsiTheme="minorHAnsi"/>
          <w:sz w:val="22"/>
        </w:rPr>
        <w:t>in the A</w:t>
      </w:r>
      <w:r>
        <w:rPr>
          <w:rFonts w:asciiTheme="minorHAnsi" w:hAnsiTheme="minorHAnsi"/>
          <w:sz w:val="22"/>
        </w:rPr>
        <w:t xml:space="preserve">irshed that </w:t>
      </w:r>
      <w:r w:rsidR="00AD04EB">
        <w:rPr>
          <w:rFonts w:asciiTheme="minorHAnsi" w:hAnsiTheme="minorHAnsi"/>
          <w:sz w:val="22"/>
        </w:rPr>
        <w:t>currently do not have monitoring (</w:t>
      </w:r>
      <w:r>
        <w:rPr>
          <w:rFonts w:asciiTheme="minorHAnsi" w:hAnsiTheme="minorHAnsi"/>
          <w:sz w:val="22"/>
        </w:rPr>
        <w:t>data gaps</w:t>
      </w:r>
      <w:r w:rsidR="00AD04EB">
        <w:rPr>
          <w:rFonts w:asciiTheme="minorHAnsi" w:hAnsiTheme="minorHAnsi"/>
          <w:sz w:val="22"/>
        </w:rPr>
        <w:t>)</w:t>
      </w:r>
      <w:r w:rsidR="00173A7B">
        <w:rPr>
          <w:rFonts w:asciiTheme="minorHAnsi" w:hAnsiTheme="minorHAnsi"/>
          <w:sz w:val="22"/>
        </w:rPr>
        <w:t xml:space="preserve"> </w:t>
      </w:r>
      <w:r w:rsidR="001F7C2D">
        <w:rPr>
          <w:rFonts w:asciiTheme="minorHAnsi" w:hAnsiTheme="minorHAnsi"/>
          <w:sz w:val="22"/>
        </w:rPr>
        <w:t>o</w:t>
      </w:r>
      <w:r w:rsidR="006E336D">
        <w:rPr>
          <w:rFonts w:asciiTheme="minorHAnsi" w:hAnsiTheme="minorHAnsi"/>
          <w:sz w:val="22"/>
        </w:rPr>
        <w:t>r where little or no monitoring has ever been done.</w:t>
      </w:r>
    </w:p>
    <w:p w14:paraId="4CCFBD40" w14:textId="77777777" w:rsidR="00DF3DE5" w:rsidRPr="008C0CA1" w:rsidRDefault="00DF3DE5" w:rsidP="00DF3DE5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</w:rPr>
      </w:pPr>
      <w:r w:rsidRPr="008C0CA1">
        <w:rPr>
          <w:rFonts w:asciiTheme="minorHAnsi" w:hAnsiTheme="minorHAnsi"/>
          <w:sz w:val="22"/>
        </w:rPr>
        <w:t xml:space="preserve">Monitor where the passive monitoring network has indicated </w:t>
      </w:r>
      <w:r w:rsidR="00AD04EB">
        <w:rPr>
          <w:rFonts w:asciiTheme="minorHAnsi" w:hAnsiTheme="minorHAnsi"/>
          <w:sz w:val="22"/>
        </w:rPr>
        <w:t>there may be an air quality issue or a need for more comprehensive</w:t>
      </w:r>
      <w:r>
        <w:rPr>
          <w:rFonts w:asciiTheme="minorHAnsi" w:hAnsiTheme="minorHAnsi"/>
          <w:sz w:val="22"/>
        </w:rPr>
        <w:t xml:space="preserve"> data</w:t>
      </w:r>
      <w:r w:rsidRPr="008C0CA1">
        <w:rPr>
          <w:rFonts w:asciiTheme="minorHAnsi" w:hAnsiTheme="minorHAnsi"/>
          <w:sz w:val="22"/>
        </w:rPr>
        <w:t>.</w:t>
      </w:r>
    </w:p>
    <w:p w14:paraId="589C252D" w14:textId="1B3C017B" w:rsidR="00DF3DE5" w:rsidRPr="008C0CA1" w:rsidRDefault="00DF3DE5" w:rsidP="00DF3DE5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Identify transboundary air quality both entering and leaving </w:t>
      </w:r>
      <w:r w:rsidR="00AD04EB">
        <w:rPr>
          <w:rFonts w:asciiTheme="minorHAnsi" w:hAnsiTheme="minorHAnsi"/>
          <w:sz w:val="22"/>
        </w:rPr>
        <w:t xml:space="preserve">the </w:t>
      </w:r>
      <w:r w:rsidR="00BB1C0B">
        <w:rPr>
          <w:rFonts w:asciiTheme="minorHAnsi" w:hAnsiTheme="minorHAnsi"/>
          <w:sz w:val="22"/>
        </w:rPr>
        <w:t xml:space="preserve">PRAMP </w:t>
      </w:r>
      <w:r>
        <w:rPr>
          <w:rFonts w:asciiTheme="minorHAnsi" w:hAnsiTheme="minorHAnsi"/>
          <w:sz w:val="22"/>
        </w:rPr>
        <w:t xml:space="preserve">airshed. This may involve </w:t>
      </w:r>
      <w:r w:rsidR="00AD04EB">
        <w:rPr>
          <w:rFonts w:asciiTheme="minorHAnsi" w:hAnsiTheme="minorHAnsi"/>
          <w:sz w:val="22"/>
        </w:rPr>
        <w:t xml:space="preserve">deploying the portable </w:t>
      </w:r>
      <w:r>
        <w:rPr>
          <w:rFonts w:asciiTheme="minorHAnsi" w:hAnsiTheme="minorHAnsi"/>
          <w:sz w:val="22"/>
        </w:rPr>
        <w:t xml:space="preserve">in a community outside of the </w:t>
      </w:r>
      <w:r w:rsidR="00BB1C0B">
        <w:rPr>
          <w:rFonts w:asciiTheme="minorHAnsi" w:hAnsiTheme="minorHAnsi"/>
          <w:sz w:val="22"/>
        </w:rPr>
        <w:t xml:space="preserve">PRAMP </w:t>
      </w:r>
      <w:r>
        <w:rPr>
          <w:rFonts w:asciiTheme="minorHAnsi" w:hAnsiTheme="minorHAnsi"/>
          <w:sz w:val="22"/>
        </w:rPr>
        <w:t xml:space="preserve">airshed if </w:t>
      </w:r>
      <w:r w:rsidR="00AD04EB">
        <w:rPr>
          <w:rFonts w:asciiTheme="minorHAnsi" w:hAnsiTheme="minorHAnsi"/>
          <w:sz w:val="22"/>
        </w:rPr>
        <w:t xml:space="preserve">it is expected that </w:t>
      </w:r>
      <w:r>
        <w:rPr>
          <w:rFonts w:asciiTheme="minorHAnsi" w:hAnsiTheme="minorHAnsi"/>
          <w:sz w:val="22"/>
        </w:rPr>
        <w:t>source</w:t>
      </w:r>
      <w:r w:rsidR="00AD04EB">
        <w:rPr>
          <w:rFonts w:asciiTheme="minorHAnsi" w:hAnsiTheme="minorHAnsi"/>
          <w:sz w:val="22"/>
        </w:rPr>
        <w:t xml:space="preserve">s from within </w:t>
      </w:r>
      <w:r w:rsidR="00BB1C0B">
        <w:rPr>
          <w:rFonts w:asciiTheme="minorHAnsi" w:hAnsiTheme="minorHAnsi"/>
          <w:sz w:val="22"/>
        </w:rPr>
        <w:t xml:space="preserve">PRAMP </w:t>
      </w:r>
      <w:r w:rsidR="00AD04EB">
        <w:rPr>
          <w:rFonts w:asciiTheme="minorHAnsi" w:hAnsiTheme="minorHAnsi"/>
          <w:sz w:val="22"/>
        </w:rPr>
        <w:t>boundaries may be causing or contributing to air quality</w:t>
      </w:r>
      <w:r>
        <w:rPr>
          <w:rFonts w:asciiTheme="minorHAnsi" w:hAnsiTheme="minorHAnsi"/>
          <w:sz w:val="22"/>
        </w:rPr>
        <w:t xml:space="preserve"> issues</w:t>
      </w:r>
      <w:r w:rsidR="0065288B">
        <w:rPr>
          <w:rFonts w:asciiTheme="minorHAnsi" w:hAnsiTheme="minorHAnsi"/>
          <w:sz w:val="22"/>
        </w:rPr>
        <w:t xml:space="preserve"> </w:t>
      </w:r>
      <w:r w:rsidR="00844983">
        <w:rPr>
          <w:rFonts w:asciiTheme="minorHAnsi" w:hAnsiTheme="minorHAnsi"/>
          <w:sz w:val="22"/>
        </w:rPr>
        <w:t>in that area</w:t>
      </w:r>
      <w:r w:rsidRPr="008C0CA1">
        <w:rPr>
          <w:rFonts w:asciiTheme="minorHAnsi" w:hAnsiTheme="minorHAnsi"/>
          <w:sz w:val="22"/>
        </w:rPr>
        <w:t>.</w:t>
      </w:r>
    </w:p>
    <w:p w14:paraId="267081DE" w14:textId="68117B7C" w:rsidR="00CD6FD8" w:rsidRDefault="00173A7B" w:rsidP="00C05F87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</w:rPr>
      </w:pPr>
      <w:r w:rsidRPr="00CD6FD8">
        <w:rPr>
          <w:rFonts w:asciiTheme="minorHAnsi" w:hAnsiTheme="minorHAnsi"/>
          <w:sz w:val="22"/>
        </w:rPr>
        <w:t>Address</w:t>
      </w:r>
      <w:r w:rsidR="001F7C2D" w:rsidRPr="00CD6FD8">
        <w:rPr>
          <w:rFonts w:asciiTheme="minorHAnsi" w:hAnsiTheme="minorHAnsi"/>
          <w:sz w:val="22"/>
        </w:rPr>
        <w:t xml:space="preserve"> </w:t>
      </w:r>
      <w:r w:rsidR="00DF3DE5" w:rsidRPr="00CD6FD8">
        <w:rPr>
          <w:rFonts w:asciiTheme="minorHAnsi" w:hAnsiTheme="minorHAnsi"/>
          <w:sz w:val="22"/>
        </w:rPr>
        <w:t>request</w:t>
      </w:r>
      <w:r w:rsidR="00A065DC" w:rsidRPr="00CD6FD8">
        <w:rPr>
          <w:rFonts w:asciiTheme="minorHAnsi" w:hAnsiTheme="minorHAnsi"/>
          <w:sz w:val="22"/>
        </w:rPr>
        <w:t>s</w:t>
      </w:r>
      <w:r w:rsidR="00DF3DE5" w:rsidRPr="00CD6FD8">
        <w:rPr>
          <w:rFonts w:asciiTheme="minorHAnsi" w:hAnsiTheme="minorHAnsi"/>
          <w:sz w:val="22"/>
        </w:rPr>
        <w:t xml:space="preserve"> from a government agency </w:t>
      </w:r>
      <w:r w:rsidRPr="00CD6FD8">
        <w:rPr>
          <w:rFonts w:asciiTheme="minorHAnsi" w:hAnsiTheme="minorHAnsi"/>
          <w:sz w:val="22"/>
        </w:rPr>
        <w:t>or</w:t>
      </w:r>
      <w:r w:rsidR="00DF3DE5" w:rsidRPr="00CD6FD8">
        <w:rPr>
          <w:rFonts w:asciiTheme="minorHAnsi" w:hAnsiTheme="minorHAnsi"/>
          <w:sz w:val="22"/>
        </w:rPr>
        <w:t xml:space="preserve"> industry</w:t>
      </w:r>
      <w:r w:rsidR="00A065DC" w:rsidRPr="00CD6FD8">
        <w:rPr>
          <w:rFonts w:asciiTheme="minorHAnsi" w:hAnsiTheme="minorHAnsi"/>
          <w:sz w:val="22"/>
        </w:rPr>
        <w:t xml:space="preserve"> members</w:t>
      </w:r>
      <w:r w:rsidR="00DF3DE5" w:rsidRPr="00CD6FD8">
        <w:rPr>
          <w:rFonts w:asciiTheme="minorHAnsi" w:hAnsiTheme="minorHAnsi"/>
          <w:sz w:val="22"/>
        </w:rPr>
        <w:t xml:space="preserve"> </w:t>
      </w:r>
      <w:r w:rsidR="001F7C2D" w:rsidRPr="00CD6FD8">
        <w:rPr>
          <w:rFonts w:asciiTheme="minorHAnsi" w:hAnsiTheme="minorHAnsi"/>
          <w:sz w:val="22"/>
        </w:rPr>
        <w:t>in response</w:t>
      </w:r>
      <w:r w:rsidR="00DF3DE5" w:rsidRPr="00CD6FD8">
        <w:rPr>
          <w:rFonts w:asciiTheme="minorHAnsi" w:hAnsiTheme="minorHAnsi"/>
          <w:sz w:val="22"/>
        </w:rPr>
        <w:t xml:space="preserve"> to a serious incident within or outside of </w:t>
      </w:r>
      <w:r w:rsidR="00BB1C0B">
        <w:rPr>
          <w:rFonts w:asciiTheme="minorHAnsi" w:hAnsiTheme="minorHAnsi"/>
          <w:sz w:val="22"/>
        </w:rPr>
        <w:t xml:space="preserve">PRAMP </w:t>
      </w:r>
      <w:r w:rsidR="00DF3DE5" w:rsidRPr="00CD6FD8">
        <w:rPr>
          <w:rFonts w:asciiTheme="minorHAnsi" w:hAnsiTheme="minorHAnsi"/>
          <w:sz w:val="22"/>
        </w:rPr>
        <w:t>boundaries.</w:t>
      </w:r>
      <w:r w:rsidR="007B5BC1" w:rsidRPr="00CD6FD8">
        <w:rPr>
          <w:rFonts w:asciiTheme="minorHAnsi" w:hAnsiTheme="minorHAnsi"/>
          <w:sz w:val="22"/>
        </w:rPr>
        <w:t xml:space="preserve"> </w:t>
      </w:r>
      <w:r w:rsidR="00CD6FD8">
        <w:rPr>
          <w:rFonts w:asciiTheme="minorHAnsi" w:hAnsiTheme="minorHAnsi"/>
          <w:sz w:val="22"/>
        </w:rPr>
        <w:t xml:space="preserve"> </w:t>
      </w:r>
      <w:r w:rsidR="007B5BC1" w:rsidRPr="00CD6FD8">
        <w:rPr>
          <w:rFonts w:asciiTheme="minorHAnsi" w:hAnsiTheme="minorHAnsi"/>
          <w:sz w:val="22"/>
        </w:rPr>
        <w:t>I</w:t>
      </w:r>
      <w:r w:rsidR="00AD04EB" w:rsidRPr="00CD6FD8">
        <w:rPr>
          <w:rFonts w:asciiTheme="minorHAnsi" w:hAnsiTheme="minorHAnsi"/>
          <w:sz w:val="22"/>
        </w:rPr>
        <w:t>f i</w:t>
      </w:r>
      <w:r w:rsidR="007B5BC1" w:rsidRPr="00A04031">
        <w:rPr>
          <w:rFonts w:asciiTheme="minorHAnsi" w:hAnsiTheme="minorHAnsi"/>
          <w:sz w:val="22"/>
        </w:rPr>
        <w:t xml:space="preserve">t is assumed </w:t>
      </w:r>
      <w:r w:rsidR="00AD04EB" w:rsidRPr="00A04031">
        <w:rPr>
          <w:rFonts w:asciiTheme="minorHAnsi" w:hAnsiTheme="minorHAnsi"/>
          <w:sz w:val="22"/>
        </w:rPr>
        <w:t xml:space="preserve">that </w:t>
      </w:r>
      <w:r w:rsidR="007B5BC1" w:rsidRPr="00A04031">
        <w:rPr>
          <w:rFonts w:asciiTheme="minorHAnsi" w:hAnsiTheme="minorHAnsi"/>
          <w:sz w:val="22"/>
        </w:rPr>
        <w:t xml:space="preserve">the duration of the incident or </w:t>
      </w:r>
      <w:r w:rsidR="0074626E">
        <w:rPr>
          <w:rFonts w:asciiTheme="minorHAnsi" w:hAnsiTheme="minorHAnsi"/>
          <w:sz w:val="22"/>
        </w:rPr>
        <w:t>the</w:t>
      </w:r>
      <w:r w:rsidR="0074626E" w:rsidRPr="00A04031">
        <w:rPr>
          <w:rFonts w:asciiTheme="minorHAnsi" w:hAnsiTheme="minorHAnsi"/>
          <w:sz w:val="22"/>
        </w:rPr>
        <w:t xml:space="preserve"> </w:t>
      </w:r>
      <w:r w:rsidR="007B5BC1" w:rsidRPr="00A04031">
        <w:rPr>
          <w:rFonts w:asciiTheme="minorHAnsi" w:hAnsiTheme="minorHAnsi"/>
          <w:sz w:val="22"/>
        </w:rPr>
        <w:t>after effects</w:t>
      </w:r>
      <w:r w:rsidR="0074626E">
        <w:rPr>
          <w:rFonts w:asciiTheme="minorHAnsi" w:hAnsiTheme="minorHAnsi"/>
          <w:sz w:val="22"/>
        </w:rPr>
        <w:t xml:space="preserve"> from it</w:t>
      </w:r>
      <w:r w:rsidR="007B5BC1" w:rsidRPr="00A04031">
        <w:rPr>
          <w:rFonts w:asciiTheme="minorHAnsi" w:hAnsiTheme="minorHAnsi"/>
          <w:sz w:val="22"/>
        </w:rPr>
        <w:t xml:space="preserve"> will be prolonged enough to accommodate the time to move the station</w:t>
      </w:r>
      <w:r w:rsidR="001F7C2D" w:rsidRPr="00A04031">
        <w:rPr>
          <w:rFonts w:asciiTheme="minorHAnsi" w:hAnsiTheme="minorHAnsi"/>
          <w:sz w:val="22"/>
        </w:rPr>
        <w:t xml:space="preserve"> the request will be considered</w:t>
      </w:r>
      <w:r w:rsidR="00AD04EB" w:rsidRPr="00A04031">
        <w:rPr>
          <w:rFonts w:asciiTheme="minorHAnsi" w:hAnsiTheme="minorHAnsi"/>
          <w:sz w:val="22"/>
        </w:rPr>
        <w:t>.</w:t>
      </w:r>
    </w:p>
    <w:p w14:paraId="02AF1423" w14:textId="70128DA7" w:rsidR="00255996" w:rsidRPr="00C937C6" w:rsidRDefault="00CD6FD8" w:rsidP="00C05F87">
      <w:pPr>
        <w:pStyle w:val="BodyText"/>
        <w:numPr>
          <w:ilvl w:val="0"/>
          <w:numId w:val="1"/>
        </w:numPr>
        <w:spacing w:after="0"/>
        <w:jc w:val="both"/>
        <w:rPr>
          <w:rFonts w:ascii="Calibri" w:hAnsi="Calibri"/>
          <w:sz w:val="20"/>
        </w:rPr>
      </w:pPr>
      <w:r w:rsidRPr="00C937C6">
        <w:rPr>
          <w:rFonts w:asciiTheme="minorHAnsi" w:hAnsiTheme="minorHAnsi"/>
          <w:sz w:val="22"/>
        </w:rPr>
        <w:t xml:space="preserve">Address issues suggested by </w:t>
      </w:r>
      <w:r w:rsidRPr="00C937C6">
        <w:rPr>
          <w:rFonts w:ascii="Calibri" w:hAnsi="Calibri"/>
          <w:sz w:val="22"/>
        </w:rPr>
        <w:t xml:space="preserve">the </w:t>
      </w:r>
      <w:proofErr w:type="gramStart"/>
      <w:r w:rsidRPr="00C937C6">
        <w:rPr>
          <w:rFonts w:ascii="Calibri" w:hAnsi="Calibri"/>
          <w:sz w:val="22"/>
        </w:rPr>
        <w:t>general public</w:t>
      </w:r>
      <w:proofErr w:type="gramEnd"/>
      <w:r w:rsidRPr="00C937C6">
        <w:rPr>
          <w:rFonts w:ascii="Calibri" w:hAnsi="Calibri"/>
          <w:sz w:val="22"/>
        </w:rPr>
        <w:t xml:space="preserve">, or groups, agencies or organizations not directly part of </w:t>
      </w:r>
      <w:r w:rsidR="00BB1C0B">
        <w:rPr>
          <w:rFonts w:ascii="Calibri" w:hAnsi="Calibri"/>
          <w:sz w:val="22"/>
        </w:rPr>
        <w:t>PRAMP</w:t>
      </w:r>
    </w:p>
    <w:p w14:paraId="232EF002" w14:textId="77777777" w:rsidR="00A04031" w:rsidRPr="00CD6FD8" w:rsidRDefault="00A04031" w:rsidP="00A04031">
      <w:pPr>
        <w:pStyle w:val="BodyText"/>
        <w:spacing w:after="0"/>
        <w:ind w:left="720"/>
        <w:jc w:val="both"/>
        <w:rPr>
          <w:rFonts w:ascii="Calibri" w:hAnsi="Calibri"/>
          <w:sz w:val="20"/>
        </w:rPr>
      </w:pPr>
    </w:p>
    <w:p w14:paraId="74BC6AF2" w14:textId="7060217E" w:rsidR="006573BC" w:rsidRPr="00C44D61" w:rsidRDefault="004670AD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</w:t>
      </w:r>
      <w:r w:rsidR="006573BC" w:rsidRPr="00C44D61">
        <w:rPr>
          <w:rFonts w:asciiTheme="minorHAnsi" w:hAnsiTheme="minorHAnsi"/>
          <w:sz w:val="22"/>
        </w:rPr>
        <w:t xml:space="preserve">he Portable station </w:t>
      </w:r>
      <w:r>
        <w:rPr>
          <w:rFonts w:asciiTheme="minorHAnsi" w:hAnsiTheme="minorHAnsi"/>
          <w:sz w:val="22"/>
        </w:rPr>
        <w:t>i</w:t>
      </w:r>
      <w:r w:rsidR="006573BC" w:rsidRPr="00C44D61">
        <w:rPr>
          <w:rFonts w:asciiTheme="minorHAnsi" w:hAnsiTheme="minorHAnsi"/>
          <w:sz w:val="22"/>
        </w:rPr>
        <w:t>s not</w:t>
      </w:r>
      <w:r w:rsidR="00BB1C0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meant </w:t>
      </w:r>
      <w:r w:rsidR="00BB1C0B">
        <w:rPr>
          <w:rFonts w:asciiTheme="minorHAnsi" w:hAnsiTheme="minorHAnsi"/>
          <w:sz w:val="22"/>
        </w:rPr>
        <w:t xml:space="preserve">to </w:t>
      </w:r>
      <w:r>
        <w:rPr>
          <w:rFonts w:asciiTheme="minorHAnsi" w:hAnsiTheme="minorHAnsi"/>
          <w:sz w:val="22"/>
        </w:rPr>
        <w:t>be</w:t>
      </w:r>
      <w:r w:rsidR="006573BC" w:rsidRPr="00C44D61">
        <w:rPr>
          <w:rFonts w:asciiTheme="minorHAnsi" w:hAnsiTheme="minorHAnsi"/>
          <w:sz w:val="22"/>
        </w:rPr>
        <w:t>:</w:t>
      </w:r>
    </w:p>
    <w:p w14:paraId="2C8DB06D" w14:textId="1214FC72" w:rsidR="006573BC" w:rsidRPr="00C44D61" w:rsidRDefault="006573BC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C44D61">
        <w:rPr>
          <w:rFonts w:asciiTheme="minorHAnsi" w:hAnsiTheme="minorHAnsi"/>
          <w:sz w:val="22"/>
        </w:rPr>
        <w:lastRenderedPageBreak/>
        <w:t xml:space="preserve">It is worth noting the portable station is not intended to provide immediate response to issues or respond to quickly changing situations like emergencies.  At least 3 days is required to shut down at a current site, move the station and set up and recalibrate the instruments. </w:t>
      </w:r>
    </w:p>
    <w:p w14:paraId="6EE5C01F" w14:textId="2EB33890" w:rsidR="006573BC" w:rsidRPr="00C44D61" w:rsidRDefault="006573BC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C44D61">
        <w:rPr>
          <w:rFonts w:asciiTheme="minorHAnsi" w:hAnsiTheme="minorHAnsi"/>
          <w:sz w:val="22"/>
        </w:rPr>
        <w:t xml:space="preserve"> </w:t>
      </w:r>
    </w:p>
    <w:p w14:paraId="11A43EF6" w14:textId="7F81EA83" w:rsidR="005505AE" w:rsidRPr="00C44D61" w:rsidRDefault="00AD04EB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C44D61">
        <w:rPr>
          <w:rFonts w:asciiTheme="minorHAnsi" w:hAnsiTheme="minorHAnsi"/>
          <w:sz w:val="22"/>
        </w:rPr>
        <w:t xml:space="preserve">The </w:t>
      </w:r>
      <w:r w:rsidR="005505AE" w:rsidRPr="00C44D61">
        <w:rPr>
          <w:rFonts w:asciiTheme="minorHAnsi" w:hAnsiTheme="minorHAnsi"/>
          <w:sz w:val="22"/>
        </w:rPr>
        <w:t xml:space="preserve">Portable </w:t>
      </w:r>
      <w:r w:rsidR="00BB1C0B">
        <w:rPr>
          <w:rFonts w:asciiTheme="minorHAnsi" w:hAnsiTheme="minorHAnsi"/>
          <w:sz w:val="22"/>
        </w:rPr>
        <w:t xml:space="preserve">station </w:t>
      </w:r>
      <w:r w:rsidR="005505AE" w:rsidRPr="00C44D61">
        <w:rPr>
          <w:rFonts w:asciiTheme="minorHAnsi" w:hAnsiTheme="minorHAnsi"/>
          <w:sz w:val="22"/>
        </w:rPr>
        <w:t xml:space="preserve">will be </w:t>
      </w:r>
      <w:r w:rsidR="006573BC" w:rsidRPr="00C44D61">
        <w:rPr>
          <w:rFonts w:asciiTheme="minorHAnsi" w:hAnsiTheme="minorHAnsi"/>
          <w:sz w:val="22"/>
        </w:rPr>
        <w:t>placed</w:t>
      </w:r>
      <w:r w:rsidRPr="00C44D61">
        <w:rPr>
          <w:rFonts w:asciiTheme="minorHAnsi" w:hAnsiTheme="minorHAnsi"/>
          <w:sz w:val="22"/>
        </w:rPr>
        <w:t xml:space="preserve"> in a singl</w:t>
      </w:r>
      <w:r w:rsidR="006E336D" w:rsidRPr="00C44D61">
        <w:rPr>
          <w:rFonts w:asciiTheme="minorHAnsi" w:hAnsiTheme="minorHAnsi"/>
          <w:sz w:val="22"/>
        </w:rPr>
        <w:t>e</w:t>
      </w:r>
      <w:r w:rsidRPr="00C44D61">
        <w:rPr>
          <w:rFonts w:asciiTheme="minorHAnsi" w:hAnsiTheme="minorHAnsi"/>
          <w:sz w:val="22"/>
        </w:rPr>
        <w:t xml:space="preserve"> location </w:t>
      </w:r>
      <w:r w:rsidR="005505AE" w:rsidRPr="00C44D61">
        <w:rPr>
          <w:rFonts w:asciiTheme="minorHAnsi" w:hAnsiTheme="minorHAnsi"/>
          <w:sz w:val="22"/>
        </w:rPr>
        <w:t xml:space="preserve">for a minimum period of </w:t>
      </w:r>
      <w:r w:rsidR="00BB1C0B">
        <w:rPr>
          <w:rFonts w:asciiTheme="minorHAnsi" w:hAnsiTheme="minorHAnsi"/>
          <w:sz w:val="22"/>
        </w:rPr>
        <w:t>12</w:t>
      </w:r>
      <w:r w:rsidR="005505AE" w:rsidRPr="00C44D61">
        <w:rPr>
          <w:rFonts w:asciiTheme="minorHAnsi" w:hAnsiTheme="minorHAnsi"/>
          <w:sz w:val="22"/>
        </w:rPr>
        <w:t xml:space="preserve"> months</w:t>
      </w:r>
      <w:r w:rsidRPr="00C44D61">
        <w:rPr>
          <w:rFonts w:asciiTheme="minorHAnsi" w:hAnsiTheme="minorHAnsi"/>
          <w:sz w:val="22"/>
        </w:rPr>
        <w:t xml:space="preserve"> </w:t>
      </w:r>
      <w:r w:rsidR="001F7C2D" w:rsidRPr="00C44D61">
        <w:rPr>
          <w:rFonts w:asciiTheme="minorHAnsi" w:hAnsiTheme="minorHAnsi"/>
          <w:sz w:val="22"/>
        </w:rPr>
        <w:t>initially</w:t>
      </w:r>
      <w:r w:rsidR="005505AE" w:rsidRPr="00C44D61">
        <w:rPr>
          <w:rFonts w:asciiTheme="minorHAnsi" w:hAnsiTheme="minorHAnsi"/>
          <w:sz w:val="22"/>
        </w:rPr>
        <w:t xml:space="preserve">. </w:t>
      </w:r>
      <w:r w:rsidR="0079472A" w:rsidRPr="00C44D61">
        <w:rPr>
          <w:rFonts w:asciiTheme="minorHAnsi" w:hAnsiTheme="minorHAnsi"/>
          <w:sz w:val="22"/>
        </w:rPr>
        <w:t>This timing</w:t>
      </w:r>
      <w:r w:rsidR="005505AE" w:rsidRPr="00C44D61">
        <w:rPr>
          <w:rFonts w:asciiTheme="minorHAnsi" w:hAnsiTheme="minorHAnsi"/>
          <w:sz w:val="22"/>
        </w:rPr>
        <w:t xml:space="preserve"> will be reviewed once a track record for </w:t>
      </w:r>
      <w:r w:rsidR="006E336D" w:rsidRPr="00C44D61">
        <w:rPr>
          <w:rFonts w:asciiTheme="minorHAnsi" w:hAnsiTheme="minorHAnsi"/>
          <w:sz w:val="22"/>
        </w:rPr>
        <w:t xml:space="preserve">deployment and use of </w:t>
      </w:r>
      <w:r w:rsidR="0079472A" w:rsidRPr="00C44D61">
        <w:rPr>
          <w:rFonts w:asciiTheme="minorHAnsi" w:hAnsiTheme="minorHAnsi"/>
          <w:sz w:val="22"/>
        </w:rPr>
        <w:t xml:space="preserve">the </w:t>
      </w:r>
      <w:r w:rsidR="005505AE" w:rsidRPr="00C44D61">
        <w:rPr>
          <w:rFonts w:asciiTheme="minorHAnsi" w:hAnsiTheme="minorHAnsi"/>
          <w:sz w:val="22"/>
        </w:rPr>
        <w:t xml:space="preserve">portable has been </w:t>
      </w:r>
      <w:r w:rsidRPr="00C44D61">
        <w:rPr>
          <w:rFonts w:asciiTheme="minorHAnsi" w:hAnsiTheme="minorHAnsi"/>
          <w:sz w:val="22"/>
        </w:rPr>
        <w:t>e</w:t>
      </w:r>
      <w:r w:rsidR="005505AE" w:rsidRPr="00C44D61">
        <w:rPr>
          <w:rFonts w:asciiTheme="minorHAnsi" w:hAnsiTheme="minorHAnsi"/>
          <w:sz w:val="22"/>
        </w:rPr>
        <w:t>stablished.</w:t>
      </w:r>
    </w:p>
    <w:p w14:paraId="46B2DEE2" w14:textId="460FD377" w:rsidR="00D25D02" w:rsidRDefault="00D25D02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683050F9" w14:textId="4B4CDC1C" w:rsidR="000543E8" w:rsidRDefault="000543E8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5EA50B7E" w14:textId="24D45423" w:rsidR="000543E8" w:rsidRPr="000543E8" w:rsidRDefault="000543E8" w:rsidP="000543E8">
      <w:pPr>
        <w:rPr>
          <w:b/>
          <w:sz w:val="24"/>
          <w:lang w:val="en-CA"/>
        </w:rPr>
      </w:pPr>
      <w:r w:rsidRPr="000543E8">
        <w:rPr>
          <w:b/>
          <w:sz w:val="24"/>
          <w:lang w:val="en-CA"/>
        </w:rPr>
        <w:t>Data Collect</w:t>
      </w:r>
      <w:r>
        <w:rPr>
          <w:b/>
          <w:sz w:val="24"/>
          <w:lang w:val="en-CA"/>
        </w:rPr>
        <w:t>ion</w:t>
      </w:r>
    </w:p>
    <w:p w14:paraId="6171E5F0" w14:textId="518363FC" w:rsidR="000543E8" w:rsidRPr="0039177C" w:rsidRDefault="00BB1C0B" w:rsidP="000543E8">
      <w:pPr>
        <w:pStyle w:val="BodyText"/>
        <w:spacing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Data collection </w:t>
      </w:r>
      <w:r w:rsidR="000543E8" w:rsidRPr="0039177C">
        <w:rPr>
          <w:rFonts w:asciiTheme="minorHAnsi" w:hAnsiTheme="minorHAnsi"/>
          <w:sz w:val="22"/>
        </w:rPr>
        <w:t xml:space="preserve">from this site must follow </w:t>
      </w:r>
      <w:r>
        <w:rPr>
          <w:rFonts w:asciiTheme="minorHAnsi" w:hAnsiTheme="minorHAnsi"/>
          <w:sz w:val="22"/>
        </w:rPr>
        <w:t xml:space="preserve">the </w:t>
      </w:r>
      <w:r w:rsidR="000543E8" w:rsidRPr="0039177C">
        <w:rPr>
          <w:rFonts w:asciiTheme="minorHAnsi" w:hAnsiTheme="minorHAnsi"/>
          <w:sz w:val="22"/>
        </w:rPr>
        <w:t>monitoring and calibration requirements set out in the Air Monitoring Directive (AMD).</w:t>
      </w:r>
    </w:p>
    <w:p w14:paraId="0A058718" w14:textId="77777777" w:rsidR="000543E8" w:rsidRPr="0039177C" w:rsidRDefault="000543E8" w:rsidP="000543E8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3CEDD695" w14:textId="389F92F7" w:rsidR="000543E8" w:rsidRDefault="000543E8" w:rsidP="000543E8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39177C">
        <w:rPr>
          <w:rFonts w:asciiTheme="minorHAnsi" w:hAnsiTheme="minorHAnsi"/>
          <w:sz w:val="22"/>
        </w:rPr>
        <w:t>Reporting of data from this site must follow reporting requirements set out in the AMD.</w:t>
      </w:r>
    </w:p>
    <w:p w14:paraId="264398DB" w14:textId="77777777" w:rsidR="000543E8" w:rsidRPr="00C44D61" w:rsidRDefault="000543E8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0ACEA7E0" w14:textId="3F5FFE27" w:rsidR="00D25D02" w:rsidRPr="00C44D61" w:rsidRDefault="00D25D02" w:rsidP="00D25D02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C44D61">
        <w:rPr>
          <w:rFonts w:asciiTheme="minorHAnsi" w:hAnsiTheme="minorHAnsi"/>
          <w:sz w:val="22"/>
        </w:rPr>
        <w:t xml:space="preserve">Air Quality data collected by the </w:t>
      </w:r>
      <w:r w:rsidR="0043117E" w:rsidRPr="00C44D61">
        <w:rPr>
          <w:rFonts w:asciiTheme="minorHAnsi" w:hAnsiTheme="minorHAnsi"/>
          <w:sz w:val="22"/>
        </w:rPr>
        <w:t>Portable</w:t>
      </w:r>
      <w:r w:rsidRPr="00C44D61">
        <w:rPr>
          <w:rFonts w:asciiTheme="minorHAnsi" w:hAnsiTheme="minorHAnsi"/>
          <w:sz w:val="22"/>
        </w:rPr>
        <w:t xml:space="preserve"> station will need to be evaluated / assessed in a timely fashion for relocation decision-making purposes. </w:t>
      </w:r>
    </w:p>
    <w:p w14:paraId="760CE772" w14:textId="6E4A5614" w:rsidR="00D25D02" w:rsidRDefault="00D25D02" w:rsidP="00D25D02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34D5384D" w14:textId="4EF3964E" w:rsidR="000543E8" w:rsidRPr="00C44D61" w:rsidRDefault="000543E8" w:rsidP="000543E8">
      <w:r w:rsidRPr="000543E8">
        <w:rPr>
          <w:b/>
          <w:sz w:val="24"/>
          <w:lang w:val="en-CA"/>
        </w:rPr>
        <w:t>Scheduling</w:t>
      </w:r>
    </w:p>
    <w:p w14:paraId="695E615D" w14:textId="0908A7EC" w:rsidR="00D25D02" w:rsidRPr="00C44D61" w:rsidRDefault="00D25D02" w:rsidP="00D25D02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C44D61">
        <w:rPr>
          <w:rFonts w:asciiTheme="minorHAnsi" w:hAnsiTheme="minorHAnsi"/>
          <w:sz w:val="22"/>
          <w:szCs w:val="22"/>
        </w:rPr>
        <w:t>Scheduling must be somewhat flexible to allow the portable station to remain at a site longer than originally planned should there be a need for more data to further evaluate or assess the issue or effects of any follow-up actions taken.</w:t>
      </w:r>
    </w:p>
    <w:p w14:paraId="65101858" w14:textId="77777777" w:rsidR="00255996" w:rsidRPr="00C44D61" w:rsidRDefault="00255996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4AB06271" w14:textId="0FC65EE7" w:rsidR="000543E8" w:rsidRDefault="000543E8" w:rsidP="000543E8">
      <w:r w:rsidRPr="000543E8">
        <w:rPr>
          <w:b/>
          <w:sz w:val="24"/>
          <w:lang w:val="en-CA"/>
        </w:rPr>
        <w:t>Location</w:t>
      </w:r>
      <w:r>
        <w:rPr>
          <w:b/>
          <w:sz w:val="24"/>
          <w:lang w:val="en-CA"/>
        </w:rPr>
        <w:t xml:space="preserve"> Intake</w:t>
      </w:r>
    </w:p>
    <w:p w14:paraId="59297B2F" w14:textId="2C4C2813" w:rsidR="00D25D02" w:rsidRPr="00C44D61" w:rsidRDefault="00255996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C44D61">
        <w:rPr>
          <w:rFonts w:asciiTheme="minorHAnsi" w:hAnsiTheme="minorHAnsi"/>
          <w:sz w:val="22"/>
        </w:rPr>
        <w:t>Candidate locations/issues will be gathered through various inputs</w:t>
      </w:r>
      <w:r w:rsidR="00BB1C0B">
        <w:rPr>
          <w:rFonts w:asciiTheme="minorHAnsi" w:hAnsiTheme="minorHAnsi"/>
          <w:sz w:val="22"/>
        </w:rPr>
        <w:t>,</w:t>
      </w:r>
      <w:r w:rsidR="000A1D18" w:rsidRPr="00C44D61">
        <w:rPr>
          <w:rFonts w:asciiTheme="minorHAnsi" w:hAnsiTheme="minorHAnsi"/>
          <w:sz w:val="22"/>
        </w:rPr>
        <w:t xml:space="preserve"> i</w:t>
      </w:r>
      <w:r w:rsidRPr="00C44D61">
        <w:rPr>
          <w:rFonts w:asciiTheme="minorHAnsi" w:hAnsiTheme="minorHAnsi"/>
          <w:sz w:val="22"/>
        </w:rPr>
        <w:t xml:space="preserve">ncluding </w:t>
      </w:r>
      <w:r w:rsidR="001F7C2D" w:rsidRPr="00C44D61">
        <w:rPr>
          <w:rFonts w:asciiTheme="minorHAnsi" w:hAnsiTheme="minorHAnsi"/>
          <w:sz w:val="22"/>
        </w:rPr>
        <w:t xml:space="preserve">the </w:t>
      </w:r>
      <w:proofErr w:type="gramStart"/>
      <w:r w:rsidR="004670AD">
        <w:rPr>
          <w:rFonts w:asciiTheme="minorHAnsi" w:hAnsiTheme="minorHAnsi"/>
          <w:sz w:val="22"/>
        </w:rPr>
        <w:t>general public</w:t>
      </w:r>
      <w:proofErr w:type="gramEnd"/>
      <w:r w:rsidR="004670AD">
        <w:rPr>
          <w:rFonts w:asciiTheme="minorHAnsi" w:hAnsiTheme="minorHAnsi"/>
          <w:sz w:val="22"/>
        </w:rPr>
        <w:t xml:space="preserve">, </w:t>
      </w:r>
      <w:r w:rsidRPr="00C44D61">
        <w:rPr>
          <w:rFonts w:asciiTheme="minorHAnsi" w:hAnsiTheme="minorHAnsi"/>
          <w:sz w:val="22"/>
        </w:rPr>
        <w:t xml:space="preserve">TWG and </w:t>
      </w:r>
      <w:r w:rsidR="001F7C2D" w:rsidRPr="00C44D61">
        <w:rPr>
          <w:rFonts w:asciiTheme="minorHAnsi" w:hAnsiTheme="minorHAnsi"/>
          <w:sz w:val="22"/>
        </w:rPr>
        <w:t xml:space="preserve">the </w:t>
      </w:r>
      <w:r w:rsidR="00BB1C0B">
        <w:rPr>
          <w:rFonts w:asciiTheme="minorHAnsi" w:hAnsiTheme="minorHAnsi"/>
          <w:sz w:val="22"/>
        </w:rPr>
        <w:t>Board</w:t>
      </w:r>
      <w:r w:rsidR="00DC76B9">
        <w:rPr>
          <w:rFonts w:asciiTheme="minorHAnsi" w:hAnsiTheme="minorHAnsi"/>
          <w:sz w:val="22"/>
        </w:rPr>
        <w:t>.</w:t>
      </w:r>
      <w:r w:rsidRPr="00C44D61">
        <w:rPr>
          <w:rFonts w:asciiTheme="minorHAnsi" w:hAnsiTheme="minorHAnsi"/>
          <w:sz w:val="22"/>
        </w:rPr>
        <w:t xml:space="preserve"> </w:t>
      </w:r>
    </w:p>
    <w:p w14:paraId="603530B6" w14:textId="77777777" w:rsidR="00D25D02" w:rsidRPr="00C44D61" w:rsidRDefault="00D25D02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48445B4A" w14:textId="4DB6E748" w:rsidR="00D25D02" w:rsidRPr="00C44D61" w:rsidRDefault="00D25D02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C44D61">
        <w:rPr>
          <w:rFonts w:asciiTheme="minorHAnsi" w:hAnsiTheme="minorHAnsi"/>
          <w:sz w:val="22"/>
        </w:rPr>
        <w:t xml:space="preserve">Any requests for use of the portable </w:t>
      </w:r>
      <w:r w:rsidR="00BB1C0B">
        <w:rPr>
          <w:rFonts w:asciiTheme="minorHAnsi" w:hAnsiTheme="minorHAnsi"/>
          <w:sz w:val="22"/>
        </w:rPr>
        <w:t xml:space="preserve">station </w:t>
      </w:r>
      <w:r w:rsidRPr="00C44D61">
        <w:rPr>
          <w:rFonts w:asciiTheme="minorHAnsi" w:hAnsiTheme="minorHAnsi"/>
          <w:sz w:val="22"/>
        </w:rPr>
        <w:t xml:space="preserve">must be in writing to </w:t>
      </w:r>
      <w:r w:rsidR="00BB1C0B">
        <w:rPr>
          <w:rFonts w:asciiTheme="minorHAnsi" w:hAnsiTheme="minorHAnsi"/>
          <w:sz w:val="22"/>
        </w:rPr>
        <w:t>PRAMP</w:t>
      </w:r>
      <w:r w:rsidRPr="00C44D61">
        <w:rPr>
          <w:rFonts w:asciiTheme="minorHAnsi" w:hAnsiTheme="minorHAnsi"/>
          <w:sz w:val="22"/>
        </w:rPr>
        <w:t>.  The content of the request must address the following;</w:t>
      </w:r>
    </w:p>
    <w:p w14:paraId="57CE2DBA" w14:textId="5D5210F2" w:rsidR="00D25D02" w:rsidRPr="00C44D61" w:rsidRDefault="00D25D02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0420B180" w14:textId="77777777" w:rsidR="00D25D02" w:rsidRPr="00C44D61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sz w:val="22"/>
          <w:lang w:val="en-CA"/>
        </w:rPr>
      </w:pPr>
      <w:r w:rsidRPr="00C44D61">
        <w:rPr>
          <w:rFonts w:asciiTheme="minorHAnsi" w:hAnsiTheme="minorHAnsi" w:cstheme="minorHAnsi"/>
          <w:sz w:val="22"/>
          <w:lang w:val="en-CA"/>
        </w:rPr>
        <w:t xml:space="preserve">Identify concern or problem in which monitoring is requested, </w:t>
      </w:r>
    </w:p>
    <w:p w14:paraId="75462468" w14:textId="48FFAED1" w:rsidR="00D25D02" w:rsidRPr="00C44D61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sz w:val="22"/>
          <w:lang w:val="en-CA"/>
        </w:rPr>
      </w:pPr>
      <w:r w:rsidRPr="00C44D61">
        <w:rPr>
          <w:rFonts w:asciiTheme="minorHAnsi" w:hAnsiTheme="minorHAnsi" w:cstheme="minorHAnsi"/>
          <w:sz w:val="22"/>
          <w:lang w:val="en-CA"/>
        </w:rPr>
        <w:t>Identify how long the problem has been occurring,</w:t>
      </w:r>
    </w:p>
    <w:p w14:paraId="1EEFB0BB" w14:textId="77777777" w:rsidR="00D25D02" w:rsidRPr="00C44D61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sz w:val="22"/>
          <w:lang w:val="en-CA"/>
        </w:rPr>
      </w:pPr>
      <w:r w:rsidRPr="00C44D61">
        <w:rPr>
          <w:rFonts w:asciiTheme="minorHAnsi" w:hAnsiTheme="minorHAnsi" w:cstheme="minorHAnsi"/>
          <w:sz w:val="22"/>
          <w:lang w:val="en-CA"/>
        </w:rPr>
        <w:t>What you would like to accomplish with air monitoring,</w:t>
      </w:r>
    </w:p>
    <w:p w14:paraId="6C5BAEA7" w14:textId="3A7FCF4E" w:rsidR="00D25D02" w:rsidRPr="00C44D61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sz w:val="22"/>
          <w:lang w:val="en-CA"/>
        </w:rPr>
      </w:pPr>
      <w:r w:rsidRPr="00C44D61">
        <w:rPr>
          <w:rFonts w:asciiTheme="minorHAnsi" w:hAnsiTheme="minorHAnsi" w:cstheme="minorHAnsi"/>
          <w:sz w:val="22"/>
          <w:lang w:val="en-CA"/>
        </w:rPr>
        <w:t xml:space="preserve">How you think </w:t>
      </w:r>
      <w:r w:rsidR="00BB1C0B">
        <w:rPr>
          <w:rFonts w:asciiTheme="minorHAnsi" w:hAnsiTheme="minorHAnsi" w:cstheme="minorHAnsi"/>
          <w:sz w:val="22"/>
          <w:lang w:val="en-CA"/>
        </w:rPr>
        <w:t xml:space="preserve">PRAMP </w:t>
      </w:r>
      <w:r w:rsidRPr="00C44D61">
        <w:rPr>
          <w:rFonts w:asciiTheme="minorHAnsi" w:hAnsiTheme="minorHAnsi" w:cstheme="minorHAnsi"/>
          <w:sz w:val="22"/>
          <w:lang w:val="en-CA"/>
        </w:rPr>
        <w:t>can help?</w:t>
      </w:r>
    </w:p>
    <w:p w14:paraId="144829C4" w14:textId="77777777" w:rsidR="00D25D02" w:rsidRPr="00C44D61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sz w:val="22"/>
          <w:lang w:val="en-CA"/>
        </w:rPr>
      </w:pPr>
      <w:r w:rsidRPr="00C44D61">
        <w:rPr>
          <w:rFonts w:asciiTheme="minorHAnsi" w:hAnsiTheme="minorHAnsi" w:cstheme="minorHAnsi"/>
          <w:sz w:val="22"/>
          <w:lang w:val="en-CA"/>
        </w:rPr>
        <w:t xml:space="preserve">Are you aware of any previous air monitoring in this area or for this concern, </w:t>
      </w:r>
      <w:proofErr w:type="gramStart"/>
      <w:r w:rsidRPr="00C44D61">
        <w:rPr>
          <w:rFonts w:asciiTheme="minorHAnsi" w:hAnsiTheme="minorHAnsi" w:cstheme="minorHAnsi"/>
          <w:sz w:val="22"/>
          <w:lang w:val="en-CA"/>
        </w:rPr>
        <w:t>and</w:t>
      </w:r>
      <w:proofErr w:type="gramEnd"/>
    </w:p>
    <w:p w14:paraId="2F7709AA" w14:textId="7854835C" w:rsidR="00D25D02" w:rsidRPr="00C44D61" w:rsidRDefault="00D25D02" w:rsidP="00D25D02">
      <w:pPr>
        <w:pStyle w:val="PAZABodyText"/>
        <w:numPr>
          <w:ilvl w:val="0"/>
          <w:numId w:val="17"/>
        </w:numPr>
        <w:rPr>
          <w:rFonts w:asciiTheme="minorHAnsi" w:hAnsiTheme="minorHAnsi" w:cstheme="minorHAnsi"/>
          <w:i/>
          <w:sz w:val="22"/>
          <w:lang w:val="en-CA"/>
        </w:rPr>
      </w:pPr>
      <w:r w:rsidRPr="00C44D61">
        <w:rPr>
          <w:rFonts w:asciiTheme="minorHAnsi" w:hAnsiTheme="minorHAnsi" w:cstheme="minorHAnsi"/>
          <w:sz w:val="22"/>
          <w:lang w:val="en-CA"/>
        </w:rPr>
        <w:t>Has the appropriate regulatory organization been notified of the problem?  Provide the date and contact information</w:t>
      </w:r>
      <w:r w:rsidRPr="00C44D61">
        <w:rPr>
          <w:rFonts w:asciiTheme="minorHAnsi" w:hAnsiTheme="minorHAnsi" w:cstheme="minorHAnsi"/>
          <w:i/>
          <w:sz w:val="22"/>
          <w:lang w:val="en-CA"/>
        </w:rPr>
        <w:t>.</w:t>
      </w:r>
    </w:p>
    <w:p w14:paraId="3061067B" w14:textId="77777777" w:rsidR="00D25D02" w:rsidRDefault="00D25D02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219CCBC3" w14:textId="678B23B7" w:rsidR="009104A2" w:rsidRDefault="0065288B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</w:t>
      </w:r>
      <w:r w:rsidR="00255996" w:rsidRPr="00372A80">
        <w:rPr>
          <w:rFonts w:asciiTheme="minorHAnsi" w:hAnsiTheme="minorHAnsi"/>
          <w:sz w:val="22"/>
        </w:rPr>
        <w:t xml:space="preserve"> TWG will </w:t>
      </w:r>
      <w:r w:rsidR="008D23D1" w:rsidRPr="00372A80">
        <w:rPr>
          <w:rFonts w:asciiTheme="minorHAnsi" w:hAnsiTheme="minorHAnsi"/>
          <w:sz w:val="22"/>
        </w:rPr>
        <w:t xml:space="preserve">convene </w:t>
      </w:r>
      <w:r w:rsidR="009104A2" w:rsidRPr="00372A80">
        <w:rPr>
          <w:rFonts w:asciiTheme="minorHAnsi" w:hAnsiTheme="minorHAnsi"/>
          <w:sz w:val="22"/>
        </w:rPr>
        <w:t xml:space="preserve">annually </w:t>
      </w:r>
      <w:r w:rsidR="008D23D1" w:rsidRPr="00372A80">
        <w:rPr>
          <w:rFonts w:asciiTheme="minorHAnsi" w:hAnsiTheme="minorHAnsi"/>
          <w:sz w:val="22"/>
        </w:rPr>
        <w:t xml:space="preserve">to select the two locations </w:t>
      </w:r>
      <w:r w:rsidR="009104A2" w:rsidRPr="00372A80">
        <w:rPr>
          <w:rFonts w:asciiTheme="minorHAnsi" w:hAnsiTheme="minorHAnsi"/>
          <w:sz w:val="22"/>
        </w:rPr>
        <w:t xml:space="preserve">for the next 12 months of monitoring, </w:t>
      </w:r>
      <w:r w:rsidR="008D23D1" w:rsidRPr="00372A80">
        <w:rPr>
          <w:rFonts w:asciiTheme="minorHAnsi" w:hAnsiTheme="minorHAnsi"/>
          <w:sz w:val="22"/>
        </w:rPr>
        <w:t xml:space="preserve">with ranked alternative locations should the </w:t>
      </w:r>
      <w:r w:rsidR="0079472A">
        <w:rPr>
          <w:rFonts w:asciiTheme="minorHAnsi" w:hAnsiTheme="minorHAnsi"/>
          <w:sz w:val="22"/>
        </w:rPr>
        <w:t xml:space="preserve">initial </w:t>
      </w:r>
      <w:r w:rsidR="008D23D1" w:rsidRPr="00372A80">
        <w:rPr>
          <w:rFonts w:asciiTheme="minorHAnsi" w:hAnsiTheme="minorHAnsi"/>
          <w:sz w:val="22"/>
        </w:rPr>
        <w:t>selected locations not be available (</w:t>
      </w:r>
      <w:r w:rsidR="0079472A">
        <w:rPr>
          <w:rFonts w:asciiTheme="minorHAnsi" w:hAnsiTheme="minorHAnsi"/>
          <w:sz w:val="22"/>
        </w:rPr>
        <w:t xml:space="preserve">i.e. </w:t>
      </w:r>
      <w:r>
        <w:rPr>
          <w:rFonts w:asciiTheme="minorHAnsi" w:hAnsiTheme="minorHAnsi"/>
          <w:sz w:val="22"/>
        </w:rPr>
        <w:t xml:space="preserve">if </w:t>
      </w:r>
      <w:r w:rsidR="008D23D1" w:rsidRPr="00372A80">
        <w:rPr>
          <w:rFonts w:asciiTheme="minorHAnsi" w:hAnsiTheme="minorHAnsi"/>
          <w:sz w:val="22"/>
        </w:rPr>
        <w:t xml:space="preserve">no suitable </w:t>
      </w:r>
      <w:r w:rsidR="0079472A">
        <w:rPr>
          <w:rFonts w:asciiTheme="minorHAnsi" w:hAnsiTheme="minorHAnsi"/>
          <w:sz w:val="22"/>
        </w:rPr>
        <w:t>“on the ground” location</w:t>
      </w:r>
      <w:r w:rsidR="0079472A" w:rsidRPr="00372A80">
        <w:rPr>
          <w:rFonts w:asciiTheme="minorHAnsi" w:hAnsiTheme="minorHAnsi"/>
          <w:sz w:val="22"/>
        </w:rPr>
        <w:t xml:space="preserve"> </w:t>
      </w:r>
      <w:r w:rsidR="0079472A">
        <w:rPr>
          <w:rFonts w:asciiTheme="minorHAnsi" w:hAnsiTheme="minorHAnsi"/>
          <w:sz w:val="22"/>
        </w:rPr>
        <w:t xml:space="preserve">to place the station can be </w:t>
      </w:r>
      <w:r w:rsidR="008D23D1" w:rsidRPr="00372A80">
        <w:rPr>
          <w:rFonts w:asciiTheme="minorHAnsi" w:hAnsiTheme="minorHAnsi"/>
          <w:sz w:val="22"/>
        </w:rPr>
        <w:t xml:space="preserve">found) or the </w:t>
      </w:r>
      <w:r>
        <w:rPr>
          <w:rFonts w:asciiTheme="minorHAnsi" w:hAnsiTheme="minorHAnsi"/>
          <w:sz w:val="22"/>
        </w:rPr>
        <w:t xml:space="preserve">previously </w:t>
      </w:r>
      <w:r w:rsidR="00404339">
        <w:rPr>
          <w:rFonts w:asciiTheme="minorHAnsi" w:hAnsiTheme="minorHAnsi"/>
          <w:sz w:val="22"/>
        </w:rPr>
        <w:t>identified</w:t>
      </w:r>
      <w:r w:rsidR="00404339" w:rsidRPr="00372A80">
        <w:rPr>
          <w:rFonts w:asciiTheme="minorHAnsi" w:hAnsiTheme="minorHAnsi"/>
          <w:sz w:val="22"/>
        </w:rPr>
        <w:t xml:space="preserve"> issue</w:t>
      </w:r>
      <w:r w:rsidR="008D23D1" w:rsidRPr="00372A80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and/or the urgency to respond to the issue </w:t>
      </w:r>
      <w:r w:rsidR="008D23D1" w:rsidRPr="00372A80">
        <w:rPr>
          <w:rFonts w:asciiTheme="minorHAnsi" w:hAnsiTheme="minorHAnsi"/>
          <w:sz w:val="22"/>
        </w:rPr>
        <w:t xml:space="preserve">have diminished </w:t>
      </w:r>
      <w:r w:rsidR="009104A2" w:rsidRPr="00372A80">
        <w:rPr>
          <w:rFonts w:asciiTheme="minorHAnsi" w:hAnsiTheme="minorHAnsi"/>
          <w:sz w:val="22"/>
        </w:rPr>
        <w:t>sufficiently to no</w:t>
      </w:r>
      <w:r w:rsidR="0079472A">
        <w:rPr>
          <w:rFonts w:asciiTheme="minorHAnsi" w:hAnsiTheme="minorHAnsi"/>
          <w:sz w:val="22"/>
        </w:rPr>
        <w:t xml:space="preserve"> longer</w:t>
      </w:r>
      <w:r w:rsidR="009104A2" w:rsidRPr="00372A80">
        <w:rPr>
          <w:rFonts w:asciiTheme="minorHAnsi" w:hAnsiTheme="minorHAnsi"/>
          <w:sz w:val="22"/>
        </w:rPr>
        <w:t xml:space="preserve"> warrant </w:t>
      </w:r>
      <w:r w:rsidR="00B15B8E">
        <w:rPr>
          <w:rFonts w:asciiTheme="minorHAnsi" w:hAnsiTheme="minorHAnsi"/>
          <w:sz w:val="22"/>
        </w:rPr>
        <w:t>monitoring by the time the portable is available to go there</w:t>
      </w:r>
      <w:r w:rsidR="009104A2" w:rsidRPr="00372A80">
        <w:rPr>
          <w:rFonts w:asciiTheme="minorHAnsi" w:hAnsiTheme="minorHAnsi"/>
          <w:sz w:val="22"/>
        </w:rPr>
        <w:t xml:space="preserve">.  The </w:t>
      </w:r>
      <w:r w:rsidR="00BB1C0B">
        <w:rPr>
          <w:rFonts w:asciiTheme="minorHAnsi" w:hAnsiTheme="minorHAnsi"/>
          <w:sz w:val="22"/>
        </w:rPr>
        <w:t>TWG</w:t>
      </w:r>
      <w:r w:rsidR="009104A2" w:rsidRPr="00372A80">
        <w:rPr>
          <w:rFonts w:asciiTheme="minorHAnsi" w:hAnsiTheme="minorHAnsi"/>
          <w:sz w:val="22"/>
        </w:rPr>
        <w:t xml:space="preserve"> may meet more frequently should the need arise.</w:t>
      </w:r>
    </w:p>
    <w:p w14:paraId="06A052DF" w14:textId="77777777" w:rsidR="00B15B8E" w:rsidRPr="00B15B8E" w:rsidRDefault="00B15B8E" w:rsidP="00255996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1B1C5C0" w14:textId="66065AF2" w:rsidR="00D25D02" w:rsidRDefault="00B15B8E" w:rsidP="00D25D02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C937C6">
        <w:rPr>
          <w:rFonts w:asciiTheme="minorHAnsi" w:hAnsiTheme="minorHAnsi"/>
          <w:sz w:val="22"/>
          <w:szCs w:val="22"/>
        </w:rPr>
        <w:t xml:space="preserve">The </w:t>
      </w:r>
      <w:r w:rsidR="00BB1C0B">
        <w:rPr>
          <w:rFonts w:asciiTheme="minorHAnsi" w:hAnsiTheme="minorHAnsi"/>
          <w:sz w:val="22"/>
          <w:szCs w:val="22"/>
        </w:rPr>
        <w:t>TWG</w:t>
      </w:r>
      <w:r w:rsidRPr="00C937C6">
        <w:rPr>
          <w:rFonts w:asciiTheme="minorHAnsi" w:hAnsiTheme="minorHAnsi"/>
          <w:sz w:val="22"/>
          <w:szCs w:val="22"/>
        </w:rPr>
        <w:t xml:space="preserve"> will consider the</w:t>
      </w:r>
      <w:r w:rsidRPr="00B15B8E">
        <w:rPr>
          <w:rFonts w:asciiTheme="minorHAnsi" w:hAnsiTheme="minorHAnsi"/>
          <w:sz w:val="22"/>
          <w:szCs w:val="22"/>
        </w:rPr>
        <w:t xml:space="preserve"> various candidate locations according to a scoring</w:t>
      </w:r>
      <w:r w:rsidR="0065288B">
        <w:rPr>
          <w:rFonts w:asciiTheme="minorHAnsi" w:hAnsiTheme="minorHAnsi"/>
          <w:sz w:val="22"/>
          <w:szCs w:val="22"/>
        </w:rPr>
        <w:t>.</w:t>
      </w:r>
    </w:p>
    <w:p w14:paraId="03191437" w14:textId="0316AA09" w:rsidR="00B15B8E" w:rsidRPr="00C937C6" w:rsidRDefault="00B15B8E" w:rsidP="00B15B8E">
      <w:pPr>
        <w:pStyle w:val="Heading4"/>
        <w:tabs>
          <w:tab w:val="clear" w:pos="0"/>
        </w:tabs>
        <w:jc w:val="both"/>
        <w:rPr>
          <w:rFonts w:asciiTheme="minorHAnsi" w:hAnsiTheme="minorHAnsi" w:cs="Arial"/>
          <w:b w:val="0"/>
          <w:lang w:val="en-CA"/>
        </w:rPr>
      </w:pPr>
      <w:r w:rsidRPr="00C937C6">
        <w:rPr>
          <w:rFonts w:asciiTheme="minorHAnsi" w:hAnsiTheme="minorHAnsi"/>
          <w:b w:val="0"/>
        </w:rPr>
        <w:t>T</w:t>
      </w:r>
      <w:r w:rsidRPr="00C937C6">
        <w:rPr>
          <w:rFonts w:asciiTheme="minorHAnsi" w:hAnsiTheme="minorHAnsi" w:cs="Arial"/>
          <w:b w:val="0"/>
          <w:lang w:val="en-CA"/>
        </w:rPr>
        <w:t>he scoring mechanism is a key tool</w:t>
      </w:r>
      <w:r w:rsidR="0065288B">
        <w:rPr>
          <w:rFonts w:asciiTheme="minorHAnsi" w:hAnsiTheme="minorHAnsi" w:cs="Arial"/>
          <w:b w:val="0"/>
          <w:lang w:val="en-CA"/>
        </w:rPr>
        <w:t xml:space="preserve"> to be used in the site </w:t>
      </w:r>
      <w:proofErr w:type="gramStart"/>
      <w:r w:rsidR="00BB1C0B">
        <w:rPr>
          <w:rFonts w:asciiTheme="minorHAnsi" w:hAnsiTheme="minorHAnsi" w:cs="Arial"/>
          <w:b w:val="0"/>
          <w:lang w:val="en-CA"/>
        </w:rPr>
        <w:t>selection, but</w:t>
      </w:r>
      <w:proofErr w:type="gramEnd"/>
      <w:r w:rsidRPr="00C937C6">
        <w:rPr>
          <w:rFonts w:asciiTheme="minorHAnsi" w:hAnsiTheme="minorHAnsi" w:cs="Arial"/>
          <w:b w:val="0"/>
          <w:lang w:val="en-CA"/>
        </w:rPr>
        <w:t xml:space="preserve"> </w:t>
      </w:r>
      <w:r w:rsidR="0065288B">
        <w:rPr>
          <w:rFonts w:asciiTheme="minorHAnsi" w:hAnsiTheme="minorHAnsi" w:cs="Arial"/>
          <w:b w:val="0"/>
          <w:lang w:val="en-CA"/>
        </w:rPr>
        <w:t xml:space="preserve">will </w:t>
      </w:r>
      <w:r w:rsidRPr="00C937C6">
        <w:rPr>
          <w:rFonts w:asciiTheme="minorHAnsi" w:hAnsiTheme="minorHAnsi" w:cs="Arial"/>
          <w:b w:val="0"/>
          <w:lang w:val="en-CA"/>
        </w:rPr>
        <w:t>not</w:t>
      </w:r>
      <w:r w:rsidR="0065288B">
        <w:rPr>
          <w:rFonts w:asciiTheme="minorHAnsi" w:hAnsiTheme="minorHAnsi" w:cs="Arial"/>
          <w:b w:val="0"/>
          <w:lang w:val="en-CA"/>
        </w:rPr>
        <w:t xml:space="preserve"> be</w:t>
      </w:r>
      <w:r w:rsidRPr="00C937C6">
        <w:rPr>
          <w:rFonts w:asciiTheme="minorHAnsi" w:hAnsiTheme="minorHAnsi" w:cs="Arial"/>
          <w:b w:val="0"/>
          <w:lang w:val="en-CA"/>
        </w:rPr>
        <w:t xml:space="preserve"> the sole </w:t>
      </w:r>
      <w:r w:rsidR="0065288B">
        <w:rPr>
          <w:rFonts w:asciiTheme="minorHAnsi" w:hAnsiTheme="minorHAnsi" w:cs="Arial"/>
          <w:b w:val="0"/>
          <w:lang w:val="en-CA"/>
        </w:rPr>
        <w:t>means</w:t>
      </w:r>
      <w:r w:rsidR="0065288B" w:rsidRPr="00C937C6">
        <w:rPr>
          <w:rFonts w:asciiTheme="minorHAnsi" w:hAnsiTheme="minorHAnsi" w:cs="Arial"/>
          <w:b w:val="0"/>
          <w:lang w:val="en-CA"/>
        </w:rPr>
        <w:t xml:space="preserve"> </w:t>
      </w:r>
      <w:r w:rsidR="0065288B">
        <w:rPr>
          <w:rFonts w:asciiTheme="minorHAnsi" w:hAnsiTheme="minorHAnsi" w:cs="Arial"/>
          <w:b w:val="0"/>
          <w:lang w:val="en-CA"/>
        </w:rPr>
        <w:t>of</w:t>
      </w:r>
      <w:r w:rsidR="0065288B" w:rsidRPr="00C937C6">
        <w:rPr>
          <w:rFonts w:asciiTheme="minorHAnsi" w:hAnsiTheme="minorHAnsi" w:cs="Arial"/>
          <w:b w:val="0"/>
          <w:lang w:val="en-CA"/>
        </w:rPr>
        <w:t xml:space="preserve"> </w:t>
      </w:r>
      <w:r w:rsidRPr="00C937C6">
        <w:rPr>
          <w:rFonts w:asciiTheme="minorHAnsi" w:hAnsiTheme="minorHAnsi" w:cs="Arial"/>
          <w:b w:val="0"/>
          <w:lang w:val="en-CA"/>
        </w:rPr>
        <w:t>rank</w:t>
      </w:r>
      <w:r w:rsidR="0065288B">
        <w:rPr>
          <w:rFonts w:asciiTheme="minorHAnsi" w:hAnsiTheme="minorHAnsi" w:cs="Arial"/>
          <w:b w:val="0"/>
          <w:lang w:val="en-CA"/>
        </w:rPr>
        <w:t>ing</w:t>
      </w:r>
      <w:r w:rsidRPr="00C937C6">
        <w:rPr>
          <w:rFonts w:asciiTheme="minorHAnsi" w:hAnsiTheme="minorHAnsi" w:cs="Arial"/>
          <w:b w:val="0"/>
          <w:lang w:val="en-CA"/>
        </w:rPr>
        <w:t xml:space="preserve"> </w:t>
      </w:r>
      <w:r w:rsidR="0065288B">
        <w:rPr>
          <w:rFonts w:asciiTheme="minorHAnsi" w:hAnsiTheme="minorHAnsi" w:cs="Arial"/>
          <w:b w:val="0"/>
          <w:lang w:val="en-CA"/>
        </w:rPr>
        <w:t xml:space="preserve">possible </w:t>
      </w:r>
      <w:r w:rsidRPr="00C937C6">
        <w:rPr>
          <w:rFonts w:asciiTheme="minorHAnsi" w:hAnsiTheme="minorHAnsi" w:cs="Arial"/>
          <w:b w:val="0"/>
          <w:lang w:val="en-CA"/>
        </w:rPr>
        <w:t xml:space="preserve">sites.  </w:t>
      </w:r>
      <w:r w:rsidR="0065288B">
        <w:rPr>
          <w:rFonts w:asciiTheme="minorHAnsi" w:hAnsiTheme="minorHAnsi" w:cs="Arial"/>
          <w:b w:val="0"/>
          <w:lang w:val="en-CA"/>
        </w:rPr>
        <w:t>Since n</w:t>
      </w:r>
      <w:r w:rsidRPr="00C937C6">
        <w:rPr>
          <w:rFonts w:asciiTheme="minorHAnsi" w:hAnsiTheme="minorHAnsi" w:cs="Arial"/>
          <w:b w:val="0"/>
          <w:lang w:val="en-CA"/>
        </w:rPr>
        <w:t xml:space="preserve">ot all factors supporting the selection of a site can be empirically recorded, the process should allow for other </w:t>
      </w:r>
      <w:r w:rsidR="00404339" w:rsidRPr="00C937C6">
        <w:rPr>
          <w:rFonts w:asciiTheme="minorHAnsi" w:hAnsiTheme="minorHAnsi" w:cs="Arial"/>
          <w:b w:val="0"/>
          <w:lang w:val="en-CA"/>
        </w:rPr>
        <w:t>factors</w:t>
      </w:r>
      <w:r w:rsidR="00404339">
        <w:rPr>
          <w:rFonts w:asciiTheme="minorHAnsi" w:hAnsiTheme="minorHAnsi" w:cs="Arial"/>
          <w:b w:val="0"/>
          <w:lang w:val="en-CA"/>
        </w:rPr>
        <w:t>, some</w:t>
      </w:r>
      <w:r w:rsidRPr="00C937C6">
        <w:rPr>
          <w:rFonts w:asciiTheme="minorHAnsi" w:hAnsiTheme="minorHAnsi" w:cs="Arial"/>
          <w:b w:val="0"/>
          <w:lang w:val="en-CA"/>
        </w:rPr>
        <w:t xml:space="preserve"> of which are not so easily measured or may not even be included in the Scoring Matrix at the time it is used</w:t>
      </w:r>
      <w:r w:rsidR="00BB1C0B">
        <w:rPr>
          <w:rFonts w:asciiTheme="minorHAnsi" w:hAnsiTheme="minorHAnsi" w:cs="Arial"/>
          <w:b w:val="0"/>
          <w:lang w:val="en-CA"/>
        </w:rPr>
        <w:t>.</w:t>
      </w:r>
      <w:r w:rsidRPr="00C937C6">
        <w:rPr>
          <w:rFonts w:asciiTheme="minorHAnsi" w:hAnsiTheme="minorHAnsi" w:cs="Arial"/>
          <w:b w:val="0"/>
          <w:lang w:val="en-CA"/>
        </w:rPr>
        <w:t xml:space="preserve"> The TWG </w:t>
      </w:r>
      <w:r w:rsidR="0074626E">
        <w:rPr>
          <w:rFonts w:asciiTheme="minorHAnsi" w:hAnsiTheme="minorHAnsi" w:cs="Arial"/>
          <w:b w:val="0"/>
          <w:lang w:val="en-CA"/>
        </w:rPr>
        <w:t>may</w:t>
      </w:r>
      <w:r w:rsidRPr="00C937C6">
        <w:rPr>
          <w:rFonts w:asciiTheme="minorHAnsi" w:hAnsiTheme="minorHAnsi" w:cs="Arial"/>
          <w:b w:val="0"/>
          <w:lang w:val="en-CA"/>
        </w:rPr>
        <w:t xml:space="preserve"> </w:t>
      </w:r>
      <w:r w:rsidR="0065288B">
        <w:rPr>
          <w:rFonts w:asciiTheme="minorHAnsi" w:hAnsiTheme="minorHAnsi" w:cs="Arial"/>
          <w:b w:val="0"/>
          <w:lang w:val="en-CA"/>
        </w:rPr>
        <w:t>reprioritize the site selection,</w:t>
      </w:r>
      <w:r w:rsidRPr="00C937C6">
        <w:rPr>
          <w:rFonts w:asciiTheme="minorHAnsi" w:hAnsiTheme="minorHAnsi" w:cs="Arial"/>
          <w:b w:val="0"/>
          <w:lang w:val="en-CA"/>
        </w:rPr>
        <w:t xml:space="preserve"> </w:t>
      </w:r>
      <w:r w:rsidR="0065288B">
        <w:rPr>
          <w:rFonts w:asciiTheme="minorHAnsi" w:hAnsiTheme="minorHAnsi" w:cs="Arial"/>
          <w:b w:val="0"/>
          <w:lang w:val="en-CA"/>
        </w:rPr>
        <w:t xml:space="preserve">however </w:t>
      </w:r>
      <w:r w:rsidR="0074626E">
        <w:rPr>
          <w:rFonts w:asciiTheme="minorHAnsi" w:hAnsiTheme="minorHAnsi" w:cs="Arial"/>
          <w:b w:val="0"/>
          <w:lang w:val="en-CA"/>
        </w:rPr>
        <w:t>there must be</w:t>
      </w:r>
      <w:r w:rsidR="0065288B" w:rsidRPr="00C937C6">
        <w:rPr>
          <w:rFonts w:asciiTheme="minorHAnsi" w:hAnsiTheme="minorHAnsi" w:cs="Arial"/>
          <w:b w:val="0"/>
          <w:lang w:val="en-CA"/>
        </w:rPr>
        <w:t xml:space="preserve"> </w:t>
      </w:r>
      <w:r w:rsidRPr="00C937C6">
        <w:rPr>
          <w:rFonts w:asciiTheme="minorHAnsi" w:hAnsiTheme="minorHAnsi" w:cs="Arial"/>
          <w:b w:val="0"/>
          <w:lang w:val="en-CA"/>
        </w:rPr>
        <w:t>documented reason</w:t>
      </w:r>
      <w:r w:rsidR="0065288B">
        <w:rPr>
          <w:rFonts w:asciiTheme="minorHAnsi" w:hAnsiTheme="minorHAnsi" w:cs="Arial"/>
          <w:b w:val="0"/>
          <w:lang w:val="en-CA"/>
        </w:rPr>
        <w:t>ing for the reprioritization</w:t>
      </w:r>
      <w:r w:rsidRPr="00C937C6">
        <w:rPr>
          <w:rFonts w:asciiTheme="minorHAnsi" w:hAnsiTheme="minorHAnsi" w:cs="Arial"/>
          <w:b w:val="0"/>
          <w:lang w:val="en-CA"/>
        </w:rPr>
        <w:t>.</w:t>
      </w:r>
    </w:p>
    <w:p w14:paraId="746EB293" w14:textId="77777777" w:rsidR="000A1D18" w:rsidRDefault="000A1D18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47C377A4" w14:textId="762B630F" w:rsidR="0065288B" w:rsidRPr="0074626E" w:rsidRDefault="0065288B" w:rsidP="0074626E">
      <w:pPr>
        <w:rPr>
          <w:b/>
          <w:sz w:val="24"/>
          <w:lang w:val="en-CA"/>
        </w:rPr>
      </w:pPr>
      <w:r w:rsidRPr="0074626E">
        <w:rPr>
          <w:b/>
          <w:sz w:val="24"/>
          <w:lang w:val="en-CA"/>
        </w:rPr>
        <w:t xml:space="preserve">Site Selection Approval Process </w:t>
      </w:r>
    </w:p>
    <w:p w14:paraId="30D1A81E" w14:textId="77777777" w:rsidR="0065288B" w:rsidRDefault="0065288B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055FD037" w14:textId="0489F95B" w:rsidR="0065288B" w:rsidRPr="0039177C" w:rsidRDefault="00DC76B9" w:rsidP="0065288B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39177C">
        <w:rPr>
          <w:rFonts w:asciiTheme="minorHAnsi" w:hAnsiTheme="minorHAnsi"/>
          <w:sz w:val="22"/>
        </w:rPr>
        <w:t>Once the TWG approves the site</w:t>
      </w:r>
      <w:r w:rsidR="00031292" w:rsidRPr="0039177C">
        <w:rPr>
          <w:rFonts w:asciiTheme="minorHAnsi" w:hAnsiTheme="minorHAnsi"/>
          <w:sz w:val="22"/>
        </w:rPr>
        <w:t xml:space="preserve"> selection</w:t>
      </w:r>
      <w:r w:rsidR="0039177C">
        <w:rPr>
          <w:rFonts w:asciiTheme="minorHAnsi" w:hAnsiTheme="minorHAnsi"/>
          <w:sz w:val="22"/>
        </w:rPr>
        <w:t>,</w:t>
      </w:r>
      <w:r w:rsidRPr="0039177C">
        <w:rPr>
          <w:rFonts w:asciiTheme="minorHAnsi" w:hAnsiTheme="minorHAnsi"/>
          <w:sz w:val="22"/>
        </w:rPr>
        <w:t xml:space="preserve"> the </w:t>
      </w:r>
      <w:r w:rsidR="00BB1C0B">
        <w:rPr>
          <w:rFonts w:asciiTheme="minorHAnsi" w:hAnsiTheme="minorHAnsi"/>
          <w:sz w:val="22"/>
        </w:rPr>
        <w:t xml:space="preserve">PRAMP </w:t>
      </w:r>
      <w:r w:rsidR="0065288B" w:rsidRPr="0039177C">
        <w:rPr>
          <w:rFonts w:asciiTheme="minorHAnsi" w:hAnsiTheme="minorHAnsi"/>
          <w:sz w:val="22"/>
        </w:rPr>
        <w:t>Board of Directors will be informed of the TWG’s decisions on siting, made as per this process.</w:t>
      </w:r>
    </w:p>
    <w:p w14:paraId="30FA1762" w14:textId="77777777" w:rsidR="0065288B" w:rsidRPr="0039177C" w:rsidRDefault="0065288B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0E38D153" w14:textId="60EC94A5" w:rsidR="007B757A" w:rsidRPr="0039177C" w:rsidRDefault="00255996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39177C">
        <w:rPr>
          <w:rFonts w:asciiTheme="minorHAnsi" w:hAnsiTheme="minorHAnsi"/>
          <w:sz w:val="22"/>
        </w:rPr>
        <w:t xml:space="preserve">The </w:t>
      </w:r>
      <w:r w:rsidR="004E14FA" w:rsidRPr="0039177C">
        <w:rPr>
          <w:rFonts w:asciiTheme="minorHAnsi" w:hAnsiTheme="minorHAnsi"/>
          <w:sz w:val="22"/>
        </w:rPr>
        <w:t xml:space="preserve">TWG </w:t>
      </w:r>
      <w:r w:rsidR="00BB1C0B">
        <w:rPr>
          <w:rFonts w:asciiTheme="minorHAnsi" w:hAnsiTheme="minorHAnsi"/>
          <w:sz w:val="22"/>
        </w:rPr>
        <w:t xml:space="preserve">will make the decision if any </w:t>
      </w:r>
      <w:r w:rsidR="00D06B7D" w:rsidRPr="0039177C">
        <w:rPr>
          <w:rFonts w:asciiTheme="minorHAnsi" w:hAnsiTheme="minorHAnsi"/>
          <w:sz w:val="22"/>
        </w:rPr>
        <w:t>additional monitoring capabilit</w:t>
      </w:r>
      <w:r w:rsidR="000A1D18" w:rsidRPr="0039177C">
        <w:rPr>
          <w:rFonts w:asciiTheme="minorHAnsi" w:hAnsiTheme="minorHAnsi"/>
          <w:sz w:val="22"/>
        </w:rPr>
        <w:t>ies</w:t>
      </w:r>
      <w:r w:rsidR="00D06B7D" w:rsidRPr="0039177C">
        <w:rPr>
          <w:rFonts w:asciiTheme="minorHAnsi" w:hAnsiTheme="minorHAnsi"/>
          <w:sz w:val="22"/>
        </w:rPr>
        <w:t xml:space="preserve"> be added to the </w:t>
      </w:r>
      <w:r w:rsidR="000A1D18" w:rsidRPr="0039177C">
        <w:rPr>
          <w:rFonts w:asciiTheme="minorHAnsi" w:hAnsiTheme="minorHAnsi"/>
          <w:sz w:val="22"/>
        </w:rPr>
        <w:t>P</w:t>
      </w:r>
      <w:r w:rsidR="00D06B7D" w:rsidRPr="0039177C">
        <w:rPr>
          <w:rFonts w:asciiTheme="minorHAnsi" w:hAnsiTheme="minorHAnsi"/>
          <w:sz w:val="22"/>
        </w:rPr>
        <w:t xml:space="preserve">ortable to </w:t>
      </w:r>
      <w:r w:rsidR="006E336D" w:rsidRPr="0039177C">
        <w:rPr>
          <w:rFonts w:asciiTheme="minorHAnsi" w:hAnsiTheme="minorHAnsi"/>
          <w:sz w:val="22"/>
        </w:rPr>
        <w:t xml:space="preserve">fully </w:t>
      </w:r>
      <w:r w:rsidR="00D06B7D" w:rsidRPr="0039177C">
        <w:rPr>
          <w:rFonts w:asciiTheme="minorHAnsi" w:hAnsiTheme="minorHAnsi"/>
          <w:sz w:val="22"/>
        </w:rPr>
        <w:t xml:space="preserve">address the </w:t>
      </w:r>
      <w:r w:rsidR="000A1D18" w:rsidRPr="0039177C">
        <w:rPr>
          <w:rFonts w:asciiTheme="minorHAnsi" w:hAnsiTheme="minorHAnsi"/>
          <w:sz w:val="22"/>
        </w:rPr>
        <w:t xml:space="preserve">air quality </w:t>
      </w:r>
      <w:r w:rsidR="00D06B7D" w:rsidRPr="0039177C">
        <w:rPr>
          <w:rFonts w:asciiTheme="minorHAnsi" w:hAnsiTheme="minorHAnsi"/>
          <w:sz w:val="22"/>
        </w:rPr>
        <w:t xml:space="preserve">issue at a given site.  </w:t>
      </w:r>
      <w:r w:rsidRPr="0039177C">
        <w:rPr>
          <w:rFonts w:asciiTheme="minorHAnsi" w:hAnsiTheme="minorHAnsi"/>
          <w:sz w:val="22"/>
        </w:rPr>
        <w:t>Once</w:t>
      </w:r>
      <w:r w:rsidR="004E14FA" w:rsidRPr="0039177C">
        <w:rPr>
          <w:rFonts w:asciiTheme="minorHAnsi" w:hAnsiTheme="minorHAnsi"/>
          <w:sz w:val="22"/>
        </w:rPr>
        <w:t xml:space="preserve"> the TWG</w:t>
      </w:r>
      <w:r w:rsidRPr="0039177C">
        <w:rPr>
          <w:rFonts w:asciiTheme="minorHAnsi" w:hAnsiTheme="minorHAnsi"/>
          <w:sz w:val="22"/>
        </w:rPr>
        <w:t xml:space="preserve"> </w:t>
      </w:r>
      <w:r w:rsidR="00B15B8E" w:rsidRPr="0039177C">
        <w:rPr>
          <w:rFonts w:asciiTheme="minorHAnsi" w:hAnsiTheme="minorHAnsi"/>
          <w:sz w:val="22"/>
        </w:rPr>
        <w:t>selects</w:t>
      </w:r>
      <w:r w:rsidR="004E14FA" w:rsidRPr="0039177C">
        <w:rPr>
          <w:rFonts w:asciiTheme="minorHAnsi" w:hAnsiTheme="minorHAnsi"/>
          <w:sz w:val="22"/>
        </w:rPr>
        <w:t xml:space="preserve"> </w:t>
      </w:r>
      <w:r w:rsidR="00B15B8E" w:rsidRPr="0039177C">
        <w:rPr>
          <w:rFonts w:asciiTheme="minorHAnsi" w:hAnsiTheme="minorHAnsi"/>
          <w:sz w:val="22"/>
        </w:rPr>
        <w:t>the site or issue to be addressed</w:t>
      </w:r>
      <w:r w:rsidR="007B757A" w:rsidRPr="0039177C">
        <w:rPr>
          <w:rFonts w:asciiTheme="minorHAnsi" w:hAnsiTheme="minorHAnsi"/>
          <w:sz w:val="22"/>
        </w:rPr>
        <w:t>,</w:t>
      </w:r>
      <w:r w:rsidRPr="0039177C">
        <w:rPr>
          <w:rFonts w:asciiTheme="minorHAnsi" w:hAnsiTheme="minorHAnsi"/>
          <w:sz w:val="22"/>
        </w:rPr>
        <w:t xml:space="preserve"> work will begin to identify suitable </w:t>
      </w:r>
      <w:r w:rsidR="001F7C2D" w:rsidRPr="0039177C">
        <w:rPr>
          <w:rFonts w:asciiTheme="minorHAnsi" w:hAnsiTheme="minorHAnsi"/>
          <w:sz w:val="22"/>
        </w:rPr>
        <w:t>“</w:t>
      </w:r>
      <w:r w:rsidRPr="0039177C">
        <w:rPr>
          <w:rFonts w:asciiTheme="minorHAnsi" w:hAnsiTheme="minorHAnsi"/>
          <w:sz w:val="22"/>
        </w:rPr>
        <w:t>on the ground</w:t>
      </w:r>
      <w:r w:rsidR="001F7C2D" w:rsidRPr="0039177C">
        <w:rPr>
          <w:rFonts w:asciiTheme="minorHAnsi" w:hAnsiTheme="minorHAnsi"/>
          <w:sz w:val="22"/>
        </w:rPr>
        <w:t>”</w:t>
      </w:r>
      <w:r w:rsidRPr="0039177C">
        <w:rPr>
          <w:rFonts w:asciiTheme="minorHAnsi" w:hAnsiTheme="minorHAnsi"/>
          <w:sz w:val="22"/>
        </w:rPr>
        <w:t xml:space="preserve"> locations if not already determined.  </w:t>
      </w:r>
    </w:p>
    <w:p w14:paraId="24556D5D" w14:textId="77777777" w:rsidR="007B757A" w:rsidRPr="0039177C" w:rsidRDefault="007B757A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2098A463" w14:textId="64C98D7C" w:rsidR="00C937C6" w:rsidRPr="0074626E" w:rsidRDefault="00C937C6" w:rsidP="00C937C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39177C">
        <w:rPr>
          <w:rFonts w:asciiTheme="minorHAnsi" w:hAnsiTheme="minorHAnsi"/>
          <w:sz w:val="22"/>
        </w:rPr>
        <w:t xml:space="preserve">Although the sites selection process directs </w:t>
      </w:r>
      <w:r w:rsidR="00BB1C0B">
        <w:rPr>
          <w:rFonts w:asciiTheme="minorHAnsi" w:hAnsiTheme="minorHAnsi"/>
          <w:sz w:val="22"/>
        </w:rPr>
        <w:t xml:space="preserve">PRAMP </w:t>
      </w:r>
      <w:r w:rsidRPr="0039177C">
        <w:rPr>
          <w:rFonts w:asciiTheme="minorHAnsi" w:hAnsiTheme="minorHAnsi"/>
          <w:sz w:val="22"/>
        </w:rPr>
        <w:t>to an issue or area to monitor, ground</w:t>
      </w:r>
      <w:r w:rsidR="0074626E" w:rsidRPr="0039177C">
        <w:rPr>
          <w:rFonts w:asciiTheme="minorHAnsi" w:hAnsiTheme="minorHAnsi"/>
          <w:sz w:val="22"/>
        </w:rPr>
        <w:t xml:space="preserve"> </w:t>
      </w:r>
      <w:r w:rsidR="0065288B" w:rsidRPr="0039177C">
        <w:rPr>
          <w:rFonts w:asciiTheme="minorHAnsi" w:hAnsiTheme="minorHAnsi"/>
          <w:sz w:val="22"/>
        </w:rPr>
        <w:t>-</w:t>
      </w:r>
      <w:r w:rsidRPr="0039177C">
        <w:rPr>
          <w:rFonts w:asciiTheme="minorHAnsi" w:hAnsiTheme="minorHAnsi"/>
          <w:sz w:val="22"/>
        </w:rPr>
        <w:t>truthing must be completed to select an appropriate site that has readily accessible power, good access, free of other potential ambient sources and meets the AMD siti</w:t>
      </w:r>
      <w:r w:rsidR="00DC76B9" w:rsidRPr="0039177C">
        <w:rPr>
          <w:rFonts w:asciiTheme="minorHAnsi" w:hAnsiTheme="minorHAnsi"/>
          <w:sz w:val="22"/>
        </w:rPr>
        <w:t>ng criteria as specified in the AMD and have appropriate site documentation prepared prior to the end of sampling at the site</w:t>
      </w:r>
      <w:r w:rsidRPr="0039177C">
        <w:rPr>
          <w:rFonts w:asciiTheme="minorHAnsi" w:hAnsiTheme="minorHAnsi"/>
          <w:sz w:val="22"/>
        </w:rPr>
        <w:t>.</w:t>
      </w:r>
    </w:p>
    <w:p w14:paraId="6DB749E6" w14:textId="77777777" w:rsidR="00C937C6" w:rsidRPr="0074626E" w:rsidRDefault="00C937C6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7BB8ECD0" w14:textId="508CDAB7" w:rsidR="00D87DD3" w:rsidRDefault="00D87DD3" w:rsidP="00255996">
      <w:pPr>
        <w:pStyle w:val="BodyText"/>
        <w:spacing w:after="0"/>
        <w:jc w:val="both"/>
        <w:rPr>
          <w:rFonts w:asciiTheme="minorHAnsi" w:hAnsiTheme="minorHAnsi"/>
          <w:sz w:val="22"/>
        </w:rPr>
      </w:pPr>
      <w:r w:rsidRPr="0074626E">
        <w:rPr>
          <w:rFonts w:asciiTheme="minorHAnsi" w:hAnsiTheme="minorHAnsi"/>
          <w:sz w:val="22"/>
        </w:rPr>
        <w:t xml:space="preserve">Once identified, the selected locations and monitoring schedule must be included in the subsequent Monitoring Plan updates </w:t>
      </w:r>
      <w:r w:rsidR="0079472A" w:rsidRPr="0074626E">
        <w:rPr>
          <w:rFonts w:asciiTheme="minorHAnsi" w:hAnsiTheme="minorHAnsi"/>
          <w:sz w:val="22"/>
        </w:rPr>
        <w:t xml:space="preserve">submitted to Alberta Environment and Parks </w:t>
      </w:r>
      <w:r w:rsidRPr="0074626E">
        <w:rPr>
          <w:rFonts w:asciiTheme="minorHAnsi" w:hAnsiTheme="minorHAnsi"/>
          <w:sz w:val="22"/>
        </w:rPr>
        <w:t xml:space="preserve">as required by the </w:t>
      </w:r>
      <w:r w:rsidR="00A5690B" w:rsidRPr="0074626E">
        <w:rPr>
          <w:rFonts w:asciiTheme="minorHAnsi" w:hAnsiTheme="minorHAnsi"/>
          <w:sz w:val="22"/>
        </w:rPr>
        <w:t>AMD</w:t>
      </w:r>
      <w:r w:rsidRPr="0074626E">
        <w:rPr>
          <w:rFonts w:asciiTheme="minorHAnsi" w:hAnsiTheme="minorHAnsi"/>
          <w:sz w:val="22"/>
        </w:rPr>
        <w:t>.</w:t>
      </w:r>
    </w:p>
    <w:p w14:paraId="7FBC7096" w14:textId="77777777" w:rsidR="00A5690B" w:rsidRPr="0074626E" w:rsidRDefault="00A5690B" w:rsidP="00A5690B">
      <w:pPr>
        <w:pStyle w:val="BodyText"/>
        <w:spacing w:after="0"/>
        <w:jc w:val="both"/>
        <w:rPr>
          <w:rFonts w:asciiTheme="minorHAnsi" w:hAnsiTheme="minorHAnsi"/>
          <w:sz w:val="22"/>
        </w:rPr>
      </w:pPr>
    </w:p>
    <w:p w14:paraId="19B6F736" w14:textId="6BCCA30C" w:rsidR="00C76E61" w:rsidRDefault="00C76E61">
      <w:pPr>
        <w:rPr>
          <w:b/>
          <w:sz w:val="24"/>
          <w:lang w:val="en-CA"/>
        </w:rPr>
      </w:pPr>
      <w:r w:rsidRPr="00372A80">
        <w:rPr>
          <w:b/>
          <w:sz w:val="24"/>
          <w:lang w:val="en-CA"/>
        </w:rPr>
        <w:t>Decision Criteria</w:t>
      </w:r>
    </w:p>
    <w:p w14:paraId="24980237" w14:textId="77777777" w:rsidR="00666A3E" w:rsidRPr="00372A80" w:rsidRDefault="00666A3E">
      <w:pPr>
        <w:rPr>
          <w:b/>
          <w:sz w:val="24"/>
          <w:lang w:val="en-CA"/>
        </w:rPr>
      </w:pPr>
    </w:p>
    <w:p w14:paraId="1B368CFD" w14:textId="18C10F74" w:rsidR="00DF3DE5" w:rsidRPr="00C937C6" w:rsidRDefault="001F7C2D">
      <w:pPr>
        <w:rPr>
          <w:lang w:val="en-CA"/>
        </w:rPr>
      </w:pPr>
      <w:r w:rsidRPr="00372A80">
        <w:rPr>
          <w:lang w:val="en-CA"/>
        </w:rPr>
        <w:t>A d</w:t>
      </w:r>
      <w:r w:rsidR="005505AE" w:rsidRPr="00372A80">
        <w:rPr>
          <w:lang w:val="en-CA"/>
        </w:rPr>
        <w:t xml:space="preserve">ecision matrix </w:t>
      </w:r>
      <w:r w:rsidR="008D23D1" w:rsidRPr="00372A80">
        <w:rPr>
          <w:lang w:val="en-CA"/>
        </w:rPr>
        <w:t xml:space="preserve">(below) </w:t>
      </w:r>
      <w:r w:rsidR="005505AE" w:rsidRPr="00372A80">
        <w:rPr>
          <w:lang w:val="en-CA"/>
        </w:rPr>
        <w:t>will rank each candidate location using a score of 0-</w:t>
      </w:r>
      <w:r w:rsidR="008D23D1" w:rsidRPr="00372A80">
        <w:rPr>
          <w:lang w:val="en-CA"/>
        </w:rPr>
        <w:t>4</w:t>
      </w:r>
      <w:r w:rsidR="005505AE" w:rsidRPr="00372A80">
        <w:rPr>
          <w:lang w:val="en-CA"/>
        </w:rPr>
        <w:t xml:space="preserve"> for its applicability of e</w:t>
      </w:r>
      <w:r w:rsidR="004220C5">
        <w:rPr>
          <w:lang w:val="en-CA"/>
        </w:rPr>
        <w:t xml:space="preserve">ach of the following </w:t>
      </w:r>
      <w:r w:rsidR="004220C5" w:rsidRPr="00C937C6">
        <w:rPr>
          <w:lang w:val="en-CA"/>
        </w:rPr>
        <w:t>criteria.  The scores for criteria 1, 2 &amp;</w:t>
      </w:r>
      <w:r w:rsidR="0079472A" w:rsidRPr="00C937C6">
        <w:rPr>
          <w:lang w:val="en-CA"/>
        </w:rPr>
        <w:t xml:space="preserve"> </w:t>
      </w:r>
      <w:r w:rsidR="004220C5" w:rsidRPr="00C937C6">
        <w:rPr>
          <w:lang w:val="en-CA"/>
        </w:rPr>
        <w:t xml:space="preserve">3 will be valued at 1/3 </w:t>
      </w:r>
      <w:r w:rsidR="0079472A" w:rsidRPr="00C937C6">
        <w:rPr>
          <w:lang w:val="en-CA"/>
        </w:rPr>
        <w:t xml:space="preserve">the value </w:t>
      </w:r>
      <w:r w:rsidR="004220C5" w:rsidRPr="00C937C6">
        <w:rPr>
          <w:lang w:val="en-CA"/>
        </w:rPr>
        <w:t>of those for criteria 4, 5</w:t>
      </w:r>
      <w:r w:rsidR="0079472A" w:rsidRPr="00C937C6">
        <w:rPr>
          <w:lang w:val="en-CA"/>
        </w:rPr>
        <w:t xml:space="preserve"> </w:t>
      </w:r>
      <w:r w:rsidR="004220C5" w:rsidRPr="00C937C6">
        <w:rPr>
          <w:lang w:val="en-CA"/>
        </w:rPr>
        <w:t>&amp; 6</w:t>
      </w:r>
      <w:r w:rsidR="0079472A" w:rsidRPr="00C937C6">
        <w:rPr>
          <w:lang w:val="en-CA"/>
        </w:rPr>
        <w:t>.</w:t>
      </w:r>
    </w:p>
    <w:p w14:paraId="16CB8C7F" w14:textId="77777777" w:rsidR="005505AE" w:rsidRPr="00C937C6" w:rsidRDefault="005505AE">
      <w:pPr>
        <w:rPr>
          <w:lang w:val="en-CA"/>
        </w:rPr>
      </w:pPr>
    </w:p>
    <w:p w14:paraId="19D99BA9" w14:textId="4E35F187" w:rsidR="005505AE" w:rsidRPr="00C937C6" w:rsidRDefault="005505AE" w:rsidP="005505AE">
      <w:pPr>
        <w:pStyle w:val="ListParagraph"/>
        <w:numPr>
          <w:ilvl w:val="3"/>
          <w:numId w:val="3"/>
        </w:numPr>
        <w:spacing w:after="160" w:line="259" w:lineRule="auto"/>
        <w:ind w:left="709" w:hanging="283"/>
      </w:pPr>
      <w:r w:rsidRPr="00C937C6">
        <w:rPr>
          <w:b/>
        </w:rPr>
        <w:t>Address data gaps -</w:t>
      </w:r>
      <w:r w:rsidR="0079472A" w:rsidRPr="00C937C6">
        <w:rPr>
          <w:b/>
        </w:rPr>
        <w:t xml:space="preserve"> </w:t>
      </w:r>
      <w:r w:rsidRPr="00C937C6">
        <w:rPr>
          <w:b/>
        </w:rPr>
        <w:t xml:space="preserve">spatial </w:t>
      </w:r>
      <w:r w:rsidRPr="00C937C6">
        <w:br/>
        <w:t xml:space="preserve">Add monitoring to parts of the airshed underserved by </w:t>
      </w:r>
      <w:r w:rsidR="000A1D18" w:rsidRPr="00C937C6">
        <w:t xml:space="preserve">continuous </w:t>
      </w:r>
      <w:r w:rsidRPr="00C937C6">
        <w:t xml:space="preserve">air monitoring. Data generated from a </w:t>
      </w:r>
      <w:r w:rsidR="000A1D18" w:rsidRPr="00C937C6">
        <w:t>P</w:t>
      </w:r>
      <w:r w:rsidRPr="00C937C6">
        <w:t>ortable monitoring station could improve spatial characterization, characterize emissions/transport, and provide suitable input for air quality models. Additionally, they may help characterize sources and locations using triangulation.</w:t>
      </w:r>
    </w:p>
    <w:p w14:paraId="4C356CB9" w14:textId="77777777" w:rsidR="000A1D18" w:rsidRPr="00C937C6" w:rsidRDefault="000A1D18" w:rsidP="000A1D18">
      <w:pPr>
        <w:pStyle w:val="ListParagraph"/>
        <w:spacing w:after="160" w:line="259" w:lineRule="auto"/>
        <w:ind w:left="709"/>
      </w:pPr>
    </w:p>
    <w:p w14:paraId="3898D63D" w14:textId="189E29F0" w:rsidR="000A1D18" w:rsidRPr="00C937C6" w:rsidRDefault="00CD6FD8" w:rsidP="000A1D18">
      <w:pPr>
        <w:pStyle w:val="ListParagraph"/>
        <w:numPr>
          <w:ilvl w:val="3"/>
          <w:numId w:val="3"/>
        </w:numPr>
        <w:spacing w:after="160" w:line="259" w:lineRule="auto"/>
        <w:ind w:left="709" w:hanging="283"/>
      </w:pPr>
      <w:r w:rsidRPr="00C937C6">
        <w:rPr>
          <w:b/>
        </w:rPr>
        <w:t xml:space="preserve">Address </w:t>
      </w:r>
      <w:r w:rsidR="008B731C" w:rsidRPr="00C937C6">
        <w:rPr>
          <w:b/>
        </w:rPr>
        <w:t>Data gap</w:t>
      </w:r>
      <w:r w:rsidRPr="00C937C6">
        <w:rPr>
          <w:b/>
        </w:rPr>
        <w:t>s</w:t>
      </w:r>
      <w:r w:rsidR="0079472A" w:rsidRPr="00C937C6">
        <w:rPr>
          <w:b/>
        </w:rPr>
        <w:t xml:space="preserve"> </w:t>
      </w:r>
      <w:r w:rsidR="008B731C" w:rsidRPr="00C937C6">
        <w:rPr>
          <w:b/>
        </w:rPr>
        <w:t>- temporal</w:t>
      </w:r>
      <w:r w:rsidR="008B731C" w:rsidRPr="00C937C6">
        <w:br/>
      </w:r>
      <w:r w:rsidR="000A1D18" w:rsidRPr="00C937C6">
        <w:t xml:space="preserve">A continuation of </w:t>
      </w:r>
      <w:r w:rsidR="008B731C" w:rsidRPr="00C937C6">
        <w:t xml:space="preserve">monitoring at </w:t>
      </w:r>
      <w:r w:rsidR="000A1D18" w:rsidRPr="00C937C6">
        <w:t>a previous</w:t>
      </w:r>
      <w:r w:rsidR="003D6D94" w:rsidRPr="00C937C6">
        <w:t xml:space="preserve"> </w:t>
      </w:r>
      <w:r w:rsidR="008B731C" w:rsidRPr="00C937C6">
        <w:t>location</w:t>
      </w:r>
      <w:r w:rsidR="000A1D18" w:rsidRPr="00C937C6">
        <w:t>.</w:t>
      </w:r>
    </w:p>
    <w:p w14:paraId="5A5FC49D" w14:textId="77777777" w:rsidR="00C92C11" w:rsidRPr="00C937C6" w:rsidRDefault="00C92C11" w:rsidP="00C92C11">
      <w:pPr>
        <w:pStyle w:val="ListParagraph"/>
        <w:spacing w:after="160" w:line="259" w:lineRule="auto"/>
      </w:pPr>
    </w:p>
    <w:p w14:paraId="2706AECD" w14:textId="19155C8C" w:rsidR="005505AE" w:rsidRPr="00C937C6" w:rsidRDefault="005505AE" w:rsidP="005505AE">
      <w:pPr>
        <w:pStyle w:val="ListParagraph"/>
        <w:numPr>
          <w:ilvl w:val="3"/>
          <w:numId w:val="3"/>
        </w:numPr>
        <w:spacing w:after="160" w:line="259" w:lineRule="auto"/>
        <w:ind w:left="709" w:hanging="283"/>
      </w:pPr>
      <w:r w:rsidRPr="00C937C6">
        <w:rPr>
          <w:b/>
        </w:rPr>
        <w:t>Transboundary</w:t>
      </w:r>
      <w:r w:rsidRPr="00C937C6">
        <w:br/>
        <w:t>Characterize air mass concentrations coming into the airshed by setting up a site upwind of most major emissions sources</w:t>
      </w:r>
      <w:r w:rsidR="00CD6FD8" w:rsidRPr="00C937C6">
        <w:t xml:space="preserve"> </w:t>
      </w:r>
      <w:r w:rsidR="008B3705" w:rsidRPr="00C937C6">
        <w:t xml:space="preserve">located </w:t>
      </w:r>
      <w:r w:rsidR="00CD6FD8" w:rsidRPr="00C937C6">
        <w:t>inside</w:t>
      </w:r>
      <w:r w:rsidR="008B3705" w:rsidRPr="00C937C6">
        <w:t xml:space="preserve"> of the </w:t>
      </w:r>
      <w:r w:rsidR="00BB1C0B">
        <w:t xml:space="preserve">PRAMP </w:t>
      </w:r>
      <w:r w:rsidR="008B3705" w:rsidRPr="00C937C6">
        <w:t>boundaries</w:t>
      </w:r>
      <w:r w:rsidRPr="00C937C6">
        <w:t>.</w:t>
      </w:r>
    </w:p>
    <w:p w14:paraId="466CBA4D" w14:textId="77777777" w:rsidR="00C92C11" w:rsidRPr="00C937C6" w:rsidRDefault="00C92C11" w:rsidP="00C92C11">
      <w:pPr>
        <w:pStyle w:val="ListParagraph"/>
      </w:pPr>
    </w:p>
    <w:p w14:paraId="688D3CE7" w14:textId="0FD05CC2" w:rsidR="004220C5" w:rsidRPr="00C937C6" w:rsidRDefault="005505AE" w:rsidP="004220C5">
      <w:pPr>
        <w:pStyle w:val="ListParagraph"/>
        <w:numPr>
          <w:ilvl w:val="3"/>
          <w:numId w:val="3"/>
        </w:numPr>
        <w:spacing w:after="160" w:line="259" w:lineRule="auto"/>
        <w:ind w:left="709" w:hanging="283"/>
      </w:pPr>
      <w:r w:rsidRPr="00C937C6">
        <w:rPr>
          <w:b/>
        </w:rPr>
        <w:t>Population exposure</w:t>
      </w:r>
      <w:r w:rsidRPr="00C937C6">
        <w:br/>
        <w:t>Enable the characterization of air quality where people live by placing the portable in various communities.</w:t>
      </w:r>
    </w:p>
    <w:p w14:paraId="1311FFB7" w14:textId="77777777" w:rsidR="004220C5" w:rsidRPr="00C937C6" w:rsidRDefault="004220C5" w:rsidP="004220C5">
      <w:pPr>
        <w:pStyle w:val="ListParagraph"/>
      </w:pPr>
    </w:p>
    <w:p w14:paraId="3D08A963" w14:textId="7CB2D5D6" w:rsidR="003C5BEF" w:rsidRPr="00C937C6" w:rsidRDefault="003C5BEF" w:rsidP="003C5BEF">
      <w:pPr>
        <w:pStyle w:val="ListParagraph"/>
        <w:numPr>
          <w:ilvl w:val="3"/>
          <w:numId w:val="3"/>
        </w:numPr>
        <w:spacing w:after="160" w:line="259" w:lineRule="auto"/>
        <w:ind w:left="709" w:hanging="283"/>
        <w:rPr>
          <w:b/>
        </w:rPr>
      </w:pPr>
      <w:r w:rsidRPr="00C937C6">
        <w:rPr>
          <w:b/>
        </w:rPr>
        <w:t xml:space="preserve">Respond to issues identified by </w:t>
      </w:r>
      <w:r w:rsidR="00D87DD3" w:rsidRPr="00C937C6">
        <w:rPr>
          <w:b/>
        </w:rPr>
        <w:t xml:space="preserve">the </w:t>
      </w:r>
      <w:proofErr w:type="gramStart"/>
      <w:r w:rsidR="00D87DD3" w:rsidRPr="00C937C6">
        <w:rPr>
          <w:b/>
        </w:rPr>
        <w:t>general public</w:t>
      </w:r>
      <w:proofErr w:type="gramEnd"/>
      <w:r w:rsidR="00D87DD3" w:rsidRPr="00C937C6">
        <w:rPr>
          <w:b/>
        </w:rPr>
        <w:t xml:space="preserve">, or groups or agencies or organizations not directly part of </w:t>
      </w:r>
      <w:r w:rsidR="004670AD">
        <w:rPr>
          <w:b/>
        </w:rPr>
        <w:t>PRAMP</w:t>
      </w:r>
    </w:p>
    <w:p w14:paraId="07591D10" w14:textId="0AC18079" w:rsidR="003C5BEF" w:rsidRPr="00372A80" w:rsidRDefault="003C5BEF" w:rsidP="003C5BEF">
      <w:pPr>
        <w:pStyle w:val="ListParagraph"/>
      </w:pPr>
      <w:r w:rsidRPr="00372A80">
        <w:t xml:space="preserve">Enable </w:t>
      </w:r>
      <w:r w:rsidR="00BB1C0B">
        <w:t xml:space="preserve">PRAMP </w:t>
      </w:r>
      <w:r w:rsidRPr="00372A80">
        <w:t>to respond to issues or concerns identified by public or groups</w:t>
      </w:r>
      <w:r w:rsidR="008B3705">
        <w:t xml:space="preserve"> who are</w:t>
      </w:r>
      <w:r w:rsidRPr="00372A80">
        <w:t xml:space="preserve"> not direct </w:t>
      </w:r>
      <w:r w:rsidR="00BB1C0B">
        <w:t xml:space="preserve">PRAMP </w:t>
      </w:r>
      <w:r w:rsidRPr="00372A80">
        <w:t>members throughout the airshed</w:t>
      </w:r>
      <w:r w:rsidR="008D23D1" w:rsidRPr="00372A80">
        <w:t xml:space="preserve"> (could include sites outside of </w:t>
      </w:r>
      <w:r w:rsidR="00BB1C0B">
        <w:t xml:space="preserve">PRAMP </w:t>
      </w:r>
      <w:r w:rsidR="008D23D1" w:rsidRPr="00372A80">
        <w:t>boundary as noted on page 1)</w:t>
      </w:r>
      <w:r w:rsidR="008B3705">
        <w:t>.</w:t>
      </w:r>
    </w:p>
    <w:p w14:paraId="7510114F" w14:textId="77777777" w:rsidR="003C5BEF" w:rsidRPr="00372A80" w:rsidRDefault="003C5BEF" w:rsidP="003C5BEF">
      <w:pPr>
        <w:pStyle w:val="ListParagraph"/>
      </w:pPr>
    </w:p>
    <w:p w14:paraId="06D94791" w14:textId="2CAE8B6B" w:rsidR="005505AE" w:rsidRPr="00372A80" w:rsidRDefault="003C5BEF" w:rsidP="005505AE">
      <w:pPr>
        <w:pStyle w:val="ListParagraph"/>
        <w:numPr>
          <w:ilvl w:val="3"/>
          <w:numId w:val="3"/>
        </w:numPr>
        <w:spacing w:after="160" w:line="259" w:lineRule="auto"/>
        <w:ind w:left="709" w:hanging="283"/>
      </w:pPr>
      <w:r w:rsidRPr="00CD6FD8">
        <w:rPr>
          <w:b/>
        </w:rPr>
        <w:t xml:space="preserve">Response to Issues identified by </w:t>
      </w:r>
      <w:r w:rsidR="004670AD">
        <w:rPr>
          <w:b/>
        </w:rPr>
        <w:t>PRAMP</w:t>
      </w:r>
      <w:r w:rsidR="008B731C" w:rsidRPr="00372A80">
        <w:br/>
      </w:r>
      <w:r w:rsidR="005505AE" w:rsidRPr="00372A80">
        <w:t xml:space="preserve">Enable </w:t>
      </w:r>
      <w:r w:rsidR="00BB1C0B">
        <w:t xml:space="preserve">PRAMP </w:t>
      </w:r>
      <w:r w:rsidR="005505AE" w:rsidRPr="00372A80">
        <w:t>to respond to issues or concerns brought up throughout the airshed.</w:t>
      </w:r>
      <w:r w:rsidR="008D23D1" w:rsidRPr="00372A80">
        <w:t xml:space="preserve"> (could include sites outside of </w:t>
      </w:r>
      <w:r w:rsidR="00BB1C0B">
        <w:t xml:space="preserve">PRAMP </w:t>
      </w:r>
      <w:r w:rsidR="008D23D1" w:rsidRPr="00372A80">
        <w:t>boundary as noted on page 1)</w:t>
      </w:r>
      <w:r w:rsidR="008B3705">
        <w:t>.</w:t>
      </w:r>
    </w:p>
    <w:p w14:paraId="5639FB59" w14:textId="77777777" w:rsidR="00745375" w:rsidRDefault="00745375" w:rsidP="005505AE">
      <w:pPr>
        <w:pStyle w:val="ListParagraph"/>
        <w:spacing w:after="160" w:line="259" w:lineRule="auto"/>
        <w:ind w:left="709"/>
      </w:pPr>
    </w:p>
    <w:p w14:paraId="096C628C" w14:textId="5C4C66FD" w:rsidR="00C92C11" w:rsidRDefault="00C92C11" w:rsidP="005505AE">
      <w:pPr>
        <w:pStyle w:val="ListParagraph"/>
        <w:spacing w:after="160" w:line="259" w:lineRule="auto"/>
        <w:ind w:left="709"/>
      </w:pPr>
    </w:p>
    <w:p w14:paraId="7A17DF75" w14:textId="4E868752" w:rsidR="008D23D1" w:rsidRPr="008D23D1" w:rsidRDefault="008D23D1" w:rsidP="008D23D1">
      <w:pPr>
        <w:rPr>
          <w:b/>
          <w:sz w:val="24"/>
          <w:lang w:val="en-CA"/>
        </w:rPr>
      </w:pPr>
      <w:r w:rsidRPr="008D23D1">
        <w:rPr>
          <w:b/>
          <w:sz w:val="24"/>
          <w:lang w:val="en-CA"/>
        </w:rPr>
        <w:t>Public Engagement</w:t>
      </w:r>
    </w:p>
    <w:p w14:paraId="12777516" w14:textId="77777777" w:rsidR="00D87DD3" w:rsidRDefault="00D87DD3" w:rsidP="00372A80">
      <w:pPr>
        <w:pStyle w:val="ListParagraph"/>
        <w:spacing w:after="160" w:line="259" w:lineRule="auto"/>
        <w:ind w:left="0"/>
      </w:pPr>
    </w:p>
    <w:p w14:paraId="44CC1AFE" w14:textId="1B1576F0" w:rsidR="00372A80" w:rsidRDefault="00372A80" w:rsidP="00372A80">
      <w:pPr>
        <w:pStyle w:val="ListParagraph"/>
        <w:spacing w:after="160" w:line="252" w:lineRule="auto"/>
        <w:ind w:left="0"/>
        <w:rPr>
          <w:rFonts w:ascii="Calibri" w:hAnsi="Calibri"/>
        </w:rPr>
      </w:pPr>
      <w:r>
        <w:rPr>
          <w:rFonts w:ascii="Calibri" w:hAnsi="Calibri"/>
        </w:rPr>
        <w:t xml:space="preserve">The public has an on-going opportunity to bring to </w:t>
      </w:r>
      <w:r w:rsidR="004670AD">
        <w:rPr>
          <w:rFonts w:ascii="Calibri" w:hAnsi="Calibri"/>
        </w:rPr>
        <w:t>PRAMP</w:t>
      </w:r>
      <w:r>
        <w:rPr>
          <w:rFonts w:ascii="Calibri" w:hAnsi="Calibri"/>
        </w:rPr>
        <w:t xml:space="preserve">’s attention air quality issues through a variety of means.  For the purposes of providing input into future portable station siting, </w:t>
      </w:r>
      <w:r w:rsidR="00BB1C0B">
        <w:rPr>
          <w:rFonts w:ascii="Calibri" w:hAnsi="Calibri"/>
        </w:rPr>
        <w:t>PRAMP</w:t>
      </w:r>
      <w:r w:rsidR="004670AD">
        <w:rPr>
          <w:rFonts w:ascii="Calibri" w:hAnsi="Calibri"/>
        </w:rPr>
        <w:t xml:space="preserve"> </w:t>
      </w:r>
      <w:r>
        <w:rPr>
          <w:rFonts w:ascii="Calibri" w:hAnsi="Calibri"/>
        </w:rPr>
        <w:t>will engage in a formal process of gathering public input</w:t>
      </w:r>
      <w:r w:rsidR="00537B8E">
        <w:rPr>
          <w:rFonts w:ascii="Calibri" w:hAnsi="Calibri"/>
        </w:rPr>
        <w:t>.  A</w:t>
      </w:r>
      <w:r w:rsidR="00377146">
        <w:rPr>
          <w:rFonts w:ascii="Calibri" w:hAnsi="Calibri"/>
        </w:rPr>
        <w:t xml:space="preserve"> public engagement process has been developed alongside of this document and will be used in combination with the overall selection process</w:t>
      </w:r>
      <w:r>
        <w:rPr>
          <w:rFonts w:ascii="Calibri" w:hAnsi="Calibri"/>
        </w:rPr>
        <w:t>. The focus will be identifying potential air quality issues – from the perspective of residents - in populated areas within the airshed that do not have a continuous air monitoring station.  The methods used will be:</w:t>
      </w:r>
    </w:p>
    <w:p w14:paraId="65344CC0" w14:textId="77777777" w:rsidR="00372A80" w:rsidRDefault="00372A80" w:rsidP="00372A80">
      <w:pPr>
        <w:pStyle w:val="ListParagraph"/>
        <w:spacing w:after="160" w:line="252" w:lineRule="auto"/>
        <w:ind w:left="0"/>
        <w:rPr>
          <w:rFonts w:ascii="Calibri" w:hAnsi="Calibri"/>
        </w:rPr>
      </w:pPr>
    </w:p>
    <w:p w14:paraId="227150B9" w14:textId="5998A11F" w:rsidR="00372A80" w:rsidRDefault="00372A80" w:rsidP="00372A80">
      <w:pPr>
        <w:pStyle w:val="ListParagraph"/>
        <w:numPr>
          <w:ilvl w:val="0"/>
          <w:numId w:val="13"/>
        </w:numPr>
        <w:spacing w:after="160" w:line="252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On line survey that can be accessed via </w:t>
      </w:r>
      <w:r w:rsidR="004670AD">
        <w:rPr>
          <w:rFonts w:ascii="Calibri" w:hAnsi="Calibri"/>
        </w:rPr>
        <w:t>PRAMP</w:t>
      </w:r>
      <w:r>
        <w:rPr>
          <w:rFonts w:ascii="Calibri" w:hAnsi="Calibri"/>
        </w:rPr>
        <w:t>’s website.</w:t>
      </w:r>
    </w:p>
    <w:p w14:paraId="70327D0E" w14:textId="77777777" w:rsidR="00372A80" w:rsidRDefault="00372A80" w:rsidP="00372A80">
      <w:pPr>
        <w:pStyle w:val="ListParagraph"/>
        <w:numPr>
          <w:ilvl w:val="0"/>
          <w:numId w:val="13"/>
        </w:numPr>
        <w:spacing w:after="160" w:line="252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Town halls in or near communities that do not have a continuous air monitoring station. </w:t>
      </w:r>
    </w:p>
    <w:p w14:paraId="5BF47699" w14:textId="77777777" w:rsidR="00372A80" w:rsidRDefault="00372A80" w:rsidP="00372A80">
      <w:pPr>
        <w:pStyle w:val="ListParagraph"/>
        <w:numPr>
          <w:ilvl w:val="0"/>
          <w:numId w:val="13"/>
        </w:numPr>
        <w:spacing w:after="160" w:line="252" w:lineRule="auto"/>
        <w:ind w:left="720"/>
        <w:rPr>
          <w:rFonts w:ascii="Calibri" w:hAnsi="Calibri"/>
        </w:rPr>
      </w:pPr>
      <w:r>
        <w:rPr>
          <w:rFonts w:ascii="Calibri" w:hAnsi="Calibri"/>
        </w:rPr>
        <w:t>Opportunity for written input from community organizations such as Agricultural Societies and municipalities.</w:t>
      </w:r>
    </w:p>
    <w:p w14:paraId="4C76B6CE" w14:textId="3451B112" w:rsidR="00372A80" w:rsidRDefault="00372A80" w:rsidP="00372A80">
      <w:pPr>
        <w:spacing w:after="160" w:line="252" w:lineRule="auto"/>
        <w:rPr>
          <w:rFonts w:ascii="Calibri" w:hAnsi="Calibri"/>
          <w:lang w:val="en-CA"/>
        </w:rPr>
      </w:pPr>
      <w:r>
        <w:t>Locations of the town halls are to be determined. The engagement process will begin when resources become available.</w:t>
      </w:r>
    </w:p>
    <w:p w14:paraId="59061493" w14:textId="1177ECF5" w:rsidR="0065288B" w:rsidRDefault="0065288B" w:rsidP="0065288B">
      <w:pPr>
        <w:pStyle w:val="ListParagraph"/>
        <w:spacing w:after="160" w:line="259" w:lineRule="auto"/>
        <w:ind w:left="0"/>
      </w:pPr>
      <w:r>
        <w:t xml:space="preserve">Issues may also be identified by the public and brought to </w:t>
      </w:r>
      <w:r w:rsidR="004670AD">
        <w:t>PRAMP’</w:t>
      </w:r>
      <w:r>
        <w:t xml:space="preserve">s attention through informal methods. </w:t>
      </w:r>
    </w:p>
    <w:p w14:paraId="00FB072F" w14:textId="14E80C51" w:rsidR="008D23D1" w:rsidRDefault="008D23D1" w:rsidP="00844983">
      <w:pPr>
        <w:spacing w:after="160" w:line="259" w:lineRule="auto"/>
      </w:pPr>
    </w:p>
    <w:p w14:paraId="252D3B72" w14:textId="77777777" w:rsidR="008D23D1" w:rsidRDefault="008D23D1" w:rsidP="005505AE">
      <w:pPr>
        <w:pStyle w:val="ListParagraph"/>
        <w:spacing w:after="160" w:line="259" w:lineRule="auto"/>
        <w:ind w:left="709"/>
        <w:sectPr w:rsidR="008D23D1" w:rsidSect="005E7CA3">
          <w:headerReference w:type="default" r:id="rId7"/>
          <w:footerReference w:type="default" r:id="rId8"/>
          <w:pgSz w:w="12240" w:h="15840"/>
          <w:pgMar w:top="1440" w:right="1608" w:bottom="1440" w:left="1440" w:header="708" w:footer="708" w:gutter="0"/>
          <w:cols w:space="708"/>
          <w:docGrid w:linePitch="360"/>
        </w:sectPr>
      </w:pPr>
    </w:p>
    <w:p w14:paraId="4A8E62CD" w14:textId="1CF14435" w:rsidR="004220C5" w:rsidRDefault="004220C5" w:rsidP="004220C5">
      <w:pPr>
        <w:pStyle w:val="ListParagraph"/>
        <w:spacing w:after="160" w:line="259" w:lineRule="auto"/>
        <w:ind w:left="709"/>
        <w:rPr>
          <w:b/>
          <w:sz w:val="24"/>
        </w:rPr>
      </w:pPr>
      <w:r>
        <w:rPr>
          <w:b/>
          <w:sz w:val="24"/>
        </w:rPr>
        <w:t>S</w:t>
      </w:r>
      <w:r w:rsidRPr="00C76E61">
        <w:rPr>
          <w:b/>
          <w:sz w:val="24"/>
        </w:rPr>
        <w:t>coring Guide</w:t>
      </w:r>
    </w:p>
    <w:p w14:paraId="29CAD620" w14:textId="77777777" w:rsidR="00844983" w:rsidRPr="00C76E61" w:rsidRDefault="00844983" w:rsidP="004220C5">
      <w:pPr>
        <w:pStyle w:val="ListParagraph"/>
        <w:spacing w:after="160" w:line="259" w:lineRule="auto"/>
        <w:ind w:left="709"/>
        <w:rPr>
          <w:b/>
          <w:sz w:val="24"/>
        </w:rPr>
      </w:pPr>
    </w:p>
    <w:p w14:paraId="285190C8" w14:textId="77777777" w:rsidR="00404339" w:rsidRDefault="004220C5" w:rsidP="004220C5">
      <w:pPr>
        <w:pStyle w:val="ListParagraph"/>
        <w:numPr>
          <w:ilvl w:val="0"/>
          <w:numId w:val="14"/>
        </w:numPr>
        <w:spacing w:after="160" w:line="259" w:lineRule="auto"/>
      </w:pPr>
      <w:r>
        <w:t>Use the following as a guideline when scoring</w:t>
      </w:r>
      <w:r w:rsidR="00404339">
        <w:t>:</w:t>
      </w:r>
    </w:p>
    <w:p w14:paraId="78510E60" w14:textId="5C96A45E" w:rsidR="00404339" w:rsidRDefault="00404339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>S</w:t>
      </w:r>
      <w:r w:rsidR="004220C5">
        <w:t xml:space="preserve">core on a scale from 0-4.  </w:t>
      </w:r>
    </w:p>
    <w:p w14:paraId="41AF740D" w14:textId="77777777" w:rsidR="00404339" w:rsidRDefault="004220C5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>No half points</w:t>
      </w:r>
      <w:r w:rsidR="00404339">
        <w:t>.</w:t>
      </w:r>
    </w:p>
    <w:p w14:paraId="53712784" w14:textId="1A2C8F4E" w:rsidR="004220C5" w:rsidRDefault="004220C5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One aggregate score will be calculated for each candidate site. </w:t>
      </w:r>
    </w:p>
    <w:p w14:paraId="4C0004DE" w14:textId="3A825F0E" w:rsidR="00404339" w:rsidRDefault="004220C5" w:rsidP="004220C5">
      <w:pPr>
        <w:pStyle w:val="ListParagraph"/>
        <w:numPr>
          <w:ilvl w:val="0"/>
          <w:numId w:val="14"/>
        </w:numPr>
        <w:spacing w:after="160" w:line="259" w:lineRule="auto"/>
      </w:pPr>
      <w:r>
        <w:t>The quality of previous data, i</w:t>
      </w:r>
      <w:r w:rsidR="00404339">
        <w:t>f</w:t>
      </w:r>
      <w:r>
        <w:t xml:space="preserve"> any, must be considered: </w:t>
      </w:r>
    </w:p>
    <w:p w14:paraId="09458C03" w14:textId="77777777" w:rsidR="00404339" w:rsidRDefault="004220C5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>How recent</w:t>
      </w:r>
      <w:r w:rsidR="00404339">
        <w:t xml:space="preserve"> is the data</w:t>
      </w:r>
      <w:r>
        <w:t xml:space="preserve">?  </w:t>
      </w:r>
    </w:p>
    <w:p w14:paraId="75DBD9C7" w14:textId="36856D02" w:rsidR="00404339" w:rsidRDefault="00404339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>Were the c</w:t>
      </w:r>
      <w:r w:rsidR="004220C5">
        <w:t xml:space="preserve">orrect/same parameters measured?  </w:t>
      </w:r>
    </w:p>
    <w:p w14:paraId="3705D303" w14:textId="0E3EA3E7" w:rsidR="004220C5" w:rsidRDefault="004220C5" w:rsidP="00844983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Proximity to other continuous sites? </w:t>
      </w:r>
    </w:p>
    <w:p w14:paraId="757CEEAE" w14:textId="14228B18" w:rsidR="004220C5" w:rsidRPr="00C937C6" w:rsidRDefault="004220C5" w:rsidP="004220C5">
      <w:pPr>
        <w:pStyle w:val="ListParagraph"/>
        <w:numPr>
          <w:ilvl w:val="0"/>
          <w:numId w:val="14"/>
        </w:numPr>
        <w:spacing w:after="160" w:line="259" w:lineRule="auto"/>
      </w:pPr>
      <w:r w:rsidRPr="00C937C6">
        <w:t>Passives data is not considered in the scoring of data gaps</w:t>
      </w:r>
      <w:r w:rsidR="00404339">
        <w:t>.</w:t>
      </w:r>
    </w:p>
    <w:p w14:paraId="54DD8C2F" w14:textId="77777777" w:rsidR="004220C5" w:rsidRPr="00C937C6" w:rsidRDefault="004220C5" w:rsidP="004220C5">
      <w:pPr>
        <w:pStyle w:val="ListParagraph"/>
        <w:spacing w:after="160" w:line="259" w:lineRule="auto"/>
        <w:ind w:left="709"/>
      </w:pPr>
    </w:p>
    <w:p w14:paraId="5257D465" w14:textId="40CA1EC3" w:rsidR="004220C5" w:rsidRPr="00C937C6" w:rsidRDefault="004220C5" w:rsidP="004220C5">
      <w:pPr>
        <w:pStyle w:val="ListParagraph"/>
        <w:spacing w:after="160" w:line="259" w:lineRule="auto"/>
        <w:ind w:left="709"/>
      </w:pPr>
      <w:r w:rsidRPr="00C937C6">
        <w:t xml:space="preserve">To determine the appropriate score, not all bullets under a score for </w:t>
      </w:r>
      <w:r w:rsidR="00C937C6" w:rsidRPr="00C937C6">
        <w:t>a given criterion</w:t>
      </w:r>
      <w:r w:rsidRPr="00C937C6">
        <w:t xml:space="preserve"> may apply or be known.  Use any or all the bullets that apply to determine a score. Where stations may serve multiple purposes, place the appropriate score in each </w:t>
      </w:r>
      <w:proofErr w:type="gramStart"/>
      <w:r w:rsidRPr="00C937C6">
        <w:t>criteria</w:t>
      </w:r>
      <w:proofErr w:type="gramEnd"/>
      <w:r w:rsidRPr="00C937C6">
        <w:t>.  Non-applicable rows merit a score of 0.</w:t>
      </w:r>
    </w:p>
    <w:p w14:paraId="0E7C010F" w14:textId="77777777" w:rsidR="004220C5" w:rsidRPr="00C937C6" w:rsidRDefault="004220C5" w:rsidP="004220C5">
      <w:pPr>
        <w:pStyle w:val="ListParagraph"/>
        <w:spacing w:after="160" w:line="259" w:lineRule="auto"/>
        <w:ind w:left="709"/>
      </w:pPr>
    </w:p>
    <w:p w14:paraId="4641522C" w14:textId="2FF41CFD" w:rsidR="004670AD" w:rsidRDefault="004220C5" w:rsidP="004220C5">
      <w:pPr>
        <w:pStyle w:val="ListParagraph"/>
        <w:spacing w:after="160" w:line="259" w:lineRule="auto"/>
        <w:ind w:left="709"/>
      </w:pPr>
      <w:r w:rsidRPr="00C937C6">
        <w:t xml:space="preserve">NOTE: The </w:t>
      </w:r>
      <w:r w:rsidR="00844983">
        <w:t>scores</w:t>
      </w:r>
      <w:r w:rsidRPr="00C937C6">
        <w:t xml:space="preserve"> </w:t>
      </w:r>
      <w:r w:rsidR="00844983">
        <w:t xml:space="preserve">for </w:t>
      </w:r>
      <w:r w:rsidRPr="00C937C6">
        <w:t xml:space="preserve">each of </w:t>
      </w:r>
      <w:r w:rsidR="00404339">
        <w:t xml:space="preserve">the </w:t>
      </w:r>
      <w:r w:rsidRPr="00C937C6">
        <w:t>Spatial Data Gap, Temporal Data Gap and Transboundary criteria</w:t>
      </w:r>
      <w:r w:rsidR="00844983" w:rsidRPr="00844983">
        <w:t xml:space="preserve"> </w:t>
      </w:r>
      <w:r w:rsidR="00844983" w:rsidRPr="00C937C6">
        <w:t xml:space="preserve">will </w:t>
      </w:r>
      <w:r w:rsidR="00844983">
        <w:t>be multiplied by 1/3 prior to inclusion in the final total</w:t>
      </w:r>
      <w:r w:rsidR="00404339">
        <w:t xml:space="preserve">. </w:t>
      </w:r>
      <w:r w:rsidRPr="00C937C6">
        <w:t xml:space="preserve"> Population Exposure, Public and </w:t>
      </w:r>
      <w:r w:rsidR="00BB1C0B">
        <w:t xml:space="preserve">PRAMP </w:t>
      </w:r>
      <w:r w:rsidRPr="00C937C6">
        <w:t>identified issues</w:t>
      </w:r>
      <w:r w:rsidR="00404339">
        <w:t xml:space="preserve"> will be applied at full weight</w:t>
      </w:r>
      <w:r w:rsidRPr="00C937C6">
        <w:t>.</w:t>
      </w:r>
    </w:p>
    <w:p w14:paraId="7D20B061" w14:textId="77777777" w:rsidR="00E332A1" w:rsidRDefault="00E332A1">
      <w:pPr>
        <w:sectPr w:rsidR="00E332A1" w:rsidSect="00E332A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31AB86A" w14:textId="78DB9A7D" w:rsidR="004220C5" w:rsidRDefault="004670AD" w:rsidP="004670AD">
      <w:bookmarkStart w:id="0" w:name="_GoBack"/>
      <w:bookmarkEnd w:id="0"/>
      <w:r w:rsidRPr="004670AD">
        <w:drawing>
          <wp:inline distT="0" distB="0" distL="0" distR="0" wp14:anchorId="7BAB7941" wp14:editId="64E22540">
            <wp:extent cx="8229600" cy="529045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9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0AD">
        <w:rPr>
          <w:vertAlign w:val="superscript"/>
        </w:rPr>
        <w:t>1</w:t>
      </w:r>
      <w:r w:rsidR="00BB1C0B">
        <w:t xml:space="preserve">PRAMP </w:t>
      </w:r>
      <w:r w:rsidR="004220C5">
        <w:t>is approx. 56km x 85km</w:t>
      </w:r>
    </w:p>
    <w:p w14:paraId="21DDBE15" w14:textId="77777777" w:rsidR="006E336D" w:rsidRPr="006E336D" w:rsidRDefault="006E336D" w:rsidP="006E336D">
      <w:pPr>
        <w:jc w:val="center"/>
        <w:rPr>
          <w:i/>
          <w:lang w:val="en-CA"/>
        </w:rPr>
      </w:pPr>
      <w:r w:rsidRPr="006E336D">
        <w:rPr>
          <w:i/>
          <w:lang w:val="en-CA"/>
        </w:rPr>
        <w:t>End of Document</w:t>
      </w:r>
    </w:p>
    <w:sectPr w:rsidR="006E336D" w:rsidRPr="006E336D" w:rsidSect="00E332A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2A10" w14:textId="77777777" w:rsidR="0025659D" w:rsidRDefault="0025659D" w:rsidP="00C76E61">
      <w:r>
        <w:separator/>
      </w:r>
    </w:p>
  </w:endnote>
  <w:endnote w:type="continuationSeparator" w:id="0">
    <w:p w14:paraId="463C8374" w14:textId="77777777" w:rsidR="0025659D" w:rsidRDefault="0025659D" w:rsidP="00C7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63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68A1E" w14:textId="3F0679A3" w:rsidR="004E14FA" w:rsidRDefault="00BC6B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2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2ED5F77" w14:textId="77777777" w:rsidR="004E14FA" w:rsidRDefault="004E1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832DC" w14:textId="77777777" w:rsidR="0025659D" w:rsidRDefault="0025659D" w:rsidP="00C76E61">
      <w:r>
        <w:separator/>
      </w:r>
    </w:p>
  </w:footnote>
  <w:footnote w:type="continuationSeparator" w:id="0">
    <w:p w14:paraId="09226F51" w14:textId="77777777" w:rsidR="0025659D" w:rsidRDefault="0025659D" w:rsidP="00C7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065F" w14:textId="7BFF0FD3" w:rsidR="00AD50A9" w:rsidRDefault="00AD50A9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A673667" wp14:editId="6E6AF6A1">
          <wp:extent cx="1905000" cy="620889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690" cy="6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E01"/>
    <w:multiLevelType w:val="hybridMultilevel"/>
    <w:tmpl w:val="ADCCF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0153"/>
    <w:multiLevelType w:val="hybridMultilevel"/>
    <w:tmpl w:val="1068A66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1A7B8E"/>
    <w:multiLevelType w:val="hybridMultilevel"/>
    <w:tmpl w:val="DB84F96E"/>
    <w:lvl w:ilvl="0" w:tplc="7AE666DE">
      <w:start w:val="1"/>
      <w:numFmt w:val="decimal"/>
      <w:pStyle w:val="PAZABodyText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30F5A"/>
    <w:multiLevelType w:val="hybridMultilevel"/>
    <w:tmpl w:val="1F16F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05E"/>
    <w:multiLevelType w:val="hybridMultilevel"/>
    <w:tmpl w:val="2EB4F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40F08"/>
    <w:multiLevelType w:val="hybridMultilevel"/>
    <w:tmpl w:val="79424C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2F83822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2A3E"/>
    <w:multiLevelType w:val="hybridMultilevel"/>
    <w:tmpl w:val="835A8CA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BD4D16"/>
    <w:multiLevelType w:val="hybridMultilevel"/>
    <w:tmpl w:val="F356E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F6828"/>
    <w:multiLevelType w:val="hybridMultilevel"/>
    <w:tmpl w:val="308A9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2F5C"/>
    <w:multiLevelType w:val="hybridMultilevel"/>
    <w:tmpl w:val="47B41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E420A"/>
    <w:multiLevelType w:val="hybridMultilevel"/>
    <w:tmpl w:val="9C8C5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72B11"/>
    <w:multiLevelType w:val="multilevel"/>
    <w:tmpl w:val="1C6A9642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Appendix %6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7C317A6"/>
    <w:multiLevelType w:val="hybridMultilevel"/>
    <w:tmpl w:val="D494B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2CCD"/>
    <w:multiLevelType w:val="hybridMultilevel"/>
    <w:tmpl w:val="5636E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00B43"/>
    <w:multiLevelType w:val="hybridMultilevel"/>
    <w:tmpl w:val="31EEE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C331A"/>
    <w:multiLevelType w:val="hybridMultilevel"/>
    <w:tmpl w:val="E436A850"/>
    <w:lvl w:ilvl="0" w:tplc="CF72D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A169D"/>
    <w:multiLevelType w:val="hybridMultilevel"/>
    <w:tmpl w:val="9C88BBB4"/>
    <w:lvl w:ilvl="0" w:tplc="CF72D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9345C1"/>
    <w:multiLevelType w:val="hybridMultilevel"/>
    <w:tmpl w:val="6DA49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4"/>
  </w:num>
  <w:num w:numId="5">
    <w:abstractNumId w:val="14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17"/>
  </w:num>
  <w:num w:numId="12">
    <w:abstractNumId w:val="7"/>
  </w:num>
  <w:num w:numId="13">
    <w:abstractNumId w:val="1"/>
  </w:num>
  <w:num w:numId="14">
    <w:abstractNumId w:val="13"/>
  </w:num>
  <w:num w:numId="15">
    <w:abstractNumId w:val="11"/>
  </w:num>
  <w:num w:numId="16">
    <w:abstractNumId w:val="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E5"/>
    <w:rsid w:val="0002457B"/>
    <w:rsid w:val="00031292"/>
    <w:rsid w:val="00044E12"/>
    <w:rsid w:val="000543E8"/>
    <w:rsid w:val="0007144C"/>
    <w:rsid w:val="000A1D18"/>
    <w:rsid w:val="000B4AB6"/>
    <w:rsid w:val="000D35CC"/>
    <w:rsid w:val="001360A6"/>
    <w:rsid w:val="00173A7B"/>
    <w:rsid w:val="001D7B6B"/>
    <w:rsid w:val="001F7C2D"/>
    <w:rsid w:val="00226984"/>
    <w:rsid w:val="00255996"/>
    <w:rsid w:val="0025659D"/>
    <w:rsid w:val="002B122A"/>
    <w:rsid w:val="002C5898"/>
    <w:rsid w:val="002F6E83"/>
    <w:rsid w:val="00331A05"/>
    <w:rsid w:val="00372A80"/>
    <w:rsid w:val="00377146"/>
    <w:rsid w:val="00390DBB"/>
    <w:rsid w:val="0039177C"/>
    <w:rsid w:val="003A47D5"/>
    <w:rsid w:val="003C5BEF"/>
    <w:rsid w:val="003D6D94"/>
    <w:rsid w:val="00404339"/>
    <w:rsid w:val="004220C5"/>
    <w:rsid w:val="00430058"/>
    <w:rsid w:val="0043117E"/>
    <w:rsid w:val="004670AD"/>
    <w:rsid w:val="004E023D"/>
    <w:rsid w:val="004E14FA"/>
    <w:rsid w:val="004E2019"/>
    <w:rsid w:val="0051421B"/>
    <w:rsid w:val="00517CFE"/>
    <w:rsid w:val="00537B8E"/>
    <w:rsid w:val="005505AE"/>
    <w:rsid w:val="00592110"/>
    <w:rsid w:val="005929A5"/>
    <w:rsid w:val="005A3ABA"/>
    <w:rsid w:val="005A4075"/>
    <w:rsid w:val="005D0A27"/>
    <w:rsid w:val="005D2D44"/>
    <w:rsid w:val="005E7CA3"/>
    <w:rsid w:val="00607699"/>
    <w:rsid w:val="00633744"/>
    <w:rsid w:val="0065288B"/>
    <w:rsid w:val="006573BC"/>
    <w:rsid w:val="00666A3E"/>
    <w:rsid w:val="006B08A5"/>
    <w:rsid w:val="006C6ACB"/>
    <w:rsid w:val="006E336D"/>
    <w:rsid w:val="006F215F"/>
    <w:rsid w:val="006F7F78"/>
    <w:rsid w:val="00720F13"/>
    <w:rsid w:val="00745375"/>
    <w:rsid w:val="0074626E"/>
    <w:rsid w:val="0079472A"/>
    <w:rsid w:val="007B5BC1"/>
    <w:rsid w:val="007B757A"/>
    <w:rsid w:val="007F48EA"/>
    <w:rsid w:val="00844983"/>
    <w:rsid w:val="00856918"/>
    <w:rsid w:val="008B2099"/>
    <w:rsid w:val="008B3705"/>
    <w:rsid w:val="008B731C"/>
    <w:rsid w:val="008D23D1"/>
    <w:rsid w:val="009104A2"/>
    <w:rsid w:val="009358AD"/>
    <w:rsid w:val="00982D90"/>
    <w:rsid w:val="009A3CC3"/>
    <w:rsid w:val="009F5B44"/>
    <w:rsid w:val="00A04031"/>
    <w:rsid w:val="00A065DC"/>
    <w:rsid w:val="00A5690B"/>
    <w:rsid w:val="00A93120"/>
    <w:rsid w:val="00AB056A"/>
    <w:rsid w:val="00AD04EB"/>
    <w:rsid w:val="00AD50A9"/>
    <w:rsid w:val="00B1526A"/>
    <w:rsid w:val="00B15B8E"/>
    <w:rsid w:val="00B9061E"/>
    <w:rsid w:val="00BA3543"/>
    <w:rsid w:val="00BB1C0B"/>
    <w:rsid w:val="00BC6B37"/>
    <w:rsid w:val="00BD3C9D"/>
    <w:rsid w:val="00C0091B"/>
    <w:rsid w:val="00C1500D"/>
    <w:rsid w:val="00C21945"/>
    <w:rsid w:val="00C44D61"/>
    <w:rsid w:val="00C76E61"/>
    <w:rsid w:val="00C92C11"/>
    <w:rsid w:val="00C937C6"/>
    <w:rsid w:val="00CC786E"/>
    <w:rsid w:val="00CD6FD8"/>
    <w:rsid w:val="00CF10AA"/>
    <w:rsid w:val="00D06B7D"/>
    <w:rsid w:val="00D25D02"/>
    <w:rsid w:val="00D4744F"/>
    <w:rsid w:val="00D87DD3"/>
    <w:rsid w:val="00DB2DD4"/>
    <w:rsid w:val="00DC76B9"/>
    <w:rsid w:val="00DF3DE5"/>
    <w:rsid w:val="00E332A1"/>
    <w:rsid w:val="00EA0743"/>
    <w:rsid w:val="00EA6F7F"/>
    <w:rsid w:val="00EE67BC"/>
    <w:rsid w:val="00F26523"/>
    <w:rsid w:val="00F57389"/>
    <w:rsid w:val="00F91CF1"/>
    <w:rsid w:val="00FB7865"/>
    <w:rsid w:val="00FD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53B0"/>
  <w15:docId w15:val="{5BADF34F-8969-487C-9ECC-BEBDF9D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CFE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17C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 w:eastAsia="en-CA"/>
    </w:rPr>
  </w:style>
  <w:style w:type="paragraph" w:styleId="Heading2">
    <w:name w:val="heading 2"/>
    <w:basedOn w:val="Normal"/>
    <w:next w:val="Normal"/>
    <w:link w:val="Heading2Char"/>
    <w:unhideWhenUsed/>
    <w:qFormat/>
    <w:rsid w:val="00517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17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BodyText"/>
    <w:link w:val="Heading4Char"/>
    <w:rsid w:val="00B15B8E"/>
    <w:pPr>
      <w:keepNext/>
      <w:keepLines/>
      <w:tabs>
        <w:tab w:val="num" w:pos="0"/>
      </w:tabs>
      <w:spacing w:before="280"/>
      <w:outlineLvl w:val="3"/>
    </w:pPr>
    <w:rPr>
      <w:rFonts w:ascii="Arial" w:eastAsia="Times New Roman" w:hAnsi="Arial" w:cs="Times New Roman"/>
      <w:b/>
    </w:rPr>
  </w:style>
  <w:style w:type="paragraph" w:styleId="Heading6">
    <w:name w:val="heading 6"/>
    <w:basedOn w:val="Normal"/>
    <w:next w:val="BodyText"/>
    <w:link w:val="Heading6Char"/>
    <w:rsid w:val="00B15B8E"/>
    <w:pPr>
      <w:tabs>
        <w:tab w:val="num" w:pos="0"/>
      </w:tabs>
      <w:spacing w:after="120"/>
      <w:jc w:val="center"/>
      <w:outlineLvl w:val="5"/>
    </w:pPr>
    <w:rPr>
      <w:rFonts w:ascii="Arial" w:eastAsia="Times New Roman" w:hAnsi="Arial" w:cs="Times New Roman"/>
      <w:b/>
      <w:color w:val="1166A5"/>
      <w:sz w:val="32"/>
      <w:szCs w:val="20"/>
    </w:rPr>
  </w:style>
  <w:style w:type="paragraph" w:styleId="Heading7">
    <w:name w:val="heading 7"/>
    <w:basedOn w:val="Normal"/>
    <w:next w:val="Normal"/>
    <w:link w:val="Heading7Char"/>
    <w:rsid w:val="00B15B8E"/>
    <w:pPr>
      <w:tabs>
        <w:tab w:val="num" w:pos="0"/>
      </w:tabs>
      <w:spacing w:before="320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rsid w:val="00B15B8E"/>
    <w:pPr>
      <w:tabs>
        <w:tab w:val="num" w:pos="0"/>
      </w:tabs>
      <w:spacing w:before="240"/>
      <w:outlineLvl w:val="7"/>
    </w:pPr>
    <w:rPr>
      <w:rFonts w:ascii="Arial" w:eastAsia="Times New Roman" w:hAnsi="Arial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rsid w:val="00B15B8E"/>
    <w:pPr>
      <w:tabs>
        <w:tab w:val="num" w:pos="0"/>
      </w:tabs>
      <w:spacing w:before="240" w:after="60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Bullet2">
    <w:name w:val="STI Bullet2"/>
    <w:basedOn w:val="Normal"/>
    <w:qFormat/>
    <w:rsid w:val="00517CFE"/>
    <w:pPr>
      <w:spacing w:before="120" w:line="264" w:lineRule="auto"/>
      <w:ind w:left="720" w:hanging="360"/>
    </w:pPr>
    <w:rPr>
      <w:rFonts w:eastAsia="Times New Roman" w:cs="Arial"/>
      <w:sz w:val="24"/>
      <w:szCs w:val="20"/>
    </w:rPr>
  </w:style>
  <w:style w:type="paragraph" w:customStyle="1" w:styleId="STIsub-bullet">
    <w:name w:val="STI sub-bullet"/>
    <w:basedOn w:val="Normal"/>
    <w:qFormat/>
    <w:rsid w:val="00517CFE"/>
    <w:pPr>
      <w:tabs>
        <w:tab w:val="num" w:pos="1080"/>
      </w:tabs>
      <w:spacing w:line="264" w:lineRule="auto"/>
      <w:ind w:left="1080" w:hanging="360"/>
    </w:pPr>
    <w:rPr>
      <w:rFonts w:eastAsia="Times New Roman" w:cs="Arial"/>
      <w:sz w:val="24"/>
      <w:szCs w:val="20"/>
    </w:rPr>
  </w:style>
  <w:style w:type="paragraph" w:customStyle="1" w:styleId="TechnicalReport">
    <w:name w:val="Technical Report"/>
    <w:basedOn w:val="Title"/>
    <w:link w:val="TechnicalReportChar"/>
    <w:rsid w:val="00517CFE"/>
    <w:pPr>
      <w:spacing w:line="204" w:lineRule="auto"/>
      <w:jc w:val="center"/>
    </w:pPr>
    <w:rPr>
      <w:rFonts w:ascii="Times New Roman" w:hAnsi="Times New Roman"/>
      <w:b/>
      <w:color w:val="000000"/>
      <w:w w:val="105"/>
      <w:sz w:val="44"/>
    </w:rPr>
  </w:style>
  <w:style w:type="character" w:customStyle="1" w:styleId="TechnicalReportChar">
    <w:name w:val="Technical Report Char"/>
    <w:basedOn w:val="DefaultParagraphFont"/>
    <w:link w:val="TechnicalReport"/>
    <w:rsid w:val="00517CFE"/>
    <w:rPr>
      <w:rFonts w:ascii="Times New Roman" w:eastAsiaTheme="majorEastAsia" w:hAnsi="Times New Roman" w:cstheme="majorBidi"/>
      <w:b/>
      <w:color w:val="000000"/>
      <w:spacing w:val="-10"/>
      <w:w w:val="105"/>
      <w:kern w:val="28"/>
      <w:sz w:val="44"/>
      <w:szCs w:val="5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17C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CF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echReptHeading1">
    <w:name w:val="Tech Rept Heading 1"/>
    <w:basedOn w:val="Normal"/>
    <w:link w:val="TechReptHeading1Char"/>
    <w:qFormat/>
    <w:rsid w:val="00517CFE"/>
    <w:pPr>
      <w:spacing w:before="600" w:line="398" w:lineRule="auto"/>
      <w:ind w:right="2517"/>
    </w:pPr>
    <w:rPr>
      <w:rFonts w:ascii="Arial" w:hAnsi="Arial"/>
      <w:b/>
      <w:color w:val="000000"/>
      <w:spacing w:val="-5"/>
      <w:w w:val="105"/>
      <w:sz w:val="32"/>
    </w:rPr>
  </w:style>
  <w:style w:type="character" w:customStyle="1" w:styleId="TechReptHeading1Char">
    <w:name w:val="Tech Rept Heading 1 Char"/>
    <w:basedOn w:val="DefaultParagraphFont"/>
    <w:link w:val="TechReptHeading1"/>
    <w:rsid w:val="00517CFE"/>
    <w:rPr>
      <w:rFonts w:ascii="Arial" w:hAnsi="Arial"/>
      <w:b/>
      <w:color w:val="000000"/>
      <w:spacing w:val="-5"/>
      <w:w w:val="105"/>
      <w:sz w:val="32"/>
      <w:lang w:val="en-US"/>
    </w:rPr>
  </w:style>
  <w:style w:type="paragraph" w:customStyle="1" w:styleId="TechReptHeading2">
    <w:name w:val="Tech Rept Heading 2"/>
    <w:basedOn w:val="TechnicalReport"/>
    <w:link w:val="TechReptHeading2Char"/>
    <w:qFormat/>
    <w:rsid w:val="00517CFE"/>
    <w:pPr>
      <w:spacing w:before="120" w:after="240"/>
      <w:jc w:val="left"/>
    </w:pPr>
    <w:rPr>
      <w:rFonts w:ascii="Arial" w:hAnsi="Arial"/>
      <w:i/>
      <w:spacing w:val="-6"/>
      <w:sz w:val="28"/>
    </w:rPr>
  </w:style>
  <w:style w:type="character" w:customStyle="1" w:styleId="TechReptHeading2Char">
    <w:name w:val="Tech Rept Heading 2 Char"/>
    <w:basedOn w:val="TechReptHeading1Char"/>
    <w:link w:val="TechReptHeading2"/>
    <w:rsid w:val="00517CFE"/>
    <w:rPr>
      <w:rFonts w:ascii="Arial" w:eastAsiaTheme="majorEastAsia" w:hAnsi="Arial" w:cstheme="majorBidi"/>
      <w:b/>
      <w:i/>
      <w:color w:val="000000"/>
      <w:spacing w:val="-6"/>
      <w:w w:val="105"/>
      <w:kern w:val="28"/>
      <w:sz w:val="28"/>
      <w:szCs w:val="56"/>
      <w:lang w:val="en-US"/>
    </w:rPr>
  </w:style>
  <w:style w:type="paragraph" w:customStyle="1" w:styleId="TechReptHeading3">
    <w:name w:val="Tech Rept Heading 3"/>
    <w:basedOn w:val="Normal"/>
    <w:link w:val="TechReptHeading3Char"/>
    <w:qFormat/>
    <w:rsid w:val="00517CFE"/>
    <w:pPr>
      <w:tabs>
        <w:tab w:val="left" w:pos="0"/>
      </w:tabs>
      <w:spacing w:before="240" w:after="120" w:line="418" w:lineRule="auto"/>
      <w:ind w:right="4247"/>
    </w:pPr>
    <w:rPr>
      <w:rFonts w:ascii="Arial" w:hAnsi="Arial"/>
      <w:b/>
      <w:color w:val="000000"/>
      <w:sz w:val="26"/>
    </w:rPr>
  </w:style>
  <w:style w:type="character" w:customStyle="1" w:styleId="TechReptHeading3Char">
    <w:name w:val="Tech Rept Heading 3 Char"/>
    <w:basedOn w:val="DefaultParagraphFont"/>
    <w:link w:val="TechReptHeading3"/>
    <w:rsid w:val="00517CFE"/>
    <w:rPr>
      <w:rFonts w:ascii="Arial" w:hAnsi="Arial"/>
      <w:b/>
      <w:color w:val="000000"/>
      <w:sz w:val="26"/>
      <w:lang w:val="en-US"/>
    </w:rPr>
  </w:style>
  <w:style w:type="paragraph" w:customStyle="1" w:styleId="TechRept">
    <w:name w:val="Tech Rept"/>
    <w:basedOn w:val="Title"/>
    <w:link w:val="TechReptChar"/>
    <w:qFormat/>
    <w:rsid w:val="00517CFE"/>
    <w:pPr>
      <w:jc w:val="center"/>
    </w:pPr>
    <w:rPr>
      <w:rFonts w:ascii="Times New Roman" w:hAnsi="Times New Roman"/>
      <w:b/>
      <w:color w:val="000000"/>
      <w:w w:val="105"/>
      <w:sz w:val="44"/>
    </w:rPr>
  </w:style>
  <w:style w:type="character" w:customStyle="1" w:styleId="TechReptChar">
    <w:name w:val="Tech Rept Char"/>
    <w:basedOn w:val="TitleChar"/>
    <w:link w:val="TechRept"/>
    <w:rsid w:val="00517CFE"/>
    <w:rPr>
      <w:rFonts w:ascii="Times New Roman" w:eastAsiaTheme="majorEastAsia" w:hAnsi="Times New Roman" w:cstheme="majorBidi"/>
      <w:b/>
      <w:color w:val="000000"/>
      <w:spacing w:val="-10"/>
      <w:w w:val="105"/>
      <w:kern w:val="28"/>
      <w:sz w:val="44"/>
      <w:szCs w:val="56"/>
      <w:lang w:val="en-US"/>
    </w:rPr>
  </w:style>
  <w:style w:type="paragraph" w:customStyle="1" w:styleId="TechReptHeading4">
    <w:name w:val="Tech Rept Heading 4"/>
    <w:basedOn w:val="TechReptHeading3"/>
    <w:link w:val="TechReptHeading4Char"/>
    <w:qFormat/>
    <w:rsid w:val="00517CFE"/>
    <w:rPr>
      <w:i/>
      <w:noProof/>
      <w:lang w:eastAsia="en-CA"/>
    </w:rPr>
  </w:style>
  <w:style w:type="character" w:customStyle="1" w:styleId="TechReptHeading4Char">
    <w:name w:val="Tech Rept Heading 4 Char"/>
    <w:basedOn w:val="TechReptHeading3Char"/>
    <w:link w:val="TechReptHeading4"/>
    <w:rsid w:val="00517CFE"/>
    <w:rPr>
      <w:rFonts w:ascii="Arial" w:hAnsi="Arial"/>
      <w:b/>
      <w:i/>
      <w:noProof/>
      <w:color w:val="000000"/>
      <w:sz w:val="26"/>
      <w:lang w:val="en-US" w:eastAsia="en-CA"/>
    </w:rPr>
  </w:style>
  <w:style w:type="paragraph" w:customStyle="1" w:styleId="TechReptTOF">
    <w:name w:val="Tech Rept TOF"/>
    <w:basedOn w:val="TableofFigures"/>
    <w:link w:val="TechReptTOFChar"/>
    <w:qFormat/>
    <w:rsid w:val="00517CFE"/>
    <w:pPr>
      <w:spacing w:after="120" w:line="197" w:lineRule="auto"/>
    </w:pPr>
    <w:rPr>
      <w:rFonts w:ascii="Times New Roman" w:hAnsi="Times New Roman"/>
      <w:b/>
      <w:color w:val="000000"/>
      <w:spacing w:val="-3"/>
      <w:w w:val="105"/>
    </w:rPr>
  </w:style>
  <w:style w:type="character" w:customStyle="1" w:styleId="TechReptTOFChar">
    <w:name w:val="Tech Rept TOF Char"/>
    <w:basedOn w:val="TableofFiguresChar"/>
    <w:link w:val="TechReptTOF"/>
    <w:rsid w:val="00517CFE"/>
    <w:rPr>
      <w:rFonts w:ascii="Times New Roman" w:hAnsi="Times New Roman"/>
      <w:b/>
      <w:color w:val="000000"/>
      <w:spacing w:val="-3"/>
      <w:w w:val="105"/>
      <w:lang w:val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517CFE"/>
  </w:style>
  <w:style w:type="paragraph" w:customStyle="1" w:styleId="TableParagraph">
    <w:name w:val="Table Paragraph"/>
    <w:basedOn w:val="Normal"/>
    <w:uiPriority w:val="1"/>
    <w:qFormat/>
    <w:rsid w:val="00517CFE"/>
    <w:pPr>
      <w:widowControl w:val="0"/>
    </w:pPr>
  </w:style>
  <w:style w:type="paragraph" w:customStyle="1" w:styleId="TechReporttablesandfigures">
    <w:name w:val="Tech Report tables and figures"/>
    <w:basedOn w:val="Normal"/>
    <w:qFormat/>
    <w:rsid w:val="00517CFE"/>
    <w:pPr>
      <w:spacing w:before="240" w:after="120" w:line="204" w:lineRule="auto"/>
      <w:ind w:left="142"/>
    </w:pPr>
    <w:rPr>
      <w:rFonts w:ascii="Times New Roman" w:hAnsi="Times New Roman"/>
      <w:color w:val="000000"/>
      <w:spacing w:val="-5"/>
      <w:w w:val="10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7C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C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C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OC1">
    <w:name w:val="toc 1"/>
    <w:basedOn w:val="TechRept"/>
    <w:next w:val="Normal"/>
    <w:autoRedefine/>
    <w:uiPriority w:val="39"/>
    <w:unhideWhenUsed/>
    <w:rsid w:val="00517CFE"/>
    <w:pPr>
      <w:spacing w:before="360"/>
      <w:contextualSpacing w:val="0"/>
      <w:jc w:val="left"/>
    </w:pPr>
    <w:rPr>
      <w:rFonts w:asciiTheme="majorHAnsi" w:eastAsiaTheme="minorHAnsi" w:hAnsiTheme="majorHAnsi" w:cstheme="minorBidi"/>
      <w:b w:val="0"/>
      <w:bCs/>
      <w:caps/>
      <w:color w:val="auto"/>
      <w:spacing w:val="0"/>
      <w:w w:val="100"/>
      <w:kern w:val="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17CFE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17CFE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17CFE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7CFE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7CFE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7CFE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7CFE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7CFE"/>
    <w:pPr>
      <w:ind w:left="1540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CFE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7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CFE"/>
    <w:rPr>
      <w:lang w:val="en-US"/>
    </w:rPr>
  </w:style>
  <w:style w:type="paragraph" w:styleId="Footer">
    <w:name w:val="footer"/>
    <w:link w:val="FooterChar"/>
    <w:uiPriority w:val="99"/>
    <w:unhideWhenUsed/>
    <w:rsid w:val="00517CF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517CFE"/>
    <w:rPr>
      <w:lang w:val="en-US"/>
    </w:rPr>
  </w:style>
  <w:style w:type="paragraph" w:styleId="Caption">
    <w:name w:val="caption"/>
    <w:basedOn w:val="Normal"/>
    <w:next w:val="Normal"/>
    <w:uiPriority w:val="35"/>
    <w:qFormat/>
    <w:rsid w:val="00517CFE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517CFE"/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517CFE"/>
    <w:rPr>
      <w:sz w:val="16"/>
      <w:szCs w:val="16"/>
    </w:rPr>
  </w:style>
  <w:style w:type="paragraph" w:styleId="BodyText">
    <w:name w:val="Body Text"/>
    <w:basedOn w:val="Normal"/>
    <w:link w:val="BodyTextChar"/>
    <w:rsid w:val="00517CFE"/>
    <w:pPr>
      <w:spacing w:after="120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517CFE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uiPriority w:val="99"/>
    <w:rsid w:val="00517CFE"/>
    <w:rPr>
      <w:rFonts w:asciiTheme="minorHAnsi" w:hAnsiTheme="minorHAnsi"/>
      <w:color w:val="0000FF"/>
      <w:sz w:val="24"/>
      <w:u w:val="single"/>
    </w:rPr>
  </w:style>
  <w:style w:type="paragraph" w:styleId="NormalWeb">
    <w:name w:val="Normal (Web)"/>
    <w:basedOn w:val="Normal"/>
    <w:uiPriority w:val="99"/>
    <w:unhideWhenUsed/>
    <w:rsid w:val="00517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CF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F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1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CFE"/>
    <w:rPr>
      <w:color w:val="808080"/>
    </w:rPr>
  </w:style>
  <w:style w:type="paragraph" w:styleId="NoSpacing">
    <w:name w:val="No Spacing"/>
    <w:uiPriority w:val="1"/>
    <w:qFormat/>
    <w:rsid w:val="00517CFE"/>
    <w:rPr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517CF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517CFE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17CFE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table" w:customStyle="1" w:styleId="GridTable3-Accent11">
    <w:name w:val="Grid Table 3 - Accent 11"/>
    <w:basedOn w:val="TableNormal"/>
    <w:uiPriority w:val="48"/>
    <w:rsid w:val="00517CFE"/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517CFE"/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517CFE"/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517CFE"/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17CFE"/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517CFE"/>
    <w:rPr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517CFE"/>
    <w:rPr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rsid w:val="00B15B8E"/>
    <w:rPr>
      <w:rFonts w:ascii="Arial" w:eastAsia="Times New Roman" w:hAnsi="Arial" w:cs="Times New Roman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B15B8E"/>
    <w:rPr>
      <w:rFonts w:ascii="Arial" w:eastAsia="Times New Roman" w:hAnsi="Arial" w:cs="Times New Roman"/>
      <w:b/>
      <w:color w:val="1166A5"/>
      <w:sz w:val="3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15B8E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15B8E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15B8E"/>
    <w:rPr>
      <w:rFonts w:ascii="Arial" w:eastAsia="Times New Roman" w:hAnsi="Arial" w:cs="Times New Roman"/>
      <w:i/>
      <w:sz w:val="18"/>
      <w:szCs w:val="20"/>
      <w:lang w:val="en-US"/>
    </w:rPr>
  </w:style>
  <w:style w:type="paragraph" w:customStyle="1" w:styleId="PAZABodyText">
    <w:name w:val="PAZA Body Text"/>
    <w:basedOn w:val="Normal"/>
    <w:rsid w:val="006573BC"/>
    <w:pPr>
      <w:numPr>
        <w:numId w:val="16"/>
      </w:numPr>
      <w:spacing w:after="120"/>
    </w:pPr>
    <w:rPr>
      <w:rFonts w:ascii="Times New Roman" w:eastAsia="Times New Roman" w:hAnsi="Times New Roman" w:cs="Times New Roman"/>
      <w:sz w:val="24"/>
      <w:szCs w:val="2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Sherritt Corefco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Benders</dc:creator>
  <cp:lastModifiedBy>Lily Lin</cp:lastModifiedBy>
  <cp:revision>5</cp:revision>
  <cp:lastPrinted>2016-05-10T14:23:00Z</cp:lastPrinted>
  <dcterms:created xsi:type="dcterms:W3CDTF">2018-08-08T16:52:00Z</dcterms:created>
  <dcterms:modified xsi:type="dcterms:W3CDTF">2018-08-08T18:15:00Z</dcterms:modified>
</cp:coreProperties>
</file>