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5A5C" w14:textId="77777777" w:rsidR="006F5B33" w:rsidRPr="003A1AE1" w:rsidRDefault="006F5B33" w:rsidP="003E2E4C">
      <w:pPr>
        <w:spacing w:line="240" w:lineRule="auto"/>
        <w:rPr>
          <w:u w:val="single"/>
        </w:rPr>
      </w:pPr>
    </w:p>
    <w:p w14:paraId="02D42682" w14:textId="77777777" w:rsidR="003E2E4C" w:rsidRPr="003E2E4C" w:rsidRDefault="003A1AE1" w:rsidP="003E2E4C">
      <w:pPr>
        <w:spacing w:line="240" w:lineRule="auto"/>
        <w:rPr>
          <w:b/>
          <w:sz w:val="26"/>
          <w:szCs w:val="26"/>
        </w:rPr>
      </w:pPr>
      <w:r w:rsidRPr="003E2E4C">
        <w:rPr>
          <w:b/>
          <w:sz w:val="26"/>
          <w:szCs w:val="26"/>
        </w:rPr>
        <w:t xml:space="preserve">Background Info - Reporting on Guidelines </w:t>
      </w:r>
    </w:p>
    <w:p w14:paraId="1FD60DB7" w14:textId="77777777" w:rsidR="006F5B33" w:rsidRPr="00EC5DEC" w:rsidRDefault="006F5B33" w:rsidP="00EC5DEC">
      <w:pPr>
        <w:spacing w:line="240" w:lineRule="auto"/>
        <w:rPr>
          <w:u w:val="single"/>
        </w:rPr>
      </w:pPr>
      <w:r w:rsidRPr="006F5B33">
        <w:rPr>
          <w:rFonts w:eastAsia="Times New Roman" w:cs="Arial"/>
        </w:rPr>
        <w:t xml:space="preserve">At the recent CASA meeting, </w:t>
      </w:r>
      <w:r w:rsidR="00381C16">
        <w:rPr>
          <w:rFonts w:eastAsia="Times New Roman" w:cs="Arial"/>
        </w:rPr>
        <w:t>attendees</w:t>
      </w:r>
      <w:r w:rsidRPr="006F5B33">
        <w:rPr>
          <w:rFonts w:eastAsia="Times New Roman" w:cs="Arial"/>
        </w:rPr>
        <w:t xml:space="preserve"> were advised that Chapter 9 of the Air Monitoring Directive (AMD) will come into effect on January 1, 2019. </w:t>
      </w:r>
    </w:p>
    <w:p w14:paraId="71D8D9B5" w14:textId="77777777" w:rsidR="006F5B33" w:rsidRPr="006F5B33" w:rsidRDefault="003A1AE1" w:rsidP="003E2E4C">
      <w:pPr>
        <w:shd w:val="clear" w:color="auto" w:fill="FFFFFF"/>
        <w:spacing w:after="0" w:line="240" w:lineRule="auto"/>
        <w:rPr>
          <w:rFonts w:eastAsia="Times New Roman" w:cs="Arial"/>
        </w:rPr>
      </w:pPr>
      <w:r>
        <w:rPr>
          <w:rFonts w:eastAsia="Times New Roman" w:cs="Arial"/>
        </w:rPr>
        <w:t>The s</w:t>
      </w:r>
      <w:r w:rsidR="00BB0782">
        <w:rPr>
          <w:rFonts w:eastAsia="Times New Roman" w:cs="Arial"/>
        </w:rPr>
        <w:t>pecific concern is with respect</w:t>
      </w:r>
      <w:r w:rsidR="006F5B33" w:rsidRPr="006F5B33">
        <w:rPr>
          <w:rFonts w:eastAsia="Times New Roman" w:cs="Arial"/>
        </w:rPr>
        <w:t xml:space="preserve"> to section </w:t>
      </w:r>
      <w:r w:rsidR="006F5B33" w:rsidRPr="006F5B33">
        <w:rPr>
          <w:rFonts w:eastAsia="Times New Roman" w:cs="Arial"/>
          <w:i/>
        </w:rPr>
        <w:t>RC 4</w:t>
      </w:r>
      <w:r w:rsidR="006F5B33" w:rsidRPr="006F5B33">
        <w:rPr>
          <w:rFonts w:eastAsia="Times New Roman" w:cs="Arial"/>
          <w:i/>
        </w:rPr>
        <w:noBreakHyphen/>
        <w:t>A</w:t>
      </w:r>
      <w:r w:rsidR="006F5B33" w:rsidRPr="006F5B33">
        <w:rPr>
          <w:rFonts w:eastAsia="Times New Roman" w:cs="Arial"/>
        </w:rPr>
        <w:t xml:space="preserve"> of Chapter 9, which currently states: </w:t>
      </w:r>
    </w:p>
    <w:p w14:paraId="2724D663" w14:textId="77777777" w:rsidR="006F5B33" w:rsidRPr="006F5B33" w:rsidRDefault="006F5B33" w:rsidP="003E2E4C">
      <w:pPr>
        <w:shd w:val="clear" w:color="auto" w:fill="FFFFFF"/>
        <w:spacing w:after="0" w:line="240" w:lineRule="auto"/>
        <w:ind w:left="360"/>
        <w:rPr>
          <w:rFonts w:eastAsia="Times New Roman" w:cs="Arial"/>
        </w:rPr>
      </w:pPr>
    </w:p>
    <w:p w14:paraId="4B416184" w14:textId="77777777" w:rsidR="006F5B33" w:rsidRPr="003A1AE1" w:rsidRDefault="006F5B33" w:rsidP="003E2E4C">
      <w:pPr>
        <w:shd w:val="clear" w:color="auto" w:fill="FFFFFF"/>
        <w:spacing w:after="0" w:line="240" w:lineRule="auto"/>
        <w:rPr>
          <w:rFonts w:eastAsia="Times New Roman" w:cs="Arial"/>
          <w:i/>
        </w:rPr>
      </w:pPr>
      <w:r w:rsidRPr="003A1AE1">
        <w:rPr>
          <w:rFonts w:eastAsia="Times New Roman" w:cs="Arial"/>
          <w:i/>
        </w:rPr>
        <w:t>The person responsible must immediately report to the Director any monitoring results that show ambient air concentrations exceeding the AAAQOs.</w:t>
      </w:r>
    </w:p>
    <w:p w14:paraId="2646DEB8" w14:textId="77777777" w:rsidR="006F5B33" w:rsidRPr="006F5B33" w:rsidRDefault="006F5B33" w:rsidP="003E2E4C">
      <w:pPr>
        <w:shd w:val="clear" w:color="auto" w:fill="FFFFFF"/>
        <w:spacing w:before="100" w:beforeAutospacing="1" w:after="100" w:afterAutospacing="1" w:line="240" w:lineRule="auto"/>
        <w:rPr>
          <w:rFonts w:eastAsia="Times New Roman" w:cs="Arial"/>
        </w:rPr>
      </w:pPr>
      <w:r w:rsidRPr="006F5B33">
        <w:rPr>
          <w:rFonts w:eastAsia="Times New Roman" w:cs="Arial"/>
        </w:rPr>
        <w:t xml:space="preserve">Furthermore, the </w:t>
      </w:r>
      <w:r w:rsidRPr="006F5B33">
        <w:rPr>
          <w:rFonts w:eastAsia="Times New Roman" w:cs="Arial"/>
          <w:i/>
        </w:rPr>
        <w:t>Appendix A Definitions and Acronyms</w:t>
      </w:r>
      <w:r w:rsidRPr="006F5B33">
        <w:rPr>
          <w:rFonts w:eastAsia="Times New Roman" w:cs="Arial"/>
        </w:rPr>
        <w:t xml:space="preserve"> of the Air Monitoring Directive (AMD) currently states: </w:t>
      </w:r>
    </w:p>
    <w:p w14:paraId="07DB038D" w14:textId="77777777" w:rsidR="006F5B33" w:rsidRPr="003A1AE1" w:rsidRDefault="006F5B33" w:rsidP="003E2E4C">
      <w:pPr>
        <w:shd w:val="clear" w:color="auto" w:fill="FFFFFF"/>
        <w:spacing w:before="100" w:beforeAutospacing="1" w:after="100" w:afterAutospacing="1" w:line="240" w:lineRule="auto"/>
        <w:rPr>
          <w:rFonts w:eastAsia="Times New Roman" w:cs="Arial"/>
          <w:i/>
        </w:rPr>
      </w:pPr>
      <w:r w:rsidRPr="003A1AE1">
        <w:rPr>
          <w:rFonts w:eastAsia="Times New Roman" w:cs="Arial"/>
          <w:i/>
        </w:rPr>
        <w:t>(1) “AAAQO” means Alberta Ambient Air Quality Objectives and Guidelines, as listed in the Alberta Ambient Air Quality Objectives and Guidelines Summary (Alberta Environment and Sustainable Resource Development 2013), as amended from time to time…</w:t>
      </w:r>
    </w:p>
    <w:p w14:paraId="7823EF5E" w14:textId="77777777" w:rsidR="006F5B33" w:rsidRDefault="003A1AE1" w:rsidP="003E2E4C">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As such, the</w:t>
      </w:r>
      <w:r w:rsidR="006F5B33" w:rsidRPr="00DB5CE1">
        <w:rPr>
          <w:rFonts w:eastAsia="Times New Roman" w:cs="Arial"/>
          <w:color w:val="000000"/>
        </w:rPr>
        <w:t xml:space="preserve"> AAAQO definition in the AMD is inconsistent with </w:t>
      </w:r>
      <w:r w:rsidR="006F5B33" w:rsidRPr="00693075">
        <w:rPr>
          <w:rFonts w:eastAsia="Times New Roman" w:cs="Arial"/>
          <w:color w:val="000000"/>
        </w:rPr>
        <w:t xml:space="preserve">current </w:t>
      </w:r>
      <w:r w:rsidR="006F5B33" w:rsidRPr="00DB5CE1">
        <w:rPr>
          <w:rFonts w:eastAsia="Times New Roman" w:cs="Arial"/>
          <w:color w:val="000000"/>
        </w:rPr>
        <w:t>reporting protocols and practices around AAAQO</w:t>
      </w:r>
      <w:r w:rsidR="006F5B33" w:rsidRPr="00693075">
        <w:rPr>
          <w:rFonts w:eastAsia="Times New Roman" w:cs="Arial"/>
          <w:color w:val="000000"/>
        </w:rPr>
        <w:t xml:space="preserve">s. </w:t>
      </w:r>
    </w:p>
    <w:p w14:paraId="15A2DD5D" w14:textId="77777777" w:rsidR="006F5B33" w:rsidRPr="00693075" w:rsidRDefault="006F5B33" w:rsidP="003E2E4C">
      <w:pPr>
        <w:shd w:val="clear" w:color="auto" w:fill="FFFFFF"/>
        <w:spacing w:before="100" w:beforeAutospacing="1" w:after="100" w:afterAutospacing="1" w:line="240" w:lineRule="auto"/>
        <w:rPr>
          <w:rFonts w:eastAsia="Times New Roman" w:cs="Arial"/>
          <w:color w:val="000000"/>
        </w:rPr>
      </w:pPr>
      <w:r w:rsidRPr="00693075">
        <w:rPr>
          <w:rFonts w:eastAsia="Times New Roman" w:cs="Arial"/>
          <w:color w:val="000000"/>
        </w:rPr>
        <w:t>The Environmental Protection and Enhancement Act (</w:t>
      </w:r>
      <w:r w:rsidRPr="00DB5CE1">
        <w:rPr>
          <w:rFonts w:eastAsia="Times New Roman" w:cs="Arial"/>
          <w:color w:val="000000"/>
        </w:rPr>
        <w:t>EPEA</w:t>
      </w:r>
      <w:r w:rsidRPr="00693075">
        <w:rPr>
          <w:rFonts w:eastAsia="Times New Roman" w:cs="Arial"/>
          <w:color w:val="000000"/>
        </w:rPr>
        <w:t>)</w:t>
      </w:r>
      <w:r w:rsidRPr="00DB5CE1">
        <w:rPr>
          <w:rFonts w:eastAsia="Times New Roman" w:cs="Arial"/>
          <w:color w:val="000000"/>
        </w:rPr>
        <w:t xml:space="preserve"> legislation</w:t>
      </w:r>
      <w:r w:rsidRPr="00693075">
        <w:rPr>
          <w:rFonts w:eastAsia="Times New Roman" w:cs="Arial"/>
          <w:color w:val="000000"/>
        </w:rPr>
        <w:t xml:space="preserve"> presents o</w:t>
      </w:r>
      <w:r w:rsidRPr="00DB5CE1">
        <w:rPr>
          <w:rFonts w:eastAsia="Times New Roman" w:cs="Arial"/>
          <w:color w:val="000000"/>
        </w:rPr>
        <w:t>bjectives an</w:t>
      </w:r>
      <w:r w:rsidRPr="00693075">
        <w:rPr>
          <w:rFonts w:eastAsia="Times New Roman" w:cs="Arial"/>
          <w:color w:val="000000"/>
        </w:rPr>
        <w:t xml:space="preserve">d guidelines as </w:t>
      </w:r>
      <w:r w:rsidRPr="00DB5CE1">
        <w:rPr>
          <w:rFonts w:eastAsia="Times New Roman" w:cs="Arial"/>
          <w:color w:val="000000"/>
        </w:rPr>
        <w:t xml:space="preserve">two </w:t>
      </w:r>
      <w:r w:rsidRPr="00693075">
        <w:rPr>
          <w:rFonts w:eastAsia="Times New Roman" w:cs="Arial"/>
          <w:color w:val="000000"/>
        </w:rPr>
        <w:t>separate mechanisms</w:t>
      </w:r>
      <w:r>
        <w:rPr>
          <w:rFonts w:eastAsia="Times New Roman" w:cs="Arial"/>
          <w:color w:val="000000"/>
        </w:rPr>
        <w:t>,</w:t>
      </w:r>
      <w:r w:rsidRPr="00693075">
        <w:rPr>
          <w:rFonts w:eastAsia="Times New Roman" w:cs="Arial"/>
          <w:color w:val="000000"/>
        </w:rPr>
        <w:t xml:space="preserve"> and </w:t>
      </w:r>
      <w:r w:rsidR="0072492A">
        <w:rPr>
          <w:rFonts w:eastAsia="Times New Roman" w:cs="Arial"/>
          <w:color w:val="000000"/>
        </w:rPr>
        <w:t xml:space="preserve">some </w:t>
      </w:r>
      <w:r w:rsidRPr="00693075">
        <w:rPr>
          <w:rFonts w:eastAsia="Times New Roman" w:cs="Arial"/>
          <w:color w:val="000000"/>
        </w:rPr>
        <w:t xml:space="preserve">Airsheds currently report to Alberta Environment against objectives only. As per </w:t>
      </w:r>
      <w:r w:rsidR="0072492A">
        <w:rPr>
          <w:rFonts w:eastAsia="Times New Roman" w:cs="Arial"/>
          <w:color w:val="000000"/>
        </w:rPr>
        <w:t>WBEA’s</w:t>
      </w:r>
      <w:r>
        <w:rPr>
          <w:rFonts w:eastAsia="Times New Roman" w:cs="Arial"/>
          <w:color w:val="000000"/>
        </w:rPr>
        <w:t xml:space="preserve"> Airshed </w:t>
      </w:r>
      <w:r w:rsidRPr="00693075">
        <w:rPr>
          <w:rFonts w:eastAsia="Times New Roman" w:cs="Arial"/>
          <w:color w:val="000000"/>
        </w:rPr>
        <w:t>protocol, government</w:t>
      </w:r>
      <w:r>
        <w:rPr>
          <w:rFonts w:eastAsia="Times New Roman" w:cs="Arial"/>
          <w:color w:val="000000"/>
        </w:rPr>
        <w:t>, industry and community are</w:t>
      </w:r>
      <w:r w:rsidRPr="00693075">
        <w:rPr>
          <w:rFonts w:eastAsia="Times New Roman" w:cs="Arial"/>
          <w:color w:val="000000"/>
        </w:rPr>
        <w:t xml:space="preserve"> notified of any and all AAAQO exceedances</w:t>
      </w:r>
      <w:r>
        <w:rPr>
          <w:rFonts w:eastAsia="Times New Roman" w:cs="Arial"/>
          <w:color w:val="000000"/>
        </w:rPr>
        <w:t>. Currently, these stakeholders are not</w:t>
      </w:r>
      <w:r w:rsidRPr="00693075">
        <w:rPr>
          <w:rFonts w:eastAsia="Times New Roman" w:cs="Arial"/>
          <w:color w:val="000000"/>
        </w:rPr>
        <w:t xml:space="preserve"> notified of guideline exceedances. </w:t>
      </w:r>
    </w:p>
    <w:p w14:paraId="24130823" w14:textId="77777777" w:rsidR="006F5B33" w:rsidRPr="00DB5CE1" w:rsidRDefault="006F5B33" w:rsidP="003E2E4C">
      <w:pPr>
        <w:shd w:val="clear" w:color="auto" w:fill="FFFFFF"/>
        <w:spacing w:after="0" w:line="240" w:lineRule="auto"/>
        <w:rPr>
          <w:rFonts w:eastAsia="Times New Roman" w:cs="Times New Roman"/>
        </w:rPr>
      </w:pPr>
      <w:r w:rsidRPr="00693075">
        <w:rPr>
          <w:rFonts w:eastAsia="Times New Roman" w:cs="Arial"/>
        </w:rPr>
        <w:t xml:space="preserve">As </w:t>
      </w:r>
      <w:r>
        <w:rPr>
          <w:rFonts w:eastAsia="Times New Roman" w:cs="Arial"/>
        </w:rPr>
        <w:t xml:space="preserve">they are </w:t>
      </w:r>
      <w:r w:rsidRPr="00693075">
        <w:rPr>
          <w:rFonts w:eastAsia="Times New Roman" w:cs="Arial"/>
        </w:rPr>
        <w:t xml:space="preserve">written today, </w:t>
      </w:r>
      <w:r>
        <w:rPr>
          <w:rFonts w:eastAsia="Times New Roman" w:cs="Arial"/>
        </w:rPr>
        <w:t xml:space="preserve">the </w:t>
      </w:r>
      <w:r w:rsidRPr="00693075">
        <w:rPr>
          <w:rFonts w:eastAsia="Times New Roman" w:cs="Arial"/>
        </w:rPr>
        <w:t xml:space="preserve">proposed changes to Chapter 9 would require Airsheds and industry to notify government of any exceedances of both objectives </w:t>
      </w:r>
      <w:r w:rsidRPr="00693075">
        <w:rPr>
          <w:rFonts w:eastAsia="Times New Roman" w:cs="Arial"/>
          <w:u w:val="single"/>
        </w:rPr>
        <w:t>and</w:t>
      </w:r>
      <w:r w:rsidRPr="00693075">
        <w:rPr>
          <w:rFonts w:eastAsia="Times New Roman" w:cs="Arial"/>
        </w:rPr>
        <w:t xml:space="preserve"> guidelines. This is very different than </w:t>
      </w:r>
      <w:r w:rsidR="00E46C69">
        <w:rPr>
          <w:rFonts w:eastAsia="Times New Roman" w:cs="Arial"/>
        </w:rPr>
        <w:t>WBEA’s</w:t>
      </w:r>
      <w:r w:rsidRPr="00693075">
        <w:rPr>
          <w:rFonts w:eastAsia="Times New Roman" w:cs="Arial"/>
        </w:rPr>
        <w:t xml:space="preserve"> current practices. For example</w:t>
      </w:r>
      <w:r w:rsidR="003A1AE1">
        <w:rPr>
          <w:rFonts w:eastAsia="Times New Roman" w:cs="Arial"/>
        </w:rPr>
        <w:t xml:space="preserve"> (to provide context)</w:t>
      </w:r>
      <w:r w:rsidRPr="00693075">
        <w:rPr>
          <w:rFonts w:eastAsia="Times New Roman" w:cs="Arial"/>
        </w:rPr>
        <w:t>, from</w:t>
      </w:r>
      <w:r w:rsidRPr="00693075">
        <w:rPr>
          <w:rFonts w:eastAsia="Times New Roman" w:cs="Times New Roman"/>
        </w:rPr>
        <w:t xml:space="preserve"> May </w:t>
      </w:r>
      <w:r w:rsidR="0072492A">
        <w:rPr>
          <w:rFonts w:eastAsia="Times New Roman" w:cs="Times New Roman"/>
        </w:rPr>
        <w:t xml:space="preserve">1 – August </w:t>
      </w:r>
      <w:r w:rsidR="00E423D7">
        <w:rPr>
          <w:rFonts w:eastAsia="Times New Roman" w:cs="Times New Roman"/>
        </w:rPr>
        <w:t>28</w:t>
      </w:r>
      <w:r>
        <w:rPr>
          <w:rFonts w:eastAsia="Times New Roman" w:cs="Times New Roman"/>
        </w:rPr>
        <w:t xml:space="preserve"> this year</w:t>
      </w:r>
      <w:r w:rsidRPr="00693075">
        <w:rPr>
          <w:rFonts w:eastAsia="Times New Roman" w:cs="Times New Roman"/>
        </w:rPr>
        <w:t>, WBEA experienced</w:t>
      </w:r>
      <w:r w:rsidRPr="00DB5CE1">
        <w:rPr>
          <w:rFonts w:eastAsia="Times New Roman" w:cs="Times New Roman"/>
        </w:rPr>
        <w:t xml:space="preserve"> a total of approximately </w:t>
      </w:r>
      <w:r w:rsidR="00E423D7">
        <w:rPr>
          <w:rFonts w:eastAsia="Times New Roman" w:cs="Times New Roman"/>
          <w:bCs/>
        </w:rPr>
        <w:t>766</w:t>
      </w:r>
      <w:r w:rsidRPr="00DB5CE1">
        <w:rPr>
          <w:rFonts w:eastAsia="Times New Roman" w:cs="Times New Roman"/>
          <w:bCs/>
        </w:rPr>
        <w:t> </w:t>
      </w:r>
      <w:r w:rsidRPr="00DB5CE1">
        <w:rPr>
          <w:rFonts w:eastAsia="Times New Roman" w:cs="Times New Roman"/>
        </w:rPr>
        <w:t>hours throu</w:t>
      </w:r>
      <w:r w:rsidRPr="00693075">
        <w:rPr>
          <w:rFonts w:eastAsia="Times New Roman" w:cs="Times New Roman"/>
        </w:rPr>
        <w:t>ghout the network where PM</w:t>
      </w:r>
      <w:r w:rsidRPr="00693075">
        <w:rPr>
          <w:rFonts w:eastAsia="Times New Roman" w:cs="Times New Roman"/>
          <w:vertAlign w:val="subscript"/>
        </w:rPr>
        <w:t xml:space="preserve">2.5 </w:t>
      </w:r>
      <w:r w:rsidRPr="00693075">
        <w:rPr>
          <w:rFonts w:eastAsia="Times New Roman" w:cs="Times New Roman"/>
        </w:rPr>
        <w:t>concentrations exceeded the hourly guideline. This was</w:t>
      </w:r>
      <w:r w:rsidRPr="00DB5CE1">
        <w:rPr>
          <w:rFonts w:eastAsia="Times New Roman" w:cs="Times New Roman"/>
        </w:rPr>
        <w:t xml:space="preserve"> in addition to the </w:t>
      </w:r>
      <w:r w:rsidR="00E423D7">
        <w:rPr>
          <w:rFonts w:eastAsia="Times New Roman" w:cs="Times New Roman"/>
          <w:bCs/>
        </w:rPr>
        <w:t>159</w:t>
      </w:r>
      <w:r w:rsidRPr="00DB5CE1">
        <w:rPr>
          <w:rFonts w:eastAsia="Times New Roman" w:cs="Times New Roman"/>
        </w:rPr>
        <w:t> </w:t>
      </w:r>
      <w:r w:rsidRPr="00693075">
        <w:rPr>
          <w:rFonts w:eastAsia="Times New Roman" w:cs="Times New Roman"/>
        </w:rPr>
        <w:t>AAAQO</w:t>
      </w:r>
      <w:r w:rsidRPr="00DB5CE1">
        <w:rPr>
          <w:rFonts w:eastAsia="Times New Roman" w:cs="Times New Roman"/>
        </w:rPr>
        <w:t xml:space="preserve"> exceedances </w:t>
      </w:r>
      <w:r w:rsidRPr="00693075">
        <w:rPr>
          <w:rFonts w:eastAsia="Times New Roman" w:cs="Times New Roman"/>
        </w:rPr>
        <w:t xml:space="preserve">for </w:t>
      </w:r>
      <w:r w:rsidRPr="00DB5CE1">
        <w:rPr>
          <w:rFonts w:eastAsia="Times New Roman" w:cs="Times New Roman"/>
        </w:rPr>
        <w:t>PM</w:t>
      </w:r>
      <w:r w:rsidRPr="00DB5CE1">
        <w:rPr>
          <w:rFonts w:eastAsia="Times New Roman" w:cs="Times New Roman"/>
          <w:vertAlign w:val="subscript"/>
        </w:rPr>
        <w:t xml:space="preserve">2.5 </w:t>
      </w:r>
      <w:r w:rsidRPr="00DB5CE1">
        <w:rPr>
          <w:rFonts w:eastAsia="Times New Roman" w:cs="Times New Roman"/>
        </w:rPr>
        <w:t>that we</w:t>
      </w:r>
      <w:r w:rsidRPr="00693075">
        <w:rPr>
          <w:rFonts w:eastAsia="Times New Roman" w:cs="Times New Roman"/>
        </w:rPr>
        <w:t>re reported in real time to Alberta Environment during the</w:t>
      </w:r>
      <w:r w:rsidRPr="00DB5CE1">
        <w:rPr>
          <w:rFonts w:eastAsia="Times New Roman" w:cs="Times New Roman"/>
        </w:rPr>
        <w:t xml:space="preserve"> same time period</w:t>
      </w:r>
      <w:r w:rsidRPr="00693075">
        <w:rPr>
          <w:rFonts w:eastAsia="Times New Roman" w:cs="Times New Roman"/>
        </w:rPr>
        <w:t>.</w:t>
      </w:r>
      <w:r w:rsidRPr="00DB5CE1">
        <w:rPr>
          <w:rFonts w:eastAsia="Times New Roman" w:cs="Times New Roman"/>
        </w:rPr>
        <w:t xml:space="preserve"> </w:t>
      </w:r>
      <w:r>
        <w:rPr>
          <w:rFonts w:eastAsia="Times New Roman" w:cs="Arial"/>
        </w:rPr>
        <w:t>I</w:t>
      </w:r>
      <w:r w:rsidRPr="00693075">
        <w:rPr>
          <w:rFonts w:eastAsia="Times New Roman" w:cs="Arial"/>
        </w:rPr>
        <w:t>f A</w:t>
      </w:r>
      <w:r w:rsidRPr="00DB5CE1">
        <w:rPr>
          <w:rFonts w:eastAsia="Times New Roman" w:cs="Arial"/>
        </w:rPr>
        <w:t>irsheds were</w:t>
      </w:r>
      <w:r w:rsidRPr="00693075">
        <w:rPr>
          <w:rFonts w:eastAsia="Times New Roman" w:cs="Arial"/>
        </w:rPr>
        <w:t xml:space="preserve"> required</w:t>
      </w:r>
      <w:r w:rsidRPr="00DB5CE1">
        <w:rPr>
          <w:rFonts w:eastAsia="Times New Roman" w:cs="Arial"/>
        </w:rPr>
        <w:t xml:space="preserve"> to report </w:t>
      </w:r>
      <w:r w:rsidRPr="00693075">
        <w:rPr>
          <w:rFonts w:eastAsia="Times New Roman" w:cs="Arial"/>
        </w:rPr>
        <w:t>guideline exceedances</w:t>
      </w:r>
      <w:r w:rsidRPr="00DB5CE1">
        <w:rPr>
          <w:rFonts w:eastAsia="Times New Roman" w:cs="Arial"/>
        </w:rPr>
        <w:t xml:space="preserve"> </w:t>
      </w:r>
      <w:r>
        <w:rPr>
          <w:rFonts w:eastAsia="Times New Roman" w:cs="Arial"/>
        </w:rPr>
        <w:t>this would mean</w:t>
      </w:r>
      <w:r>
        <w:rPr>
          <w:rFonts w:eastAsia="Times New Roman" w:cs="Times New Roman"/>
        </w:rPr>
        <w:t xml:space="preserve"> WBEA would have reported </w:t>
      </w:r>
      <w:r w:rsidR="00E423D7">
        <w:rPr>
          <w:rFonts w:eastAsia="Times New Roman" w:cs="Times New Roman"/>
        </w:rPr>
        <w:t>825</w:t>
      </w:r>
      <w:r w:rsidRPr="00693075">
        <w:rPr>
          <w:rFonts w:eastAsia="Times New Roman" w:cs="Times New Roman"/>
        </w:rPr>
        <w:t xml:space="preserve"> exceedances to government. </w:t>
      </w:r>
      <w:r w:rsidRPr="00DB5CE1">
        <w:rPr>
          <w:rFonts w:eastAsia="Times New Roman" w:cs="Times New Roman"/>
        </w:rPr>
        <w:t>Th</w:t>
      </w:r>
      <w:r>
        <w:rPr>
          <w:rFonts w:eastAsia="Times New Roman" w:cs="Times New Roman"/>
        </w:rPr>
        <w:t>ese numbers give a snapshot</w:t>
      </w:r>
      <w:r w:rsidRPr="00693075">
        <w:rPr>
          <w:rFonts w:eastAsia="Times New Roman" w:cs="Times New Roman"/>
        </w:rPr>
        <w:t xml:space="preserve"> of what reporting numbers would look like in</w:t>
      </w:r>
      <w:r w:rsidRPr="00DB5CE1">
        <w:rPr>
          <w:rFonts w:eastAsia="Times New Roman" w:cs="Times New Roman"/>
        </w:rPr>
        <w:t xml:space="preserve"> </w:t>
      </w:r>
      <w:r w:rsidR="00E46C69" w:rsidRPr="00DB5CE1">
        <w:rPr>
          <w:rFonts w:eastAsia="Times New Roman" w:cs="Times New Roman"/>
        </w:rPr>
        <w:t>a</w:t>
      </w:r>
      <w:r w:rsidRPr="00693075">
        <w:rPr>
          <w:rFonts w:eastAsia="Times New Roman" w:cs="Times New Roman"/>
        </w:rPr>
        <w:t xml:space="preserve"> wildfire season</w:t>
      </w:r>
      <w:r w:rsidRPr="00DB5CE1">
        <w:rPr>
          <w:rFonts w:eastAsia="Times New Roman" w:cs="Times New Roman"/>
        </w:rPr>
        <w:t>.</w:t>
      </w:r>
    </w:p>
    <w:p w14:paraId="092BE7E8" w14:textId="77777777" w:rsidR="006F5B33" w:rsidRPr="00693075" w:rsidRDefault="006F5B33" w:rsidP="003E2E4C">
      <w:pPr>
        <w:shd w:val="clear" w:color="auto" w:fill="FFFFFF"/>
        <w:spacing w:before="100" w:beforeAutospacing="1" w:after="100" w:afterAutospacing="1" w:line="240" w:lineRule="auto"/>
        <w:rPr>
          <w:rFonts w:eastAsia="Times New Roman" w:cs="Times New Roman"/>
        </w:rPr>
      </w:pPr>
      <w:r w:rsidRPr="00693075">
        <w:rPr>
          <w:rFonts w:eastAsia="Times New Roman" w:cs="Arial"/>
        </w:rPr>
        <w:t xml:space="preserve">If the proposed changes to Chapter 9 come into effect, </w:t>
      </w:r>
      <w:r w:rsidRPr="00693075">
        <w:rPr>
          <w:rFonts w:eastAsia="Times New Roman" w:cs="Times New Roman"/>
        </w:rPr>
        <w:t>significant additional resources will be required to manage the additional reporting as neither Airsheds, nor Alberta Environment currently have the capability to track and categorize exceedances into existing reference numbers. Each reported exceedance – both AAAQO exceedances and guideline exceedances – will require its own unique case file, meaning significant impact on budgets related to exceedance notification services. Please note that this applies to Airsheds, Alberta Environ</w:t>
      </w:r>
      <w:r w:rsidR="003A1AE1">
        <w:rPr>
          <w:rFonts w:eastAsia="Times New Roman" w:cs="Times New Roman"/>
        </w:rPr>
        <w:t>ment and industry alike. As Airsheds, we must</w:t>
      </w:r>
      <w:r w:rsidRPr="00693075">
        <w:rPr>
          <w:rFonts w:eastAsia="Times New Roman" w:cs="Times New Roman"/>
        </w:rPr>
        <w:t xml:space="preserve"> also consider the implications of notifying industry members on call/environmental departments almost every hour, continually, for multiple days.</w:t>
      </w:r>
    </w:p>
    <w:p w14:paraId="746C63CE" w14:textId="77777777" w:rsidR="006F5B33" w:rsidRDefault="006F5B33" w:rsidP="003E2E4C">
      <w:pPr>
        <w:shd w:val="clear" w:color="auto" w:fill="FFFFFF"/>
        <w:spacing w:before="100" w:beforeAutospacing="1" w:after="100" w:afterAutospacing="1" w:line="240" w:lineRule="auto"/>
        <w:rPr>
          <w:rFonts w:eastAsia="Times New Roman" w:cs="Arial"/>
        </w:rPr>
      </w:pPr>
      <w:r w:rsidRPr="00693075">
        <w:rPr>
          <w:rFonts w:eastAsia="Times New Roman" w:cs="Arial"/>
        </w:rPr>
        <w:lastRenderedPageBreak/>
        <w:t xml:space="preserve">As outlined above, if these changes are implemented, massive change management and additional resources will be required to manage. </w:t>
      </w:r>
    </w:p>
    <w:p w14:paraId="7D3DBC56" w14:textId="77777777" w:rsidR="00E46C69" w:rsidRPr="00D54017" w:rsidRDefault="00E46C69" w:rsidP="003E2E4C">
      <w:pPr>
        <w:shd w:val="clear" w:color="auto" w:fill="FFFFFF"/>
        <w:spacing w:before="100" w:beforeAutospacing="1" w:after="100" w:afterAutospacing="1" w:line="240" w:lineRule="auto"/>
        <w:rPr>
          <w:rFonts w:eastAsia="Times New Roman" w:cs="Arial"/>
        </w:rPr>
      </w:pPr>
      <w:r w:rsidRPr="00D54017">
        <w:rPr>
          <w:rFonts w:eastAsia="Times New Roman" w:cs="Arial"/>
        </w:rPr>
        <w:t xml:space="preserve">The recent, Temporary Protocol for Airsheds, issued on August 23, 2018 by CIC and AEP does provide some temporary relief for </w:t>
      </w:r>
      <w:r w:rsidR="00D54017">
        <w:rPr>
          <w:rFonts w:eastAsia="Times New Roman" w:cs="Arial"/>
        </w:rPr>
        <w:t>regional</w:t>
      </w:r>
      <w:r w:rsidRPr="00D54017">
        <w:rPr>
          <w:rFonts w:eastAsia="Times New Roman" w:cs="Arial"/>
        </w:rPr>
        <w:t xml:space="preserve"> station operators</w:t>
      </w:r>
      <w:r w:rsidR="00472ABA">
        <w:rPr>
          <w:rFonts w:eastAsia="Times New Roman" w:cs="Arial"/>
        </w:rPr>
        <w:t xml:space="preserve"> (see attached). </w:t>
      </w:r>
      <w:r w:rsidRPr="00D54017">
        <w:rPr>
          <w:rFonts w:eastAsia="Times New Roman" w:cs="Arial"/>
        </w:rPr>
        <w:t xml:space="preserve"> </w:t>
      </w:r>
      <w:r w:rsidR="00472ABA">
        <w:rPr>
          <w:rFonts w:eastAsia="Times New Roman" w:cs="Arial"/>
        </w:rPr>
        <w:t>H</w:t>
      </w:r>
      <w:r w:rsidRPr="00D54017">
        <w:rPr>
          <w:rFonts w:eastAsia="Times New Roman" w:cs="Arial"/>
        </w:rPr>
        <w:t xml:space="preserve">owever, this </w:t>
      </w:r>
      <w:r w:rsidR="00D54017">
        <w:rPr>
          <w:rFonts w:eastAsia="Times New Roman" w:cs="Arial"/>
        </w:rPr>
        <w:t>protocol</w:t>
      </w:r>
      <w:r w:rsidRPr="00D54017">
        <w:rPr>
          <w:rFonts w:eastAsia="Times New Roman" w:cs="Arial"/>
        </w:rPr>
        <w:t xml:space="preserve"> does not cover compliance-based stations. Not sure how smoke from wildfires will stop itself from passing over compliance stations</w:t>
      </w:r>
      <w:r w:rsidR="00D54017" w:rsidRPr="00D54017">
        <w:rPr>
          <w:rFonts w:eastAsia="Times New Roman" w:cs="Arial"/>
        </w:rPr>
        <w:t xml:space="preserve">? </w:t>
      </w:r>
    </w:p>
    <w:p w14:paraId="446F1BAA" w14:textId="48493884" w:rsidR="00DB5B8F" w:rsidRDefault="003E2E4C" w:rsidP="003E2E4C">
      <w:pPr>
        <w:spacing w:line="240" w:lineRule="auto"/>
      </w:pPr>
      <w:r w:rsidRPr="003E2E4C">
        <w:rPr>
          <w:b/>
          <w:sz w:val="26"/>
          <w:szCs w:val="26"/>
        </w:rPr>
        <w:t>Questions &amp; Points for Consideration</w:t>
      </w:r>
      <w:r>
        <w:rPr>
          <w:u w:val="single"/>
        </w:rPr>
        <w:br/>
      </w:r>
      <w:r>
        <w:br/>
      </w:r>
      <w:r w:rsidRPr="003E2E4C">
        <w:rPr>
          <w:b/>
        </w:rPr>
        <w:t>Question 1</w:t>
      </w:r>
      <w:r>
        <w:t xml:space="preserve">: </w:t>
      </w:r>
      <w:r w:rsidR="00DB5B8F">
        <w:t>Does your Airshed report immediately to Call-in Centre exceedances of AAAQOs and guidelines or only AAAQO?</w:t>
      </w:r>
    </w:p>
    <w:p w14:paraId="3C0A0362" w14:textId="1C6437A2" w:rsidR="00F57AF6" w:rsidRDefault="00F57AF6" w:rsidP="003E2E4C">
      <w:pPr>
        <w:spacing w:line="240" w:lineRule="auto"/>
        <w:rPr>
          <w:color w:val="00B050"/>
        </w:rPr>
      </w:pPr>
      <w:r w:rsidRPr="00F57AF6">
        <w:rPr>
          <w:color w:val="00B050"/>
        </w:rPr>
        <w:t>Contravention</w:t>
      </w:r>
      <w:r w:rsidR="00530C0F">
        <w:rPr>
          <w:color w:val="00B050"/>
        </w:rPr>
        <w:t xml:space="preserve">s of both AAAQOs and guidelines are reported to the </w:t>
      </w:r>
      <w:proofErr w:type="spellStart"/>
      <w:r w:rsidR="00530C0F">
        <w:rPr>
          <w:color w:val="00B050"/>
        </w:rPr>
        <w:t>G</w:t>
      </w:r>
      <w:r w:rsidRPr="00F57AF6">
        <w:rPr>
          <w:color w:val="00B050"/>
        </w:rPr>
        <w:t>oA</w:t>
      </w:r>
      <w:proofErr w:type="spellEnd"/>
      <w:r w:rsidRPr="00F57AF6">
        <w:rPr>
          <w:color w:val="00B050"/>
        </w:rPr>
        <w:t xml:space="preserve"> Call Centre immediately upon becoming aware of </w:t>
      </w:r>
      <w:r w:rsidR="007E366E">
        <w:rPr>
          <w:color w:val="00B050"/>
        </w:rPr>
        <w:t xml:space="preserve">the </w:t>
      </w:r>
      <w:r w:rsidRPr="00F57AF6">
        <w:rPr>
          <w:color w:val="00B050"/>
        </w:rPr>
        <w:t>contravention.</w:t>
      </w:r>
    </w:p>
    <w:p w14:paraId="4FB6CB62" w14:textId="212B0865" w:rsidR="00243C63" w:rsidRPr="00F57AF6" w:rsidRDefault="00243C63" w:rsidP="003E2E4C">
      <w:pPr>
        <w:spacing w:line="240" w:lineRule="auto"/>
        <w:rPr>
          <w:color w:val="00B050"/>
        </w:rPr>
      </w:pPr>
      <w:r>
        <w:rPr>
          <w:color w:val="00B050"/>
        </w:rPr>
        <w:t>Both LICA and PRAMP currently do not report TRS contravention as we do not apply H2S objectives to TRS.</w:t>
      </w:r>
    </w:p>
    <w:p w14:paraId="66918D3B" w14:textId="16AAF146" w:rsidR="00530C0F" w:rsidRPr="00530C0F" w:rsidRDefault="003E2E4C" w:rsidP="003E2E4C">
      <w:pPr>
        <w:spacing w:line="240" w:lineRule="auto"/>
      </w:pPr>
      <w:r w:rsidRPr="003E2E4C">
        <w:rPr>
          <w:b/>
        </w:rPr>
        <w:t>Question 2</w:t>
      </w:r>
      <w:r>
        <w:t xml:space="preserve">: </w:t>
      </w:r>
      <w:r w:rsidR="00D04CB7">
        <w:t>How does your A</w:t>
      </w:r>
      <w:r w:rsidR="00DB5B8F">
        <w:t xml:space="preserve">irshed define immediately? Near real-time, within 2 hours, next business day, next calendar day or only during monthly reporting? </w:t>
      </w:r>
    </w:p>
    <w:p w14:paraId="16D26CC8" w14:textId="69D27F4A" w:rsidR="00F57AF6" w:rsidRPr="00F57AF6" w:rsidRDefault="00F57AF6" w:rsidP="003E2E4C">
      <w:pPr>
        <w:spacing w:line="240" w:lineRule="auto"/>
        <w:rPr>
          <w:color w:val="00B050"/>
        </w:rPr>
      </w:pPr>
      <w:r w:rsidRPr="00F57AF6">
        <w:rPr>
          <w:color w:val="00B050"/>
        </w:rPr>
        <w:t>For hourly and 24-hour</w:t>
      </w:r>
      <w:r w:rsidR="00530C0F">
        <w:rPr>
          <w:color w:val="00B050"/>
        </w:rPr>
        <w:t xml:space="preserve"> exceedances</w:t>
      </w:r>
      <w:r w:rsidRPr="00F57AF6">
        <w:rPr>
          <w:color w:val="00B050"/>
        </w:rPr>
        <w:t xml:space="preserve">, contraventions are </w:t>
      </w:r>
      <w:r w:rsidR="00530C0F">
        <w:rPr>
          <w:color w:val="00B050"/>
        </w:rPr>
        <w:t xml:space="preserve">typically in near real time during business hours, or the </w:t>
      </w:r>
      <w:r w:rsidRPr="00F57AF6">
        <w:rPr>
          <w:color w:val="00B050"/>
        </w:rPr>
        <w:t xml:space="preserve">next calendar day, after </w:t>
      </w:r>
      <w:r w:rsidR="00530C0F">
        <w:rPr>
          <w:color w:val="00B050"/>
        </w:rPr>
        <w:t xml:space="preserve">the </w:t>
      </w:r>
      <w:r w:rsidRPr="00F57AF6">
        <w:rPr>
          <w:color w:val="00B050"/>
        </w:rPr>
        <w:t xml:space="preserve">data review is completed. Data collected on the previous day is reviewed in the morning before 10am. </w:t>
      </w:r>
    </w:p>
    <w:p w14:paraId="33B33EDE" w14:textId="6D26D902" w:rsidR="00F57AF6" w:rsidRPr="00F57AF6" w:rsidRDefault="00F57AF6" w:rsidP="003E2E4C">
      <w:pPr>
        <w:spacing w:line="240" w:lineRule="auto"/>
        <w:rPr>
          <w:color w:val="92D050"/>
        </w:rPr>
      </w:pPr>
      <w:r w:rsidRPr="00F57AF6">
        <w:rPr>
          <w:color w:val="00B050"/>
        </w:rPr>
        <w:t>For the monthly operational uptime that does not meet 90% requirement, it is reported during the monthly report preparation</w:t>
      </w:r>
      <w:r w:rsidRPr="00F57AF6">
        <w:rPr>
          <w:color w:val="92D050"/>
        </w:rPr>
        <w:t>.</w:t>
      </w:r>
    </w:p>
    <w:p w14:paraId="0E9BA41F" w14:textId="0660187E" w:rsidR="00EF5526" w:rsidRDefault="00EF5526" w:rsidP="003E2E4C">
      <w:pPr>
        <w:spacing w:line="240" w:lineRule="auto"/>
      </w:pPr>
      <w:r w:rsidRPr="003E2E4C">
        <w:rPr>
          <w:b/>
        </w:rPr>
        <w:t>Question 3</w:t>
      </w:r>
      <w:r w:rsidR="003E2E4C">
        <w:t xml:space="preserve">: </w:t>
      </w:r>
      <w:r w:rsidR="003E2E4C" w:rsidRPr="003E2E4C">
        <w:t>If guidelines needed to be reported immediately, d</w:t>
      </w:r>
      <w:r w:rsidRPr="003E2E4C">
        <w:t xml:space="preserve">oes your Airshed have resources to handle this new reporting requirement? </w:t>
      </w:r>
    </w:p>
    <w:p w14:paraId="2F984981" w14:textId="2CADAFF1" w:rsidR="00F57AF6" w:rsidRPr="00F57AF6" w:rsidRDefault="00530C0F" w:rsidP="003E2E4C">
      <w:pPr>
        <w:spacing w:line="240" w:lineRule="auto"/>
        <w:rPr>
          <w:color w:val="00B050"/>
        </w:rPr>
      </w:pPr>
      <w:r>
        <w:rPr>
          <w:color w:val="00B050"/>
        </w:rPr>
        <w:t xml:space="preserve">Assuming that </w:t>
      </w:r>
      <w:r w:rsidRPr="007E366E">
        <w:rPr>
          <w:b/>
          <w:i/>
          <w:color w:val="00B050"/>
        </w:rPr>
        <w:t>immediately</w:t>
      </w:r>
      <w:r>
        <w:rPr>
          <w:color w:val="00B050"/>
        </w:rPr>
        <w:t xml:space="preserve"> means in real time, it</w:t>
      </w:r>
      <w:r w:rsidR="00F57AF6" w:rsidRPr="00F57AF6">
        <w:rPr>
          <w:color w:val="00B050"/>
        </w:rPr>
        <w:t xml:space="preserve"> would be a challenge, but possible</w:t>
      </w:r>
      <w:r w:rsidR="00F57AF6">
        <w:rPr>
          <w:color w:val="00B050"/>
        </w:rPr>
        <w:t>. Our contr</w:t>
      </w:r>
      <w:r w:rsidR="007E366E">
        <w:rPr>
          <w:color w:val="00B050"/>
        </w:rPr>
        <w:t>actor currently doesn’t have on-</w:t>
      </w:r>
      <w:r w:rsidR="00F57AF6">
        <w:rPr>
          <w:color w:val="00B050"/>
        </w:rPr>
        <w:t xml:space="preserve">call technicians that can support this requirement. However, </w:t>
      </w:r>
      <w:r w:rsidR="00F57AF6" w:rsidRPr="00F57AF6">
        <w:rPr>
          <w:color w:val="00B050"/>
        </w:rPr>
        <w:t>if</w:t>
      </w:r>
      <w:r w:rsidR="00F57AF6">
        <w:rPr>
          <w:color w:val="00B050"/>
        </w:rPr>
        <w:t xml:space="preserve"> the guidelines require </w:t>
      </w:r>
      <w:r>
        <w:rPr>
          <w:color w:val="00B050"/>
        </w:rPr>
        <w:t>immediate reporting</w:t>
      </w:r>
      <w:r w:rsidR="00F57AF6">
        <w:rPr>
          <w:color w:val="00B050"/>
        </w:rPr>
        <w:t>, it</w:t>
      </w:r>
      <w:r>
        <w:rPr>
          <w:color w:val="00B050"/>
        </w:rPr>
        <w:t xml:space="preserve"> will become part of contract requirements</w:t>
      </w:r>
      <w:r w:rsidR="007E366E">
        <w:rPr>
          <w:color w:val="00B050"/>
        </w:rPr>
        <w:t xml:space="preserve"> and we will explore delivery options</w:t>
      </w:r>
      <w:r>
        <w:rPr>
          <w:color w:val="00B050"/>
        </w:rPr>
        <w:t xml:space="preserve"> … </w:t>
      </w:r>
      <w:r w:rsidR="007E366E">
        <w:rPr>
          <w:color w:val="00B050"/>
        </w:rPr>
        <w:t xml:space="preserve">which may include engaging </w:t>
      </w:r>
      <w:r>
        <w:rPr>
          <w:color w:val="00B050"/>
        </w:rPr>
        <w:t>a 3</w:t>
      </w:r>
      <w:r w:rsidRPr="00530C0F">
        <w:rPr>
          <w:color w:val="00B050"/>
          <w:vertAlign w:val="superscript"/>
        </w:rPr>
        <w:t>rd</w:t>
      </w:r>
      <w:r>
        <w:rPr>
          <w:color w:val="00B050"/>
        </w:rPr>
        <w:t xml:space="preserve"> </w:t>
      </w:r>
      <w:r w:rsidRPr="00530C0F">
        <w:rPr>
          <w:color w:val="00B050"/>
        </w:rPr>
        <w:t xml:space="preserve">party </w:t>
      </w:r>
      <w:r w:rsidR="007E366E">
        <w:rPr>
          <w:color w:val="00B050"/>
        </w:rPr>
        <w:t xml:space="preserve">“on-call” </w:t>
      </w:r>
      <w:r w:rsidRPr="00530C0F">
        <w:rPr>
          <w:color w:val="00B050"/>
        </w:rPr>
        <w:t>service provider.</w:t>
      </w:r>
      <w:r w:rsidR="00F57AF6">
        <w:rPr>
          <w:color w:val="00B050"/>
        </w:rPr>
        <w:t xml:space="preserve">  </w:t>
      </w:r>
    </w:p>
    <w:p w14:paraId="03F3ED57" w14:textId="77777777" w:rsidR="00DB5B8F" w:rsidRPr="003E2E4C" w:rsidRDefault="003E2E4C" w:rsidP="003E2E4C">
      <w:pPr>
        <w:spacing w:line="240" w:lineRule="auto"/>
        <w:rPr>
          <w:u w:val="single"/>
        </w:rPr>
      </w:pPr>
      <w:r>
        <w:br/>
      </w:r>
      <w:r w:rsidR="00DB5B8F" w:rsidRPr="003E2E4C">
        <w:rPr>
          <w:u w:val="single"/>
        </w:rPr>
        <w:t>30- m</w:t>
      </w:r>
      <w:r w:rsidRPr="003E2E4C">
        <w:rPr>
          <w:u w:val="single"/>
        </w:rPr>
        <w:t>inute Average Guideline for TRS</w:t>
      </w:r>
    </w:p>
    <w:p w14:paraId="3FE4DF4C" w14:textId="77777777" w:rsidR="00EF5526" w:rsidRDefault="00DB5B8F" w:rsidP="003E2E4C">
      <w:pPr>
        <w:spacing w:line="240" w:lineRule="auto"/>
      </w:pPr>
      <w:r>
        <w:t>The new 30-minute average reporting will require Airsheds to capture s</w:t>
      </w:r>
      <w:r w:rsidR="00A27376">
        <w:t>ub-hourly data intervals, for example</w:t>
      </w:r>
      <w:r>
        <w:t xml:space="preserve"> 1-minute or 5-minute </w:t>
      </w:r>
      <w:r w:rsidR="00E423D7">
        <w:t xml:space="preserve">data </w:t>
      </w:r>
      <w:r>
        <w:t>averages. Raw values for 30</w:t>
      </w:r>
      <w:r w:rsidR="00EF5526">
        <w:t>-</w:t>
      </w:r>
      <w:r>
        <w:t xml:space="preserve">minute averages will need to </w:t>
      </w:r>
      <w:r w:rsidR="00EF5526">
        <w:t>be calculated</w:t>
      </w:r>
      <w:r>
        <w:t xml:space="preserve"> and stored. </w:t>
      </w:r>
      <w:r w:rsidR="003E2E4C">
        <w:br/>
      </w:r>
      <w:r w:rsidR="003E2E4C">
        <w:br/>
      </w:r>
      <w:r>
        <w:t xml:space="preserve">Depending on </w:t>
      </w:r>
      <w:r w:rsidR="00977B77">
        <w:t xml:space="preserve">each organizations data quality assurance and control procedures, the sub-hourly data intervals will need to be baseline corrected and </w:t>
      </w:r>
      <w:r w:rsidR="00EF5526">
        <w:t>final 30-minute data stored and reported. If there are differences between raw and fina</w:t>
      </w:r>
      <w:r w:rsidR="003E2E4C">
        <w:t xml:space="preserve">l 30-minute values, either </w:t>
      </w:r>
      <w:r w:rsidR="00EF5526">
        <w:t>exceedances of the guidelines will be reported</w:t>
      </w:r>
      <w:r w:rsidR="003E2E4C">
        <w:t xml:space="preserve"> late</w:t>
      </w:r>
      <w:r w:rsidR="00EF5526">
        <w:t>, or some exceedances</w:t>
      </w:r>
      <w:r w:rsidR="003E2E4C">
        <w:t xml:space="preserve"> that </w:t>
      </w:r>
      <w:r w:rsidR="00E423D7">
        <w:t>were</w:t>
      </w:r>
      <w:r w:rsidR="00EF5526">
        <w:t xml:space="preserve"> reported in real time will need to be retracted.</w:t>
      </w:r>
    </w:p>
    <w:p w14:paraId="4A574565" w14:textId="77777777" w:rsidR="00EF5526" w:rsidRDefault="00EF5526" w:rsidP="003E2E4C">
      <w:pPr>
        <w:spacing w:line="240" w:lineRule="auto"/>
      </w:pPr>
      <w:r>
        <w:t xml:space="preserve">Our assumption is that these 30-minute data values will </w:t>
      </w:r>
      <w:r w:rsidR="00A27376">
        <w:t xml:space="preserve">also </w:t>
      </w:r>
      <w:r>
        <w:t xml:space="preserve">need to be reported to the new AEP Data System. </w:t>
      </w:r>
    </w:p>
    <w:p w14:paraId="110E04EB" w14:textId="225E13A1" w:rsidR="00EF5526" w:rsidRDefault="003E2E4C" w:rsidP="003E2E4C">
      <w:pPr>
        <w:spacing w:line="240" w:lineRule="auto"/>
      </w:pPr>
      <w:r w:rsidRPr="003E2E4C">
        <w:rPr>
          <w:b/>
        </w:rPr>
        <w:lastRenderedPageBreak/>
        <w:t>Question 4</w:t>
      </w:r>
      <w:r>
        <w:t xml:space="preserve">: </w:t>
      </w:r>
      <w:r w:rsidR="00A27376">
        <w:t xml:space="preserve">If AEP requires immediate reporting of raw data, then the reporting of the final data in order to validate </w:t>
      </w:r>
      <w:proofErr w:type="spellStart"/>
      <w:r w:rsidR="00A27376">
        <w:t>exceedences</w:t>
      </w:r>
      <w:proofErr w:type="spellEnd"/>
      <w:r w:rsidR="00A27376">
        <w:t xml:space="preserve">, how much </w:t>
      </w:r>
      <w:r w:rsidR="00EF5526">
        <w:t>additional work would this scenario be for your Airshed?</w:t>
      </w:r>
    </w:p>
    <w:p w14:paraId="0E23DCAF" w14:textId="0CE70C68" w:rsidR="00F57AF6" w:rsidRPr="00F57AF6" w:rsidRDefault="00F57AF6" w:rsidP="003E2E4C">
      <w:pPr>
        <w:spacing w:line="240" w:lineRule="auto"/>
        <w:rPr>
          <w:color w:val="00B050"/>
        </w:rPr>
      </w:pPr>
      <w:r>
        <w:rPr>
          <w:color w:val="00B050"/>
        </w:rPr>
        <w:t>If AEP requires reporting TRS exceedance</w:t>
      </w:r>
      <w:r w:rsidR="007E366E">
        <w:rPr>
          <w:color w:val="00B050"/>
        </w:rPr>
        <w:t xml:space="preserve">s based on a 30-minute </w:t>
      </w:r>
      <w:r w:rsidR="002D12EC">
        <w:rPr>
          <w:color w:val="00B050"/>
        </w:rPr>
        <w:t xml:space="preserve">AAAQO/Guideline </w:t>
      </w:r>
      <w:r w:rsidR="007E366E">
        <w:rPr>
          <w:color w:val="00B050"/>
        </w:rPr>
        <w:t>value</w:t>
      </w:r>
      <w:r>
        <w:rPr>
          <w:color w:val="00B050"/>
        </w:rPr>
        <w:t xml:space="preserve">, </w:t>
      </w:r>
      <w:r w:rsidR="007E366E">
        <w:rPr>
          <w:color w:val="00B050"/>
        </w:rPr>
        <w:t xml:space="preserve">our first estimate of effort around data QA/QC suggests that </w:t>
      </w:r>
      <w:r>
        <w:rPr>
          <w:color w:val="00B050"/>
        </w:rPr>
        <w:t>it</w:t>
      </w:r>
      <w:r w:rsidR="007E366E">
        <w:rPr>
          <w:color w:val="00B050"/>
        </w:rPr>
        <w:t xml:space="preserve"> will</w:t>
      </w:r>
      <w:r>
        <w:rPr>
          <w:color w:val="00B050"/>
        </w:rPr>
        <w:t xml:space="preserve"> </w:t>
      </w:r>
      <w:r w:rsidR="007E366E">
        <w:rPr>
          <w:color w:val="00B050"/>
        </w:rPr>
        <w:t>likely not</w:t>
      </w:r>
      <w:r>
        <w:rPr>
          <w:color w:val="00B050"/>
        </w:rPr>
        <w:t xml:space="preserve"> add extra work</w:t>
      </w:r>
      <w:r w:rsidR="007E366E">
        <w:rPr>
          <w:color w:val="00B050"/>
        </w:rPr>
        <w:t xml:space="preserve"> (this is based on our current in-house handling of sub-hourly data intervals)</w:t>
      </w:r>
      <w:r>
        <w:rPr>
          <w:color w:val="00B050"/>
        </w:rPr>
        <w:t xml:space="preserve">. However, </w:t>
      </w:r>
      <w:r w:rsidR="007E366E">
        <w:rPr>
          <w:color w:val="00B050"/>
        </w:rPr>
        <w:t>the AEP requirement of</w:t>
      </w:r>
      <w:r>
        <w:rPr>
          <w:color w:val="00B050"/>
        </w:rPr>
        <w:t xml:space="preserve"> “immediate” reporting of raw data</w:t>
      </w:r>
      <w:r w:rsidR="007E366E">
        <w:rPr>
          <w:color w:val="00B050"/>
        </w:rPr>
        <w:t xml:space="preserve"> (assuming immediate means real-time)</w:t>
      </w:r>
      <w:r>
        <w:rPr>
          <w:color w:val="00B050"/>
        </w:rPr>
        <w:t xml:space="preserve">, </w:t>
      </w:r>
      <w:r w:rsidR="007E366E">
        <w:rPr>
          <w:color w:val="00B050"/>
        </w:rPr>
        <w:t xml:space="preserve">will require the same consideration as </w:t>
      </w:r>
      <w:r>
        <w:rPr>
          <w:color w:val="00B050"/>
        </w:rPr>
        <w:t xml:space="preserve">the answer </w:t>
      </w:r>
      <w:r w:rsidR="007E366E">
        <w:rPr>
          <w:color w:val="00B050"/>
        </w:rPr>
        <w:t xml:space="preserve">to </w:t>
      </w:r>
      <w:r>
        <w:rPr>
          <w:color w:val="00B050"/>
        </w:rPr>
        <w:t xml:space="preserve">Q3. </w:t>
      </w:r>
    </w:p>
    <w:p w14:paraId="0CED4865" w14:textId="77777777" w:rsidR="00F57AF6" w:rsidRDefault="00A27376" w:rsidP="003E2E4C">
      <w:pPr>
        <w:spacing w:line="240" w:lineRule="auto"/>
      </w:pPr>
      <w:r w:rsidRPr="003E2E4C">
        <w:rPr>
          <w:b/>
        </w:rPr>
        <w:t>Question 5</w:t>
      </w:r>
      <w:r w:rsidR="003E2E4C">
        <w:t xml:space="preserve">: </w:t>
      </w:r>
      <w:r w:rsidR="00D04CB7">
        <w:t>In your A</w:t>
      </w:r>
      <w:r>
        <w:t>irshed, who will be responsible for any follow-up investigation and for writing</w:t>
      </w:r>
      <w:r w:rsidR="003C590A">
        <w:t xml:space="preserve"> the required seven-day notification letter for the new </w:t>
      </w:r>
      <w:proofErr w:type="gramStart"/>
      <w:r w:rsidR="003C590A">
        <w:t>3</w:t>
      </w:r>
      <w:r>
        <w:t>0 minute</w:t>
      </w:r>
      <w:proofErr w:type="gramEnd"/>
      <w:r>
        <w:t xml:space="preserve"> TRS guideline? </w:t>
      </w:r>
    </w:p>
    <w:p w14:paraId="61DF5AF3" w14:textId="6DCD6347" w:rsidR="00EF5526" w:rsidRDefault="00F57AF6" w:rsidP="003E2E4C">
      <w:pPr>
        <w:spacing w:line="240" w:lineRule="auto"/>
      </w:pPr>
      <w:r w:rsidRPr="00F57AF6">
        <w:rPr>
          <w:color w:val="00B050"/>
        </w:rPr>
        <w:t>Program Manager</w:t>
      </w:r>
      <w:r w:rsidR="00530C0F">
        <w:rPr>
          <w:color w:val="00B050"/>
        </w:rPr>
        <w:t>.</w:t>
      </w:r>
      <w:r w:rsidR="003E2E4C">
        <w:br/>
      </w:r>
    </w:p>
    <w:p w14:paraId="50B1033A" w14:textId="77777777" w:rsidR="00C131AB" w:rsidRPr="003E2E4C" w:rsidRDefault="003E2E4C" w:rsidP="003E2E4C">
      <w:pPr>
        <w:spacing w:line="240" w:lineRule="auto"/>
        <w:rPr>
          <w:u w:val="single"/>
        </w:rPr>
      </w:pPr>
      <w:r w:rsidRPr="003E2E4C">
        <w:rPr>
          <w:u w:val="single"/>
        </w:rPr>
        <w:t>Reporting Stations</w:t>
      </w:r>
      <w:r w:rsidR="00C131AB" w:rsidRPr="003E2E4C">
        <w:rPr>
          <w:u w:val="single"/>
        </w:rPr>
        <w:t xml:space="preserve"> </w:t>
      </w:r>
    </w:p>
    <w:p w14:paraId="31D5B7F0" w14:textId="77777777" w:rsidR="00C131AB" w:rsidRDefault="00C131AB" w:rsidP="003E2E4C">
      <w:pPr>
        <w:spacing w:line="240" w:lineRule="auto"/>
      </w:pPr>
      <w:r>
        <w:t>The following criteria, which are consistent with the CAAQS determination of monitoring stations for PM</w:t>
      </w:r>
      <w:r w:rsidRPr="00D83866">
        <w:rPr>
          <w:vertAlign w:val="subscript"/>
        </w:rPr>
        <w:t xml:space="preserve">2.5 </w:t>
      </w:r>
      <w:r>
        <w:t xml:space="preserve">and ozone, are to determine which monitoring stations are </w:t>
      </w:r>
      <w:r w:rsidRPr="003E2E4C">
        <w:rPr>
          <w:u w:val="single"/>
        </w:rPr>
        <w:t>not</w:t>
      </w:r>
      <w:r>
        <w:t xml:space="preserve"> to be used for the application of the TRS ambient guideline:</w:t>
      </w:r>
    </w:p>
    <w:p w14:paraId="6EFE534B" w14:textId="77777777" w:rsidR="00C131AB" w:rsidRDefault="00C131AB" w:rsidP="003E2E4C">
      <w:pPr>
        <w:pStyle w:val="ListParagraph"/>
        <w:numPr>
          <w:ilvl w:val="0"/>
          <w:numId w:val="3"/>
        </w:numPr>
        <w:spacing w:line="240" w:lineRule="auto"/>
        <w:ind w:left="720" w:hanging="270"/>
      </w:pPr>
      <w:r>
        <w:t>sites within areas of industrial activity;</w:t>
      </w:r>
    </w:p>
    <w:p w14:paraId="2DCE4DAC" w14:textId="77777777" w:rsidR="00C131AB" w:rsidRDefault="00C131AB" w:rsidP="003E2E4C">
      <w:pPr>
        <w:pStyle w:val="ListParagraph"/>
        <w:numPr>
          <w:ilvl w:val="0"/>
          <w:numId w:val="3"/>
        </w:numPr>
        <w:spacing w:line="240" w:lineRule="auto"/>
        <w:ind w:left="720" w:hanging="270"/>
      </w:pPr>
      <w:r>
        <w:t>sites which are very near to industrial activities except those near population centers.</w:t>
      </w:r>
    </w:p>
    <w:p w14:paraId="5E8688D6" w14:textId="77777777" w:rsidR="00C131AB" w:rsidRDefault="00C92BB0" w:rsidP="003E2E4C">
      <w:pPr>
        <w:spacing w:line="240" w:lineRule="auto"/>
      </w:pPr>
      <w:r w:rsidRPr="003E2E4C">
        <w:rPr>
          <w:b/>
        </w:rPr>
        <w:t>Question 6</w:t>
      </w:r>
      <w:r w:rsidR="003E2E4C">
        <w:t xml:space="preserve">: </w:t>
      </w:r>
      <w:r>
        <w:t xml:space="preserve">Please update the following table to include any </w:t>
      </w:r>
      <w:r w:rsidR="003E2E4C">
        <w:t xml:space="preserve">additional </w:t>
      </w:r>
      <w:r>
        <w:t>stations that report H</w:t>
      </w:r>
      <w:r>
        <w:rPr>
          <w:vertAlign w:val="subscript"/>
        </w:rPr>
        <w:t>2</w:t>
      </w:r>
      <w:r>
        <w:t>S and TRS</w:t>
      </w:r>
      <w:r w:rsidR="003E2E4C">
        <w:t xml:space="preserve"> in your A</w:t>
      </w:r>
      <w:r>
        <w:t xml:space="preserve">irshed: </w:t>
      </w:r>
    </w:p>
    <w:tbl>
      <w:tblPr>
        <w:tblStyle w:val="TableGrid"/>
        <w:tblW w:w="0" w:type="auto"/>
        <w:tblLook w:val="04A0" w:firstRow="1" w:lastRow="0" w:firstColumn="1" w:lastColumn="0" w:noHBand="0" w:noVBand="1"/>
      </w:tblPr>
      <w:tblGrid>
        <w:gridCol w:w="4400"/>
        <w:gridCol w:w="4400"/>
      </w:tblGrid>
      <w:tr w:rsidR="003E2E4C" w:rsidRPr="00507BB6" w14:paraId="446B259D" w14:textId="77777777" w:rsidTr="00325023">
        <w:trPr>
          <w:trHeight w:val="300"/>
        </w:trPr>
        <w:tc>
          <w:tcPr>
            <w:tcW w:w="4400" w:type="dxa"/>
            <w:noWrap/>
          </w:tcPr>
          <w:p w14:paraId="6A3C7346" w14:textId="77777777" w:rsidR="003E2E4C" w:rsidRPr="00507BB6" w:rsidRDefault="003E2E4C" w:rsidP="00325023">
            <w:pPr>
              <w:rPr>
                <w:rFonts w:cstheme="minorHAnsi"/>
                <w:b/>
                <w:bCs/>
              </w:rPr>
            </w:pPr>
            <w:r w:rsidRPr="00507BB6">
              <w:rPr>
                <w:rFonts w:cstheme="minorHAnsi"/>
                <w:b/>
                <w:bCs/>
              </w:rPr>
              <w:t>H</w:t>
            </w:r>
            <w:r w:rsidRPr="00507BB6">
              <w:rPr>
                <w:rFonts w:cstheme="minorHAnsi"/>
                <w:b/>
                <w:bCs/>
                <w:vertAlign w:val="subscript"/>
              </w:rPr>
              <w:t>2</w:t>
            </w:r>
            <w:r w:rsidRPr="00507BB6">
              <w:rPr>
                <w:rFonts w:cstheme="minorHAnsi"/>
                <w:b/>
                <w:bCs/>
              </w:rPr>
              <w:t>S Stations</w:t>
            </w:r>
          </w:p>
        </w:tc>
        <w:tc>
          <w:tcPr>
            <w:tcW w:w="4400" w:type="dxa"/>
            <w:vAlign w:val="bottom"/>
          </w:tcPr>
          <w:p w14:paraId="2C1F3619" w14:textId="77777777" w:rsidR="003E2E4C" w:rsidRPr="00507BB6" w:rsidRDefault="003E2E4C" w:rsidP="00325023">
            <w:pPr>
              <w:rPr>
                <w:rFonts w:cstheme="minorHAnsi"/>
                <w:b/>
                <w:bCs/>
                <w:color w:val="000000"/>
              </w:rPr>
            </w:pPr>
            <w:r w:rsidRPr="00507BB6">
              <w:rPr>
                <w:rFonts w:cstheme="minorHAnsi"/>
                <w:b/>
                <w:bCs/>
                <w:color w:val="000000"/>
              </w:rPr>
              <w:t>TRS Stations</w:t>
            </w:r>
          </w:p>
        </w:tc>
      </w:tr>
      <w:tr w:rsidR="003E2E4C" w:rsidRPr="00507BB6" w14:paraId="49D54F5F" w14:textId="77777777" w:rsidTr="00325023">
        <w:trPr>
          <w:trHeight w:val="300"/>
        </w:trPr>
        <w:tc>
          <w:tcPr>
            <w:tcW w:w="4400" w:type="dxa"/>
            <w:noWrap/>
            <w:hideMark/>
          </w:tcPr>
          <w:p w14:paraId="5D8ECB47" w14:textId="77777777" w:rsidR="003E2E4C" w:rsidRPr="00507BB6" w:rsidRDefault="003E2E4C" w:rsidP="00325023">
            <w:pPr>
              <w:rPr>
                <w:rFonts w:cstheme="minorHAnsi"/>
                <w:bCs/>
              </w:rPr>
            </w:pPr>
            <w:r w:rsidRPr="00507BB6">
              <w:rPr>
                <w:rFonts w:cstheme="minorHAnsi"/>
                <w:bCs/>
              </w:rPr>
              <w:t>Ardrossan</w:t>
            </w:r>
          </w:p>
        </w:tc>
        <w:tc>
          <w:tcPr>
            <w:tcW w:w="4400" w:type="dxa"/>
            <w:vAlign w:val="bottom"/>
          </w:tcPr>
          <w:p w14:paraId="4A195B6D" w14:textId="77777777" w:rsidR="003E2E4C" w:rsidRPr="00507BB6" w:rsidRDefault="003E2E4C" w:rsidP="00325023">
            <w:pPr>
              <w:rPr>
                <w:rFonts w:cstheme="minorHAnsi"/>
                <w:bCs/>
              </w:rPr>
            </w:pPr>
            <w:r w:rsidRPr="00507BB6">
              <w:rPr>
                <w:rFonts w:cstheme="minorHAnsi"/>
                <w:bCs/>
                <w:color w:val="000000"/>
              </w:rPr>
              <w:t>Anzac</w:t>
            </w:r>
          </w:p>
        </w:tc>
      </w:tr>
      <w:tr w:rsidR="003E2E4C" w:rsidRPr="00507BB6" w14:paraId="7FCDC19C" w14:textId="77777777" w:rsidTr="00325023">
        <w:trPr>
          <w:trHeight w:val="300"/>
        </w:trPr>
        <w:tc>
          <w:tcPr>
            <w:tcW w:w="4400" w:type="dxa"/>
            <w:noWrap/>
            <w:hideMark/>
          </w:tcPr>
          <w:p w14:paraId="1752C322" w14:textId="77777777" w:rsidR="003E2E4C" w:rsidRPr="00507BB6" w:rsidRDefault="003E2E4C" w:rsidP="00325023">
            <w:pPr>
              <w:rPr>
                <w:rFonts w:cstheme="minorHAnsi"/>
                <w:bCs/>
              </w:rPr>
            </w:pPr>
            <w:r w:rsidRPr="00507BB6">
              <w:rPr>
                <w:rFonts w:cstheme="minorHAnsi"/>
                <w:bCs/>
              </w:rPr>
              <w:t>Beverly</w:t>
            </w:r>
          </w:p>
        </w:tc>
        <w:tc>
          <w:tcPr>
            <w:tcW w:w="4400" w:type="dxa"/>
            <w:vAlign w:val="bottom"/>
          </w:tcPr>
          <w:p w14:paraId="5D14BE1A" w14:textId="77777777" w:rsidR="003E2E4C" w:rsidRPr="00507BB6" w:rsidRDefault="003E2E4C" w:rsidP="00325023">
            <w:pPr>
              <w:rPr>
                <w:rFonts w:cstheme="minorHAnsi"/>
                <w:bCs/>
              </w:rPr>
            </w:pPr>
            <w:r w:rsidRPr="00507BB6">
              <w:rPr>
                <w:rFonts w:cstheme="minorHAnsi"/>
                <w:bCs/>
                <w:color w:val="000000"/>
              </w:rPr>
              <w:t>Barge Landing</w:t>
            </w:r>
          </w:p>
        </w:tc>
      </w:tr>
      <w:tr w:rsidR="003E2E4C" w:rsidRPr="00507BB6" w14:paraId="7CE5A3F5" w14:textId="77777777" w:rsidTr="00325023">
        <w:trPr>
          <w:trHeight w:val="300"/>
        </w:trPr>
        <w:tc>
          <w:tcPr>
            <w:tcW w:w="4400" w:type="dxa"/>
            <w:noWrap/>
            <w:hideMark/>
          </w:tcPr>
          <w:p w14:paraId="13897988" w14:textId="77777777" w:rsidR="003E2E4C" w:rsidRPr="00507BB6" w:rsidRDefault="003E2E4C" w:rsidP="00325023">
            <w:pPr>
              <w:rPr>
                <w:rFonts w:cstheme="minorHAnsi"/>
                <w:bCs/>
              </w:rPr>
            </w:pPr>
            <w:proofErr w:type="spellStart"/>
            <w:r w:rsidRPr="00507BB6">
              <w:rPr>
                <w:rFonts w:cstheme="minorHAnsi"/>
                <w:bCs/>
              </w:rPr>
              <w:t>Brion</w:t>
            </w:r>
            <w:proofErr w:type="spellEnd"/>
            <w:r w:rsidRPr="00507BB6">
              <w:rPr>
                <w:rFonts w:cstheme="minorHAnsi"/>
                <w:bCs/>
              </w:rPr>
              <w:t xml:space="preserve"> MacKay River</w:t>
            </w:r>
          </w:p>
        </w:tc>
        <w:tc>
          <w:tcPr>
            <w:tcW w:w="4400" w:type="dxa"/>
            <w:vAlign w:val="bottom"/>
          </w:tcPr>
          <w:p w14:paraId="1C0813A0" w14:textId="77777777" w:rsidR="003E2E4C" w:rsidRPr="00507BB6" w:rsidRDefault="003E2E4C" w:rsidP="00325023">
            <w:pPr>
              <w:rPr>
                <w:rFonts w:cstheme="minorHAnsi"/>
                <w:bCs/>
              </w:rPr>
            </w:pPr>
            <w:r w:rsidRPr="00507BB6">
              <w:rPr>
                <w:rFonts w:cstheme="minorHAnsi"/>
                <w:bCs/>
                <w:color w:val="000000"/>
              </w:rPr>
              <w:t xml:space="preserve">Bertha </w:t>
            </w:r>
            <w:proofErr w:type="spellStart"/>
            <w:r w:rsidRPr="00507BB6">
              <w:rPr>
                <w:rFonts w:cstheme="minorHAnsi"/>
                <w:bCs/>
                <w:color w:val="000000"/>
              </w:rPr>
              <w:t>Ganter</w:t>
            </w:r>
            <w:proofErr w:type="spellEnd"/>
            <w:r w:rsidRPr="00507BB6">
              <w:rPr>
                <w:rFonts w:cstheme="minorHAnsi"/>
                <w:bCs/>
                <w:color w:val="000000"/>
              </w:rPr>
              <w:t xml:space="preserve"> - Fort McKay</w:t>
            </w:r>
          </w:p>
        </w:tc>
      </w:tr>
      <w:tr w:rsidR="003E2E4C" w:rsidRPr="00507BB6" w14:paraId="79CE8C0B" w14:textId="77777777" w:rsidTr="00325023">
        <w:trPr>
          <w:trHeight w:val="300"/>
        </w:trPr>
        <w:tc>
          <w:tcPr>
            <w:tcW w:w="4400" w:type="dxa"/>
            <w:noWrap/>
            <w:hideMark/>
          </w:tcPr>
          <w:p w14:paraId="10CFEF1C" w14:textId="77777777" w:rsidR="003E2E4C" w:rsidRPr="00507BB6" w:rsidRDefault="003E2E4C" w:rsidP="00325023">
            <w:pPr>
              <w:rPr>
                <w:rFonts w:cstheme="minorHAnsi"/>
                <w:bCs/>
              </w:rPr>
            </w:pPr>
            <w:r w:rsidRPr="00507BB6">
              <w:rPr>
                <w:rFonts w:cstheme="minorHAnsi"/>
                <w:bCs/>
              </w:rPr>
              <w:t>Buffalo Viewpoint</w:t>
            </w:r>
          </w:p>
        </w:tc>
        <w:tc>
          <w:tcPr>
            <w:tcW w:w="4400" w:type="dxa"/>
            <w:vAlign w:val="bottom"/>
          </w:tcPr>
          <w:p w14:paraId="1414B774" w14:textId="77777777" w:rsidR="003E2E4C" w:rsidRPr="00507BB6" w:rsidRDefault="003E2E4C" w:rsidP="00325023">
            <w:pPr>
              <w:rPr>
                <w:rFonts w:cstheme="minorHAnsi"/>
                <w:bCs/>
              </w:rPr>
            </w:pPr>
            <w:r w:rsidRPr="00507BB6">
              <w:rPr>
                <w:rFonts w:cstheme="minorHAnsi"/>
                <w:bCs/>
                <w:color w:val="000000"/>
              </w:rPr>
              <w:t>Caroline</w:t>
            </w:r>
          </w:p>
        </w:tc>
      </w:tr>
      <w:tr w:rsidR="003E2E4C" w:rsidRPr="00507BB6" w14:paraId="693F4230" w14:textId="77777777" w:rsidTr="00325023">
        <w:trPr>
          <w:trHeight w:val="300"/>
        </w:trPr>
        <w:tc>
          <w:tcPr>
            <w:tcW w:w="4400" w:type="dxa"/>
            <w:noWrap/>
            <w:hideMark/>
          </w:tcPr>
          <w:p w14:paraId="03DF76F7" w14:textId="77777777" w:rsidR="003E2E4C" w:rsidRPr="00507BB6" w:rsidRDefault="003E2E4C" w:rsidP="00325023">
            <w:pPr>
              <w:rPr>
                <w:rFonts w:cstheme="minorHAnsi"/>
                <w:bCs/>
              </w:rPr>
            </w:pPr>
            <w:r w:rsidRPr="00507BB6">
              <w:rPr>
                <w:rFonts w:cstheme="minorHAnsi"/>
                <w:bCs/>
              </w:rPr>
              <w:t>Calgary Southeast</w:t>
            </w:r>
          </w:p>
        </w:tc>
        <w:tc>
          <w:tcPr>
            <w:tcW w:w="4400" w:type="dxa"/>
            <w:vAlign w:val="bottom"/>
          </w:tcPr>
          <w:p w14:paraId="2EE383AD" w14:textId="77777777" w:rsidR="003E2E4C" w:rsidRPr="00507BB6" w:rsidRDefault="003E2E4C" w:rsidP="00325023">
            <w:pPr>
              <w:rPr>
                <w:rFonts w:cstheme="minorHAnsi"/>
                <w:bCs/>
              </w:rPr>
            </w:pPr>
            <w:r w:rsidRPr="00507BB6">
              <w:rPr>
                <w:rFonts w:cstheme="minorHAnsi"/>
                <w:bCs/>
                <w:color w:val="000000"/>
              </w:rPr>
              <w:t>CNRL Horizon</w:t>
            </w:r>
          </w:p>
        </w:tc>
      </w:tr>
      <w:tr w:rsidR="003E2E4C" w:rsidRPr="00507BB6" w14:paraId="234495A0" w14:textId="77777777" w:rsidTr="00325023">
        <w:trPr>
          <w:trHeight w:val="300"/>
        </w:trPr>
        <w:tc>
          <w:tcPr>
            <w:tcW w:w="4400" w:type="dxa"/>
            <w:noWrap/>
            <w:hideMark/>
          </w:tcPr>
          <w:p w14:paraId="3ADB0A13" w14:textId="77777777" w:rsidR="003E2E4C" w:rsidRPr="00507BB6" w:rsidRDefault="003E2E4C" w:rsidP="00325023">
            <w:pPr>
              <w:rPr>
                <w:rFonts w:cstheme="minorHAnsi"/>
                <w:bCs/>
              </w:rPr>
            </w:pPr>
            <w:r w:rsidRPr="00507BB6">
              <w:rPr>
                <w:rFonts w:cstheme="minorHAnsi"/>
                <w:bCs/>
              </w:rPr>
              <w:t>Edmonton East</w:t>
            </w:r>
          </w:p>
        </w:tc>
        <w:tc>
          <w:tcPr>
            <w:tcW w:w="4400" w:type="dxa"/>
            <w:vAlign w:val="bottom"/>
          </w:tcPr>
          <w:p w14:paraId="001E3E31" w14:textId="77777777" w:rsidR="003E2E4C" w:rsidRPr="00507BB6" w:rsidRDefault="003E2E4C" w:rsidP="00325023">
            <w:pPr>
              <w:rPr>
                <w:rFonts w:cstheme="minorHAnsi"/>
                <w:bCs/>
              </w:rPr>
            </w:pPr>
            <w:r w:rsidRPr="00DD688B">
              <w:rPr>
                <w:rFonts w:cstheme="minorHAnsi"/>
                <w:bCs/>
                <w:color w:val="00B050"/>
              </w:rPr>
              <w:t>Cold Lake South</w:t>
            </w:r>
          </w:p>
        </w:tc>
      </w:tr>
      <w:tr w:rsidR="003E2E4C" w:rsidRPr="00507BB6" w14:paraId="6AFA9CEA" w14:textId="77777777" w:rsidTr="00325023">
        <w:trPr>
          <w:trHeight w:val="300"/>
        </w:trPr>
        <w:tc>
          <w:tcPr>
            <w:tcW w:w="4400" w:type="dxa"/>
            <w:noWrap/>
            <w:hideMark/>
          </w:tcPr>
          <w:p w14:paraId="192CDAF8" w14:textId="77777777" w:rsidR="003E2E4C" w:rsidRPr="00507BB6" w:rsidRDefault="003E2E4C" w:rsidP="00325023">
            <w:pPr>
              <w:rPr>
                <w:rFonts w:cstheme="minorHAnsi"/>
                <w:bCs/>
              </w:rPr>
            </w:pPr>
            <w:proofErr w:type="spellStart"/>
            <w:r w:rsidRPr="00507BB6">
              <w:rPr>
                <w:rFonts w:cstheme="minorHAnsi"/>
                <w:bCs/>
              </w:rPr>
              <w:t>Falher</w:t>
            </w:r>
            <w:proofErr w:type="spellEnd"/>
          </w:p>
        </w:tc>
        <w:tc>
          <w:tcPr>
            <w:tcW w:w="4400" w:type="dxa"/>
            <w:vAlign w:val="bottom"/>
          </w:tcPr>
          <w:p w14:paraId="68D914AA" w14:textId="77777777" w:rsidR="003E2E4C" w:rsidRPr="00507BB6" w:rsidRDefault="003E2E4C" w:rsidP="00325023">
            <w:pPr>
              <w:rPr>
                <w:rFonts w:cstheme="minorHAnsi"/>
                <w:bCs/>
              </w:rPr>
            </w:pPr>
            <w:r w:rsidRPr="00507BB6">
              <w:rPr>
                <w:rFonts w:cstheme="minorHAnsi"/>
                <w:bCs/>
                <w:color w:val="000000"/>
              </w:rPr>
              <w:t>Conklin Community</w:t>
            </w:r>
          </w:p>
        </w:tc>
      </w:tr>
      <w:tr w:rsidR="003E2E4C" w:rsidRPr="00507BB6" w14:paraId="3CC9D7DB" w14:textId="77777777" w:rsidTr="00325023">
        <w:trPr>
          <w:trHeight w:val="300"/>
        </w:trPr>
        <w:tc>
          <w:tcPr>
            <w:tcW w:w="4400" w:type="dxa"/>
            <w:noWrap/>
            <w:hideMark/>
          </w:tcPr>
          <w:p w14:paraId="2B62B113" w14:textId="77777777" w:rsidR="003E2E4C" w:rsidRPr="00507BB6" w:rsidRDefault="003E2E4C" w:rsidP="00325023">
            <w:pPr>
              <w:rPr>
                <w:rFonts w:cstheme="minorHAnsi"/>
                <w:bCs/>
              </w:rPr>
            </w:pPr>
            <w:proofErr w:type="spellStart"/>
            <w:r w:rsidRPr="00507BB6">
              <w:rPr>
                <w:rFonts w:cstheme="minorHAnsi"/>
                <w:bCs/>
              </w:rPr>
              <w:t>Firebag</w:t>
            </w:r>
            <w:proofErr w:type="spellEnd"/>
          </w:p>
        </w:tc>
        <w:tc>
          <w:tcPr>
            <w:tcW w:w="4400" w:type="dxa"/>
            <w:vAlign w:val="bottom"/>
          </w:tcPr>
          <w:p w14:paraId="042FE752" w14:textId="77777777" w:rsidR="003E2E4C" w:rsidRPr="00507BB6" w:rsidRDefault="003E2E4C" w:rsidP="00325023">
            <w:pPr>
              <w:rPr>
                <w:rFonts w:cstheme="minorHAnsi"/>
                <w:bCs/>
              </w:rPr>
            </w:pPr>
            <w:r w:rsidRPr="00507BB6">
              <w:rPr>
                <w:rFonts w:cstheme="minorHAnsi"/>
                <w:bCs/>
                <w:color w:val="000000"/>
              </w:rPr>
              <w:t>Evergreen Park</w:t>
            </w:r>
          </w:p>
        </w:tc>
      </w:tr>
      <w:tr w:rsidR="003E2E4C" w:rsidRPr="00507BB6" w14:paraId="11574887" w14:textId="77777777" w:rsidTr="00325023">
        <w:trPr>
          <w:trHeight w:val="300"/>
        </w:trPr>
        <w:tc>
          <w:tcPr>
            <w:tcW w:w="4400" w:type="dxa"/>
            <w:noWrap/>
            <w:hideMark/>
          </w:tcPr>
          <w:p w14:paraId="266AC6B3" w14:textId="77777777" w:rsidR="003E2E4C" w:rsidRPr="00507BB6" w:rsidRDefault="003E2E4C" w:rsidP="00325023">
            <w:pPr>
              <w:rPr>
                <w:rFonts w:cstheme="minorHAnsi"/>
                <w:bCs/>
              </w:rPr>
            </w:pPr>
            <w:r w:rsidRPr="00507BB6">
              <w:rPr>
                <w:rFonts w:cstheme="minorHAnsi"/>
                <w:bCs/>
              </w:rPr>
              <w:t>Fort Saskatchewan-92 St and 96 Ave</w:t>
            </w:r>
          </w:p>
        </w:tc>
        <w:tc>
          <w:tcPr>
            <w:tcW w:w="4400" w:type="dxa"/>
            <w:vAlign w:val="bottom"/>
          </w:tcPr>
          <w:p w14:paraId="69558835" w14:textId="77777777" w:rsidR="003E2E4C" w:rsidRPr="00507BB6" w:rsidRDefault="003E2E4C" w:rsidP="00325023">
            <w:pPr>
              <w:rPr>
                <w:rFonts w:cstheme="minorHAnsi"/>
                <w:bCs/>
              </w:rPr>
            </w:pPr>
            <w:r w:rsidRPr="00507BB6">
              <w:rPr>
                <w:rFonts w:cstheme="minorHAnsi"/>
                <w:bCs/>
                <w:color w:val="000000"/>
              </w:rPr>
              <w:t>Fort McKay South (Syncrude UE1)</w:t>
            </w:r>
          </w:p>
        </w:tc>
      </w:tr>
      <w:tr w:rsidR="003E2E4C" w:rsidRPr="00507BB6" w14:paraId="38D59510" w14:textId="77777777" w:rsidTr="00325023">
        <w:trPr>
          <w:trHeight w:val="300"/>
        </w:trPr>
        <w:tc>
          <w:tcPr>
            <w:tcW w:w="4400" w:type="dxa"/>
            <w:noWrap/>
            <w:hideMark/>
          </w:tcPr>
          <w:p w14:paraId="5C860C67" w14:textId="77777777" w:rsidR="003E2E4C" w:rsidRPr="00507BB6" w:rsidRDefault="003E2E4C" w:rsidP="00325023">
            <w:pPr>
              <w:rPr>
                <w:rFonts w:cstheme="minorHAnsi"/>
                <w:bCs/>
              </w:rPr>
            </w:pPr>
            <w:r w:rsidRPr="00507BB6">
              <w:rPr>
                <w:rFonts w:cstheme="minorHAnsi"/>
                <w:bCs/>
              </w:rPr>
              <w:t>Gold Bar</w:t>
            </w:r>
          </w:p>
        </w:tc>
        <w:tc>
          <w:tcPr>
            <w:tcW w:w="4400" w:type="dxa"/>
            <w:vAlign w:val="bottom"/>
          </w:tcPr>
          <w:p w14:paraId="1D96AF73" w14:textId="77777777" w:rsidR="003E2E4C" w:rsidRPr="00507BB6" w:rsidRDefault="003E2E4C" w:rsidP="00325023">
            <w:pPr>
              <w:rPr>
                <w:rFonts w:cstheme="minorHAnsi"/>
                <w:bCs/>
              </w:rPr>
            </w:pPr>
            <w:r w:rsidRPr="00507BB6">
              <w:rPr>
                <w:rFonts w:cstheme="minorHAnsi"/>
                <w:bCs/>
                <w:color w:val="000000"/>
              </w:rPr>
              <w:t>Fort McMurray-Athabasca Valley</w:t>
            </w:r>
          </w:p>
        </w:tc>
      </w:tr>
      <w:tr w:rsidR="003E2E4C" w:rsidRPr="00507BB6" w14:paraId="638131C3" w14:textId="77777777" w:rsidTr="00325023">
        <w:trPr>
          <w:trHeight w:val="300"/>
        </w:trPr>
        <w:tc>
          <w:tcPr>
            <w:tcW w:w="4400" w:type="dxa"/>
            <w:noWrap/>
            <w:hideMark/>
          </w:tcPr>
          <w:p w14:paraId="74C448D2" w14:textId="77777777" w:rsidR="003E2E4C" w:rsidRPr="00507BB6" w:rsidRDefault="003E2E4C" w:rsidP="00325023">
            <w:pPr>
              <w:rPr>
                <w:rFonts w:cstheme="minorHAnsi"/>
                <w:bCs/>
              </w:rPr>
            </w:pPr>
            <w:r w:rsidRPr="00507BB6">
              <w:rPr>
                <w:rFonts w:cstheme="minorHAnsi"/>
                <w:bCs/>
              </w:rPr>
              <w:t>Lamont County</w:t>
            </w:r>
          </w:p>
        </w:tc>
        <w:tc>
          <w:tcPr>
            <w:tcW w:w="4400" w:type="dxa"/>
            <w:vAlign w:val="bottom"/>
          </w:tcPr>
          <w:p w14:paraId="292AA178" w14:textId="77777777" w:rsidR="003E2E4C" w:rsidRPr="00507BB6" w:rsidRDefault="003E2E4C" w:rsidP="00325023">
            <w:pPr>
              <w:rPr>
                <w:rFonts w:cstheme="minorHAnsi"/>
                <w:bCs/>
              </w:rPr>
            </w:pPr>
            <w:r w:rsidRPr="00507BB6">
              <w:rPr>
                <w:rFonts w:cstheme="minorHAnsi"/>
                <w:bCs/>
                <w:color w:val="000000"/>
              </w:rPr>
              <w:t>Fort McMurray-Patricia McInnes</w:t>
            </w:r>
          </w:p>
        </w:tc>
      </w:tr>
      <w:tr w:rsidR="003E2E4C" w:rsidRPr="00507BB6" w14:paraId="579EF770" w14:textId="77777777" w:rsidTr="00325023">
        <w:trPr>
          <w:trHeight w:val="300"/>
        </w:trPr>
        <w:tc>
          <w:tcPr>
            <w:tcW w:w="4400" w:type="dxa"/>
            <w:noWrap/>
            <w:hideMark/>
          </w:tcPr>
          <w:p w14:paraId="6E5EF661" w14:textId="77777777" w:rsidR="003E2E4C" w:rsidRPr="00507BB6" w:rsidRDefault="003E2E4C" w:rsidP="00325023">
            <w:pPr>
              <w:rPr>
                <w:rFonts w:cstheme="minorHAnsi"/>
                <w:bCs/>
              </w:rPr>
            </w:pPr>
            <w:r w:rsidRPr="00507BB6">
              <w:rPr>
                <w:rFonts w:cstheme="minorHAnsi"/>
                <w:bCs/>
              </w:rPr>
              <w:t>Lethbridge</w:t>
            </w:r>
          </w:p>
        </w:tc>
        <w:tc>
          <w:tcPr>
            <w:tcW w:w="4400" w:type="dxa"/>
            <w:vAlign w:val="bottom"/>
          </w:tcPr>
          <w:p w14:paraId="4C1EE0B2" w14:textId="77777777" w:rsidR="003E2E4C" w:rsidRPr="00507BB6" w:rsidRDefault="003E2E4C" w:rsidP="00325023">
            <w:pPr>
              <w:rPr>
                <w:rFonts w:cstheme="minorHAnsi"/>
                <w:bCs/>
              </w:rPr>
            </w:pPr>
            <w:r w:rsidRPr="00507BB6">
              <w:rPr>
                <w:rFonts w:cstheme="minorHAnsi"/>
                <w:bCs/>
                <w:color w:val="000000"/>
              </w:rPr>
              <w:t>Grande Prairie (Henry Pirker)</w:t>
            </w:r>
          </w:p>
        </w:tc>
      </w:tr>
      <w:tr w:rsidR="003E2E4C" w:rsidRPr="00507BB6" w14:paraId="220E51F2" w14:textId="77777777" w:rsidTr="00325023">
        <w:trPr>
          <w:trHeight w:val="300"/>
        </w:trPr>
        <w:tc>
          <w:tcPr>
            <w:tcW w:w="4400" w:type="dxa"/>
            <w:noWrap/>
            <w:hideMark/>
          </w:tcPr>
          <w:p w14:paraId="08875750" w14:textId="77777777" w:rsidR="003E2E4C" w:rsidRPr="00507BB6" w:rsidRDefault="003E2E4C" w:rsidP="00325023">
            <w:pPr>
              <w:rPr>
                <w:rFonts w:cstheme="minorHAnsi"/>
                <w:bCs/>
              </w:rPr>
            </w:pPr>
            <w:r w:rsidRPr="00507BB6">
              <w:rPr>
                <w:rFonts w:cstheme="minorHAnsi"/>
                <w:bCs/>
              </w:rPr>
              <w:t>Lower Camp</w:t>
            </w:r>
          </w:p>
        </w:tc>
        <w:tc>
          <w:tcPr>
            <w:tcW w:w="4400" w:type="dxa"/>
            <w:vAlign w:val="bottom"/>
          </w:tcPr>
          <w:p w14:paraId="4B2D4073" w14:textId="77777777" w:rsidR="003E2E4C" w:rsidRPr="00507BB6" w:rsidRDefault="003E2E4C" w:rsidP="00325023">
            <w:pPr>
              <w:rPr>
                <w:rFonts w:cstheme="minorHAnsi"/>
                <w:bCs/>
              </w:rPr>
            </w:pPr>
            <w:r w:rsidRPr="00507BB6">
              <w:rPr>
                <w:rFonts w:cstheme="minorHAnsi"/>
                <w:bCs/>
                <w:color w:val="000000"/>
              </w:rPr>
              <w:t>Hinton</w:t>
            </w:r>
          </w:p>
        </w:tc>
      </w:tr>
      <w:tr w:rsidR="003E2E4C" w:rsidRPr="00507BB6" w14:paraId="0AF6FDC1" w14:textId="77777777" w:rsidTr="00325023">
        <w:trPr>
          <w:trHeight w:val="300"/>
        </w:trPr>
        <w:tc>
          <w:tcPr>
            <w:tcW w:w="4400" w:type="dxa"/>
            <w:noWrap/>
            <w:hideMark/>
          </w:tcPr>
          <w:p w14:paraId="1A6A8669" w14:textId="77777777" w:rsidR="003E2E4C" w:rsidRPr="00507BB6" w:rsidRDefault="003E2E4C" w:rsidP="00325023">
            <w:pPr>
              <w:rPr>
                <w:rFonts w:cstheme="minorHAnsi"/>
                <w:bCs/>
              </w:rPr>
            </w:pPr>
            <w:r w:rsidRPr="00507BB6">
              <w:rPr>
                <w:rFonts w:cstheme="minorHAnsi"/>
                <w:bCs/>
              </w:rPr>
              <w:t>Mannix</w:t>
            </w:r>
          </w:p>
        </w:tc>
        <w:tc>
          <w:tcPr>
            <w:tcW w:w="4400" w:type="dxa"/>
            <w:vAlign w:val="bottom"/>
          </w:tcPr>
          <w:p w14:paraId="03B3274A" w14:textId="77777777" w:rsidR="003E2E4C" w:rsidRPr="00507BB6" w:rsidRDefault="003E2E4C" w:rsidP="00325023">
            <w:pPr>
              <w:rPr>
                <w:rFonts w:cstheme="minorHAnsi"/>
                <w:bCs/>
              </w:rPr>
            </w:pPr>
            <w:r w:rsidRPr="00507BB6">
              <w:rPr>
                <w:rFonts w:cstheme="minorHAnsi"/>
                <w:bCs/>
                <w:color w:val="000000"/>
              </w:rPr>
              <w:t>Lancaster</w:t>
            </w:r>
          </w:p>
        </w:tc>
      </w:tr>
      <w:tr w:rsidR="003E2E4C" w:rsidRPr="00507BB6" w14:paraId="78E6FD1B" w14:textId="77777777" w:rsidTr="00325023">
        <w:trPr>
          <w:trHeight w:val="300"/>
        </w:trPr>
        <w:tc>
          <w:tcPr>
            <w:tcW w:w="4400" w:type="dxa"/>
            <w:noWrap/>
            <w:hideMark/>
          </w:tcPr>
          <w:p w14:paraId="40718D9C" w14:textId="07733E1B" w:rsidR="003E2E4C" w:rsidRPr="00507BB6" w:rsidRDefault="003E2E4C" w:rsidP="00325023">
            <w:pPr>
              <w:rPr>
                <w:rFonts w:cstheme="minorHAnsi"/>
                <w:bCs/>
              </w:rPr>
            </w:pPr>
            <w:proofErr w:type="spellStart"/>
            <w:r w:rsidRPr="00DD688B">
              <w:rPr>
                <w:rFonts w:cstheme="minorHAnsi"/>
                <w:bCs/>
                <w:color w:val="00B050"/>
              </w:rPr>
              <w:t>Maskwa</w:t>
            </w:r>
            <w:proofErr w:type="spellEnd"/>
            <w:r w:rsidR="00DD688B">
              <w:rPr>
                <w:rFonts w:cstheme="minorHAnsi"/>
                <w:bCs/>
                <w:color w:val="00B050"/>
              </w:rPr>
              <w:t xml:space="preserve"> (LICA)</w:t>
            </w:r>
          </w:p>
        </w:tc>
        <w:tc>
          <w:tcPr>
            <w:tcW w:w="4400" w:type="dxa"/>
            <w:vAlign w:val="bottom"/>
          </w:tcPr>
          <w:p w14:paraId="5F5271DC" w14:textId="77777777" w:rsidR="003E2E4C" w:rsidRPr="00507BB6" w:rsidRDefault="003E2E4C" w:rsidP="00325023">
            <w:pPr>
              <w:rPr>
                <w:rFonts w:cstheme="minorHAnsi"/>
                <w:bCs/>
              </w:rPr>
            </w:pPr>
            <w:r w:rsidRPr="00507BB6">
              <w:rPr>
                <w:rFonts w:cstheme="minorHAnsi"/>
                <w:bCs/>
                <w:color w:val="000000"/>
              </w:rPr>
              <w:t>Millennium Mine</w:t>
            </w:r>
          </w:p>
        </w:tc>
      </w:tr>
      <w:tr w:rsidR="003E2E4C" w:rsidRPr="00507BB6" w14:paraId="072EAF67" w14:textId="77777777" w:rsidTr="00325023">
        <w:trPr>
          <w:trHeight w:val="300"/>
        </w:trPr>
        <w:tc>
          <w:tcPr>
            <w:tcW w:w="4400" w:type="dxa"/>
            <w:noWrap/>
            <w:hideMark/>
          </w:tcPr>
          <w:p w14:paraId="5088DC22" w14:textId="77777777" w:rsidR="003E2E4C" w:rsidRPr="00507BB6" w:rsidRDefault="003E2E4C" w:rsidP="00325023">
            <w:pPr>
              <w:rPr>
                <w:rFonts w:cstheme="minorHAnsi"/>
                <w:bCs/>
              </w:rPr>
            </w:pPr>
            <w:r w:rsidRPr="00507BB6">
              <w:rPr>
                <w:rFonts w:cstheme="minorHAnsi"/>
                <w:bCs/>
              </w:rPr>
              <w:t>Mildred Lake</w:t>
            </w:r>
          </w:p>
        </w:tc>
        <w:tc>
          <w:tcPr>
            <w:tcW w:w="4400" w:type="dxa"/>
            <w:vAlign w:val="bottom"/>
          </w:tcPr>
          <w:p w14:paraId="2D71F0C6" w14:textId="77777777" w:rsidR="003E2E4C" w:rsidRPr="00507BB6" w:rsidRDefault="003E2E4C" w:rsidP="00325023">
            <w:pPr>
              <w:rPr>
                <w:rFonts w:cstheme="minorHAnsi"/>
                <w:bCs/>
              </w:rPr>
            </w:pPr>
            <w:r w:rsidRPr="00DD688B">
              <w:rPr>
                <w:rFonts w:cstheme="minorHAnsi"/>
                <w:bCs/>
                <w:color w:val="00B050"/>
              </w:rPr>
              <w:t>PRAMP_842</w:t>
            </w:r>
          </w:p>
        </w:tc>
      </w:tr>
      <w:tr w:rsidR="003E2E4C" w:rsidRPr="00507BB6" w14:paraId="6D210F36" w14:textId="77777777" w:rsidTr="00325023">
        <w:trPr>
          <w:trHeight w:val="300"/>
        </w:trPr>
        <w:tc>
          <w:tcPr>
            <w:tcW w:w="4400" w:type="dxa"/>
            <w:noWrap/>
            <w:hideMark/>
          </w:tcPr>
          <w:p w14:paraId="250BC33C" w14:textId="77777777" w:rsidR="003E2E4C" w:rsidRPr="00507BB6" w:rsidRDefault="003E2E4C" w:rsidP="00325023">
            <w:pPr>
              <w:rPr>
                <w:rFonts w:cstheme="minorHAnsi"/>
                <w:bCs/>
              </w:rPr>
            </w:pPr>
            <w:r w:rsidRPr="00507BB6">
              <w:rPr>
                <w:rFonts w:cstheme="minorHAnsi"/>
                <w:bCs/>
              </w:rPr>
              <w:t>Red Deer - Riverside</w:t>
            </w:r>
          </w:p>
        </w:tc>
        <w:tc>
          <w:tcPr>
            <w:tcW w:w="4400" w:type="dxa"/>
            <w:vAlign w:val="bottom"/>
          </w:tcPr>
          <w:p w14:paraId="4F4D8CD8" w14:textId="77777777" w:rsidR="003E2E4C" w:rsidRPr="00507BB6" w:rsidRDefault="003E2E4C" w:rsidP="00325023">
            <w:pPr>
              <w:rPr>
                <w:rFonts w:cstheme="minorHAnsi"/>
                <w:bCs/>
              </w:rPr>
            </w:pPr>
            <w:r w:rsidRPr="00507BB6">
              <w:rPr>
                <w:rFonts w:cstheme="minorHAnsi"/>
                <w:bCs/>
                <w:color w:val="000000"/>
              </w:rPr>
              <w:t>Smoky Heights</w:t>
            </w:r>
          </w:p>
        </w:tc>
      </w:tr>
      <w:tr w:rsidR="003E2E4C" w:rsidRPr="00507BB6" w14:paraId="608DCB18" w14:textId="77777777" w:rsidTr="00325023">
        <w:trPr>
          <w:trHeight w:val="300"/>
        </w:trPr>
        <w:tc>
          <w:tcPr>
            <w:tcW w:w="4400" w:type="dxa"/>
            <w:noWrap/>
            <w:hideMark/>
          </w:tcPr>
          <w:p w14:paraId="2851752B" w14:textId="77777777" w:rsidR="003E2E4C" w:rsidRPr="00507BB6" w:rsidRDefault="003E2E4C" w:rsidP="00325023">
            <w:pPr>
              <w:rPr>
                <w:rFonts w:cstheme="minorHAnsi"/>
                <w:bCs/>
              </w:rPr>
            </w:pPr>
            <w:r w:rsidRPr="00507BB6">
              <w:rPr>
                <w:rFonts w:cstheme="minorHAnsi"/>
                <w:bCs/>
              </w:rPr>
              <w:t>Scotford 2</w:t>
            </w:r>
          </w:p>
        </w:tc>
        <w:tc>
          <w:tcPr>
            <w:tcW w:w="4400" w:type="dxa"/>
            <w:vAlign w:val="bottom"/>
          </w:tcPr>
          <w:p w14:paraId="5808B17C" w14:textId="77777777" w:rsidR="003E2E4C" w:rsidRPr="00507BB6" w:rsidRDefault="003E2E4C" w:rsidP="00325023">
            <w:pPr>
              <w:rPr>
                <w:rFonts w:cstheme="minorHAnsi"/>
                <w:bCs/>
              </w:rPr>
            </w:pPr>
            <w:r w:rsidRPr="00507BB6">
              <w:rPr>
                <w:rFonts w:cstheme="minorHAnsi"/>
                <w:bCs/>
                <w:color w:val="000000"/>
              </w:rPr>
              <w:t>Stony Mountain (Conklin Lookout)</w:t>
            </w:r>
          </w:p>
        </w:tc>
      </w:tr>
      <w:tr w:rsidR="003E2E4C" w:rsidRPr="00507BB6" w14:paraId="1157D833" w14:textId="77777777" w:rsidTr="00325023">
        <w:trPr>
          <w:trHeight w:val="300"/>
        </w:trPr>
        <w:tc>
          <w:tcPr>
            <w:tcW w:w="4400" w:type="dxa"/>
            <w:noWrap/>
            <w:hideMark/>
          </w:tcPr>
          <w:p w14:paraId="3AB54AE2" w14:textId="77777777" w:rsidR="003E2E4C" w:rsidRPr="00507BB6" w:rsidRDefault="003E2E4C" w:rsidP="00325023">
            <w:pPr>
              <w:rPr>
                <w:rFonts w:cstheme="minorHAnsi"/>
                <w:bCs/>
              </w:rPr>
            </w:pPr>
            <w:r w:rsidRPr="00507BB6">
              <w:rPr>
                <w:rFonts w:cstheme="minorHAnsi"/>
                <w:bCs/>
              </w:rPr>
              <w:t>Sherwood Park (New)</w:t>
            </w:r>
          </w:p>
        </w:tc>
        <w:tc>
          <w:tcPr>
            <w:tcW w:w="4400" w:type="dxa"/>
            <w:vAlign w:val="bottom"/>
          </w:tcPr>
          <w:p w14:paraId="5806A0E8" w14:textId="3096ACC6" w:rsidR="003E2E4C" w:rsidRPr="00777632" w:rsidRDefault="00777632" w:rsidP="00325023">
            <w:pPr>
              <w:rPr>
                <w:rFonts w:cstheme="minorHAnsi"/>
                <w:bCs/>
                <w:color w:val="FF0000"/>
              </w:rPr>
            </w:pPr>
            <w:r>
              <w:rPr>
                <w:rFonts w:cstheme="minorHAnsi"/>
                <w:bCs/>
                <w:color w:val="FF0000"/>
              </w:rPr>
              <w:t>Janvier</w:t>
            </w:r>
          </w:p>
        </w:tc>
      </w:tr>
      <w:tr w:rsidR="003E2E4C" w:rsidRPr="00507BB6" w14:paraId="5CB630D8" w14:textId="77777777" w:rsidTr="00325023">
        <w:trPr>
          <w:trHeight w:val="300"/>
        </w:trPr>
        <w:tc>
          <w:tcPr>
            <w:tcW w:w="4400" w:type="dxa"/>
            <w:noWrap/>
            <w:hideMark/>
          </w:tcPr>
          <w:p w14:paraId="720DCFED" w14:textId="77A065F3" w:rsidR="003E2E4C" w:rsidRPr="00507BB6" w:rsidRDefault="00DD688B" w:rsidP="00325023">
            <w:pPr>
              <w:rPr>
                <w:rFonts w:cstheme="minorHAnsi"/>
                <w:bCs/>
              </w:rPr>
            </w:pPr>
            <w:r>
              <w:rPr>
                <w:rFonts w:cstheme="minorHAnsi"/>
                <w:bCs/>
                <w:color w:val="00B050"/>
              </w:rPr>
              <w:t>St. Lina (LICA)</w:t>
            </w:r>
          </w:p>
        </w:tc>
        <w:tc>
          <w:tcPr>
            <w:tcW w:w="4400" w:type="dxa"/>
            <w:vAlign w:val="bottom"/>
          </w:tcPr>
          <w:p w14:paraId="16EEA82B" w14:textId="6B2F3F10" w:rsidR="003E2E4C" w:rsidRPr="00777632" w:rsidRDefault="00777632" w:rsidP="00325023">
            <w:pPr>
              <w:rPr>
                <w:rFonts w:cstheme="minorHAnsi"/>
                <w:bCs/>
                <w:color w:val="FF0000"/>
              </w:rPr>
            </w:pPr>
            <w:r>
              <w:rPr>
                <w:rFonts w:cstheme="minorHAnsi"/>
                <w:bCs/>
                <w:color w:val="FF0000"/>
              </w:rPr>
              <w:t>Fort Hills</w:t>
            </w:r>
          </w:p>
        </w:tc>
      </w:tr>
      <w:tr w:rsidR="003E2E4C" w:rsidRPr="00507BB6" w14:paraId="757A4F39" w14:textId="77777777" w:rsidTr="00325023">
        <w:trPr>
          <w:trHeight w:val="300"/>
        </w:trPr>
        <w:tc>
          <w:tcPr>
            <w:tcW w:w="4400" w:type="dxa"/>
            <w:noWrap/>
            <w:hideMark/>
          </w:tcPr>
          <w:p w14:paraId="547CA349" w14:textId="77777777" w:rsidR="003E2E4C" w:rsidRPr="00507BB6" w:rsidRDefault="003E2E4C" w:rsidP="00325023">
            <w:pPr>
              <w:rPr>
                <w:rFonts w:cstheme="minorHAnsi"/>
                <w:bCs/>
              </w:rPr>
            </w:pPr>
            <w:r w:rsidRPr="00507BB6">
              <w:rPr>
                <w:rFonts w:cstheme="minorHAnsi"/>
                <w:bCs/>
              </w:rPr>
              <w:lastRenderedPageBreak/>
              <w:t>Valleyview</w:t>
            </w:r>
          </w:p>
        </w:tc>
        <w:tc>
          <w:tcPr>
            <w:tcW w:w="4400" w:type="dxa"/>
            <w:vAlign w:val="bottom"/>
          </w:tcPr>
          <w:p w14:paraId="4C911909" w14:textId="7A07C4CB" w:rsidR="003E2E4C" w:rsidRPr="00DD688B" w:rsidRDefault="00DD688B" w:rsidP="00325023">
            <w:pPr>
              <w:rPr>
                <w:rFonts w:cstheme="minorHAnsi"/>
                <w:bCs/>
                <w:color w:val="00B050"/>
              </w:rPr>
            </w:pPr>
            <w:r w:rsidRPr="00DD688B">
              <w:rPr>
                <w:rFonts w:cstheme="minorHAnsi"/>
                <w:bCs/>
                <w:color w:val="00B050"/>
              </w:rPr>
              <w:t>Reno (PRAMP)</w:t>
            </w:r>
          </w:p>
        </w:tc>
      </w:tr>
      <w:tr w:rsidR="003E2E4C" w:rsidRPr="00507BB6" w14:paraId="224F275C" w14:textId="77777777" w:rsidTr="00325023">
        <w:trPr>
          <w:trHeight w:val="300"/>
        </w:trPr>
        <w:tc>
          <w:tcPr>
            <w:tcW w:w="4400" w:type="dxa"/>
            <w:noWrap/>
            <w:hideMark/>
          </w:tcPr>
          <w:p w14:paraId="703E3F8E" w14:textId="77777777" w:rsidR="003E2E4C" w:rsidRPr="00507BB6" w:rsidRDefault="003E2E4C" w:rsidP="00325023">
            <w:pPr>
              <w:rPr>
                <w:rFonts w:cstheme="minorHAnsi"/>
                <w:bCs/>
              </w:rPr>
            </w:pPr>
            <w:proofErr w:type="spellStart"/>
            <w:r w:rsidRPr="00507BB6">
              <w:rPr>
                <w:rFonts w:cstheme="minorHAnsi"/>
                <w:bCs/>
              </w:rPr>
              <w:t>Wapasu</w:t>
            </w:r>
            <w:proofErr w:type="spellEnd"/>
          </w:p>
        </w:tc>
        <w:tc>
          <w:tcPr>
            <w:tcW w:w="4400" w:type="dxa"/>
            <w:vAlign w:val="bottom"/>
          </w:tcPr>
          <w:p w14:paraId="1F19228C" w14:textId="084E23FC" w:rsidR="003E2E4C" w:rsidRPr="00DD688B" w:rsidRDefault="00DD688B" w:rsidP="00325023">
            <w:pPr>
              <w:rPr>
                <w:rFonts w:cstheme="minorHAnsi"/>
                <w:bCs/>
                <w:color w:val="00B050"/>
              </w:rPr>
            </w:pPr>
            <w:r w:rsidRPr="00DD688B">
              <w:rPr>
                <w:rFonts w:cstheme="minorHAnsi"/>
                <w:bCs/>
                <w:color w:val="00B050"/>
              </w:rPr>
              <w:t>Station 986 (PRAMP)</w:t>
            </w:r>
          </w:p>
        </w:tc>
      </w:tr>
      <w:tr w:rsidR="00777632" w:rsidRPr="00507BB6" w14:paraId="2BF6E1DB" w14:textId="77777777" w:rsidTr="00325023">
        <w:trPr>
          <w:trHeight w:val="300"/>
        </w:trPr>
        <w:tc>
          <w:tcPr>
            <w:tcW w:w="4400" w:type="dxa"/>
            <w:noWrap/>
          </w:tcPr>
          <w:p w14:paraId="4C2BDEF5" w14:textId="6C86A590" w:rsidR="00777632" w:rsidRPr="00777632" w:rsidRDefault="00777632" w:rsidP="00325023">
            <w:pPr>
              <w:rPr>
                <w:rFonts w:cstheme="minorHAnsi"/>
                <w:bCs/>
                <w:color w:val="FF0000"/>
              </w:rPr>
            </w:pPr>
            <w:r>
              <w:rPr>
                <w:rFonts w:cstheme="minorHAnsi"/>
                <w:bCs/>
                <w:color w:val="FF0000"/>
              </w:rPr>
              <w:t>Surmont</w:t>
            </w:r>
          </w:p>
        </w:tc>
        <w:tc>
          <w:tcPr>
            <w:tcW w:w="4400" w:type="dxa"/>
            <w:vAlign w:val="bottom"/>
          </w:tcPr>
          <w:p w14:paraId="4A153DF6" w14:textId="77777777" w:rsidR="00777632" w:rsidRPr="00777632" w:rsidRDefault="00777632" w:rsidP="00325023">
            <w:pPr>
              <w:rPr>
                <w:rFonts w:cstheme="minorHAnsi"/>
                <w:bCs/>
                <w:color w:val="FF0000"/>
              </w:rPr>
            </w:pPr>
          </w:p>
        </w:tc>
      </w:tr>
      <w:tr w:rsidR="00777632" w:rsidRPr="00507BB6" w14:paraId="2166E919" w14:textId="77777777" w:rsidTr="00325023">
        <w:trPr>
          <w:trHeight w:val="300"/>
        </w:trPr>
        <w:tc>
          <w:tcPr>
            <w:tcW w:w="4400" w:type="dxa"/>
            <w:noWrap/>
          </w:tcPr>
          <w:p w14:paraId="39436015" w14:textId="0EFB4BA5" w:rsidR="00777632" w:rsidRPr="00777632" w:rsidRDefault="00777632" w:rsidP="00325023">
            <w:pPr>
              <w:rPr>
                <w:rFonts w:cstheme="minorHAnsi"/>
                <w:bCs/>
                <w:color w:val="FF0000"/>
              </w:rPr>
            </w:pPr>
            <w:proofErr w:type="spellStart"/>
            <w:r>
              <w:rPr>
                <w:rFonts w:cstheme="minorHAnsi"/>
                <w:bCs/>
                <w:color w:val="FF0000"/>
              </w:rPr>
              <w:t>Waskow</w:t>
            </w:r>
            <w:proofErr w:type="spellEnd"/>
            <w:r>
              <w:rPr>
                <w:rFonts w:cstheme="minorHAnsi"/>
                <w:bCs/>
                <w:color w:val="FF0000"/>
              </w:rPr>
              <w:t xml:space="preserve"> Ochi </w:t>
            </w:r>
            <w:proofErr w:type="spellStart"/>
            <w:r>
              <w:rPr>
                <w:rFonts w:cstheme="minorHAnsi"/>
                <w:bCs/>
                <w:color w:val="FF0000"/>
              </w:rPr>
              <w:t>Pimatisiwin</w:t>
            </w:r>
            <w:proofErr w:type="spellEnd"/>
          </w:p>
        </w:tc>
        <w:tc>
          <w:tcPr>
            <w:tcW w:w="4400" w:type="dxa"/>
            <w:vAlign w:val="bottom"/>
          </w:tcPr>
          <w:p w14:paraId="68C9D114" w14:textId="77777777" w:rsidR="00777632" w:rsidRPr="00777632" w:rsidRDefault="00777632" w:rsidP="00325023">
            <w:pPr>
              <w:rPr>
                <w:rFonts w:cstheme="minorHAnsi"/>
                <w:bCs/>
                <w:color w:val="FF0000"/>
              </w:rPr>
            </w:pPr>
          </w:p>
        </w:tc>
      </w:tr>
      <w:tr w:rsidR="00777632" w:rsidRPr="00507BB6" w14:paraId="586B80D1" w14:textId="77777777" w:rsidTr="00325023">
        <w:trPr>
          <w:trHeight w:val="300"/>
        </w:trPr>
        <w:tc>
          <w:tcPr>
            <w:tcW w:w="4400" w:type="dxa"/>
            <w:noWrap/>
          </w:tcPr>
          <w:p w14:paraId="04092F17" w14:textId="13AB86E7" w:rsidR="00777632" w:rsidRPr="00777632" w:rsidRDefault="00777632" w:rsidP="00325023">
            <w:pPr>
              <w:rPr>
                <w:rFonts w:cstheme="minorHAnsi"/>
                <w:bCs/>
                <w:color w:val="FF0000"/>
              </w:rPr>
            </w:pPr>
            <w:r>
              <w:rPr>
                <w:rFonts w:cstheme="minorHAnsi"/>
                <w:bCs/>
                <w:color w:val="FF0000"/>
              </w:rPr>
              <w:t>Christina Lake</w:t>
            </w:r>
          </w:p>
        </w:tc>
        <w:tc>
          <w:tcPr>
            <w:tcW w:w="4400" w:type="dxa"/>
            <w:vAlign w:val="bottom"/>
          </w:tcPr>
          <w:p w14:paraId="6F603203" w14:textId="77777777" w:rsidR="00777632" w:rsidRPr="00777632" w:rsidRDefault="00777632" w:rsidP="00325023">
            <w:pPr>
              <w:rPr>
                <w:rFonts w:cstheme="minorHAnsi"/>
                <w:bCs/>
                <w:color w:val="FF0000"/>
              </w:rPr>
            </w:pPr>
          </w:p>
        </w:tc>
      </w:tr>
      <w:tr w:rsidR="00777632" w:rsidRPr="00507BB6" w14:paraId="54FA42E7" w14:textId="77777777" w:rsidTr="00325023">
        <w:trPr>
          <w:trHeight w:val="300"/>
        </w:trPr>
        <w:tc>
          <w:tcPr>
            <w:tcW w:w="4400" w:type="dxa"/>
            <w:noWrap/>
          </w:tcPr>
          <w:p w14:paraId="2F39C923" w14:textId="1F73FB85" w:rsidR="00777632" w:rsidRPr="00777632" w:rsidRDefault="00777632" w:rsidP="00325023">
            <w:pPr>
              <w:rPr>
                <w:rFonts w:cstheme="minorHAnsi"/>
                <w:bCs/>
                <w:color w:val="FF0000"/>
              </w:rPr>
            </w:pPr>
            <w:r>
              <w:rPr>
                <w:rFonts w:cstheme="minorHAnsi"/>
                <w:bCs/>
                <w:color w:val="FF0000"/>
              </w:rPr>
              <w:t>Jackfish 1</w:t>
            </w:r>
          </w:p>
        </w:tc>
        <w:tc>
          <w:tcPr>
            <w:tcW w:w="4400" w:type="dxa"/>
            <w:vAlign w:val="bottom"/>
          </w:tcPr>
          <w:p w14:paraId="56E61D2E" w14:textId="77777777" w:rsidR="00777632" w:rsidRPr="00777632" w:rsidRDefault="00777632" w:rsidP="00325023">
            <w:pPr>
              <w:rPr>
                <w:rFonts w:cstheme="minorHAnsi"/>
                <w:bCs/>
                <w:color w:val="FF0000"/>
              </w:rPr>
            </w:pPr>
          </w:p>
        </w:tc>
      </w:tr>
      <w:tr w:rsidR="00777632" w:rsidRPr="00507BB6" w14:paraId="3BAD8A57" w14:textId="77777777" w:rsidTr="00325023">
        <w:trPr>
          <w:trHeight w:val="300"/>
        </w:trPr>
        <w:tc>
          <w:tcPr>
            <w:tcW w:w="4400" w:type="dxa"/>
            <w:noWrap/>
          </w:tcPr>
          <w:p w14:paraId="4FB25CC8" w14:textId="00DBF41D" w:rsidR="00777632" w:rsidRPr="00777632" w:rsidRDefault="00777632" w:rsidP="00325023">
            <w:pPr>
              <w:rPr>
                <w:rFonts w:cstheme="minorHAnsi"/>
                <w:bCs/>
                <w:color w:val="FF0000"/>
              </w:rPr>
            </w:pPr>
            <w:r>
              <w:rPr>
                <w:rFonts w:cstheme="minorHAnsi"/>
                <w:bCs/>
                <w:color w:val="FF0000"/>
              </w:rPr>
              <w:t>Jackfish 2/3</w:t>
            </w:r>
          </w:p>
        </w:tc>
        <w:tc>
          <w:tcPr>
            <w:tcW w:w="4400" w:type="dxa"/>
            <w:vAlign w:val="bottom"/>
          </w:tcPr>
          <w:p w14:paraId="089E4AF0" w14:textId="77777777" w:rsidR="00777632" w:rsidRPr="00777632" w:rsidRDefault="00777632" w:rsidP="00325023">
            <w:pPr>
              <w:rPr>
                <w:rFonts w:cstheme="minorHAnsi"/>
                <w:bCs/>
                <w:color w:val="FF0000"/>
              </w:rPr>
            </w:pPr>
          </w:p>
        </w:tc>
      </w:tr>
      <w:tr w:rsidR="00777632" w:rsidRPr="00507BB6" w14:paraId="185614A3" w14:textId="77777777" w:rsidTr="00325023">
        <w:trPr>
          <w:trHeight w:val="300"/>
        </w:trPr>
        <w:tc>
          <w:tcPr>
            <w:tcW w:w="4400" w:type="dxa"/>
            <w:noWrap/>
          </w:tcPr>
          <w:p w14:paraId="0BA10B71" w14:textId="20DC6645" w:rsidR="00777632" w:rsidRPr="00777632" w:rsidRDefault="00DD688B" w:rsidP="00325023">
            <w:pPr>
              <w:rPr>
                <w:rFonts w:cstheme="minorHAnsi"/>
                <w:bCs/>
                <w:color w:val="FF0000"/>
              </w:rPr>
            </w:pPr>
            <w:r w:rsidRPr="00DD688B">
              <w:rPr>
                <w:rFonts w:cstheme="minorHAnsi"/>
                <w:bCs/>
                <w:color w:val="00B050"/>
              </w:rPr>
              <w:t>PAMS (LICA portable)</w:t>
            </w:r>
          </w:p>
        </w:tc>
        <w:tc>
          <w:tcPr>
            <w:tcW w:w="4400" w:type="dxa"/>
            <w:vAlign w:val="bottom"/>
          </w:tcPr>
          <w:p w14:paraId="3C40ADBE" w14:textId="77777777" w:rsidR="00777632" w:rsidRPr="00777632" w:rsidRDefault="00777632" w:rsidP="00325023">
            <w:pPr>
              <w:rPr>
                <w:rFonts w:cstheme="minorHAnsi"/>
                <w:bCs/>
                <w:color w:val="FF0000"/>
              </w:rPr>
            </w:pPr>
          </w:p>
        </w:tc>
      </w:tr>
      <w:tr w:rsidR="00777632" w:rsidRPr="00507BB6" w14:paraId="26DEA010" w14:textId="77777777" w:rsidTr="00325023">
        <w:trPr>
          <w:trHeight w:val="300"/>
        </w:trPr>
        <w:tc>
          <w:tcPr>
            <w:tcW w:w="4400" w:type="dxa"/>
            <w:noWrap/>
          </w:tcPr>
          <w:p w14:paraId="3962770C" w14:textId="77777777" w:rsidR="00777632" w:rsidRPr="00777632" w:rsidRDefault="00777632" w:rsidP="00325023">
            <w:pPr>
              <w:rPr>
                <w:rFonts w:cstheme="minorHAnsi"/>
                <w:bCs/>
                <w:color w:val="FF0000"/>
              </w:rPr>
            </w:pPr>
          </w:p>
        </w:tc>
        <w:tc>
          <w:tcPr>
            <w:tcW w:w="4400" w:type="dxa"/>
            <w:vAlign w:val="bottom"/>
          </w:tcPr>
          <w:p w14:paraId="117DEC4A" w14:textId="77777777" w:rsidR="00777632" w:rsidRPr="00777632" w:rsidRDefault="00777632" w:rsidP="00325023">
            <w:pPr>
              <w:rPr>
                <w:rFonts w:cstheme="minorHAnsi"/>
                <w:bCs/>
                <w:color w:val="FF0000"/>
              </w:rPr>
            </w:pPr>
          </w:p>
        </w:tc>
      </w:tr>
      <w:tr w:rsidR="00777632" w:rsidRPr="00507BB6" w14:paraId="6A9130F2" w14:textId="77777777" w:rsidTr="00325023">
        <w:trPr>
          <w:trHeight w:val="300"/>
        </w:trPr>
        <w:tc>
          <w:tcPr>
            <w:tcW w:w="4400" w:type="dxa"/>
            <w:noWrap/>
          </w:tcPr>
          <w:p w14:paraId="45AF3CBC" w14:textId="77777777" w:rsidR="00777632" w:rsidRPr="00777632" w:rsidRDefault="00777632" w:rsidP="00325023">
            <w:pPr>
              <w:rPr>
                <w:rFonts w:cstheme="minorHAnsi"/>
                <w:bCs/>
                <w:color w:val="FF0000"/>
              </w:rPr>
            </w:pPr>
          </w:p>
        </w:tc>
        <w:tc>
          <w:tcPr>
            <w:tcW w:w="4400" w:type="dxa"/>
            <w:vAlign w:val="bottom"/>
          </w:tcPr>
          <w:p w14:paraId="6EB9D79A" w14:textId="77777777" w:rsidR="00777632" w:rsidRPr="00777632" w:rsidRDefault="00777632" w:rsidP="00325023">
            <w:pPr>
              <w:rPr>
                <w:rFonts w:cstheme="minorHAnsi"/>
                <w:bCs/>
                <w:color w:val="FF0000"/>
              </w:rPr>
            </w:pPr>
          </w:p>
        </w:tc>
      </w:tr>
    </w:tbl>
    <w:p w14:paraId="51A5A75F" w14:textId="77777777" w:rsidR="00C92BB0" w:rsidRDefault="00C92BB0" w:rsidP="003E2E4C">
      <w:pPr>
        <w:spacing w:line="240" w:lineRule="auto"/>
      </w:pPr>
    </w:p>
    <w:p w14:paraId="5B12D521" w14:textId="21B40762" w:rsidR="00EF5526" w:rsidRDefault="00C92BB0" w:rsidP="003E2E4C">
      <w:pPr>
        <w:spacing w:line="240" w:lineRule="auto"/>
      </w:pPr>
      <w:r w:rsidRPr="003E2E4C">
        <w:rPr>
          <w:b/>
        </w:rPr>
        <w:t>Question 7</w:t>
      </w:r>
      <w:r w:rsidR="003E2E4C">
        <w:t xml:space="preserve">: </w:t>
      </w:r>
      <w:r>
        <w:t xml:space="preserve">Please review </w:t>
      </w:r>
      <w:r w:rsidR="003E2E4C">
        <w:t>the table below and flag</w:t>
      </w:r>
      <w:r>
        <w:t xml:space="preserve"> stations </w:t>
      </w:r>
      <w:r w:rsidR="00D04CB7">
        <w:t>in your A</w:t>
      </w:r>
      <w:r w:rsidR="003E2E4C">
        <w:t xml:space="preserve">irshed </w:t>
      </w:r>
      <w:r>
        <w:t>that report for CAAQs</w:t>
      </w:r>
      <w:r w:rsidR="003E2E4C">
        <w:t xml:space="preserve"> (add any additional CAAQs reporting stations that may be missing from this list): </w:t>
      </w:r>
    </w:p>
    <w:p w14:paraId="128C0396" w14:textId="12A65B3D" w:rsidR="00DD688B" w:rsidRDefault="00DD688B" w:rsidP="00DD688B">
      <w:pPr>
        <w:spacing w:after="0" w:line="240" w:lineRule="auto"/>
        <w:rPr>
          <w:rFonts w:cstheme="minorHAnsi"/>
          <w:bCs/>
          <w:color w:val="00B050"/>
          <w:lang w:val="en-US"/>
        </w:rPr>
      </w:pPr>
      <w:r w:rsidRPr="00DD688B">
        <w:rPr>
          <w:rFonts w:cstheme="minorHAnsi"/>
          <w:bCs/>
          <w:color w:val="00B050"/>
          <w:lang w:val="en-US"/>
        </w:rPr>
        <w:t xml:space="preserve">While LICA monitors H2S at other locations in the network, only Cold Lake’s TRS is used in CAAQs determination.  None of PRAMP’s TRS data are used for CAAQs determination </w:t>
      </w:r>
      <w:r w:rsidRPr="00DD688B">
        <w:rPr>
          <w:rFonts w:cstheme="minorHAnsi"/>
          <w:bCs/>
          <w:i/>
          <w:color w:val="00B050"/>
          <w:lang w:val="en-US"/>
        </w:rPr>
        <w:t>to our knowledge</w:t>
      </w:r>
      <w:r w:rsidRPr="00DD688B">
        <w:rPr>
          <w:rFonts w:cstheme="minorHAnsi"/>
          <w:bCs/>
          <w:color w:val="00B050"/>
          <w:lang w:val="en-US"/>
        </w:rPr>
        <w:t xml:space="preserve">. </w:t>
      </w:r>
    </w:p>
    <w:p w14:paraId="1306F52D" w14:textId="77777777" w:rsidR="00DD688B" w:rsidRPr="00DD688B" w:rsidRDefault="00DD688B" w:rsidP="00DD688B">
      <w:pPr>
        <w:spacing w:after="0" w:line="240" w:lineRule="auto"/>
        <w:rPr>
          <w:rFonts w:cstheme="minorHAnsi"/>
          <w:bCs/>
          <w:color w:val="00B050"/>
          <w:lang w:val="en-US"/>
        </w:r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3546"/>
        <w:gridCol w:w="810"/>
        <w:gridCol w:w="900"/>
      </w:tblGrid>
      <w:tr w:rsidR="00C92BB0" w:rsidRPr="00070D7F" w14:paraId="50A15663" w14:textId="77777777" w:rsidTr="00325023">
        <w:trPr>
          <w:trHeight w:val="300"/>
          <w:jc w:val="center"/>
        </w:trPr>
        <w:tc>
          <w:tcPr>
            <w:tcW w:w="1759" w:type="dxa"/>
            <w:shd w:val="clear" w:color="auto" w:fill="auto"/>
            <w:noWrap/>
            <w:vAlign w:val="bottom"/>
            <w:hideMark/>
          </w:tcPr>
          <w:p w14:paraId="7C874939" w14:textId="77777777" w:rsidR="00C92BB0" w:rsidRPr="003E2E4C" w:rsidRDefault="00C92BB0" w:rsidP="003E2E4C">
            <w:pPr>
              <w:spacing w:after="0" w:line="240" w:lineRule="auto"/>
              <w:jc w:val="center"/>
              <w:rPr>
                <w:rFonts w:eastAsia="Times New Roman" w:cstheme="minorHAnsi"/>
                <w:b/>
              </w:rPr>
            </w:pPr>
            <w:r w:rsidRPr="003E2E4C">
              <w:rPr>
                <w:rFonts w:eastAsia="Times New Roman" w:cstheme="minorHAnsi"/>
                <w:b/>
              </w:rPr>
              <w:t>Air Zone</w:t>
            </w:r>
          </w:p>
        </w:tc>
        <w:tc>
          <w:tcPr>
            <w:tcW w:w="3546" w:type="dxa"/>
            <w:shd w:val="clear" w:color="auto" w:fill="auto"/>
            <w:noWrap/>
            <w:vAlign w:val="bottom"/>
            <w:hideMark/>
          </w:tcPr>
          <w:p w14:paraId="6D1101AC" w14:textId="77777777" w:rsidR="00C92BB0" w:rsidRPr="003E2E4C" w:rsidRDefault="00C92BB0" w:rsidP="003E2E4C">
            <w:pPr>
              <w:spacing w:after="0" w:line="240" w:lineRule="auto"/>
              <w:jc w:val="center"/>
              <w:rPr>
                <w:rFonts w:eastAsia="Times New Roman" w:cstheme="minorHAnsi"/>
                <w:b/>
              </w:rPr>
            </w:pPr>
            <w:r w:rsidRPr="003E2E4C">
              <w:rPr>
                <w:rFonts w:eastAsia="Times New Roman" w:cstheme="minorHAnsi"/>
                <w:b/>
              </w:rPr>
              <w:t>Monitoring Station</w:t>
            </w:r>
          </w:p>
        </w:tc>
        <w:tc>
          <w:tcPr>
            <w:tcW w:w="810" w:type="dxa"/>
            <w:shd w:val="clear" w:color="auto" w:fill="auto"/>
            <w:noWrap/>
            <w:vAlign w:val="bottom"/>
            <w:hideMark/>
          </w:tcPr>
          <w:p w14:paraId="407A07F7"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TRS</w:t>
            </w:r>
          </w:p>
        </w:tc>
        <w:tc>
          <w:tcPr>
            <w:tcW w:w="900" w:type="dxa"/>
            <w:shd w:val="clear" w:color="auto" w:fill="auto"/>
            <w:noWrap/>
            <w:vAlign w:val="bottom"/>
            <w:hideMark/>
          </w:tcPr>
          <w:p w14:paraId="24905889"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H2S</w:t>
            </w:r>
          </w:p>
        </w:tc>
      </w:tr>
      <w:tr w:rsidR="00C92BB0" w:rsidRPr="00070D7F" w14:paraId="5B653D73" w14:textId="77777777" w:rsidTr="00325023">
        <w:trPr>
          <w:trHeight w:val="300"/>
          <w:jc w:val="center"/>
        </w:trPr>
        <w:tc>
          <w:tcPr>
            <w:tcW w:w="1759" w:type="dxa"/>
            <w:vMerge w:val="restart"/>
            <w:shd w:val="clear" w:color="auto" w:fill="auto"/>
            <w:vAlign w:val="center"/>
            <w:hideMark/>
          </w:tcPr>
          <w:p w14:paraId="587BECE7" w14:textId="77777777" w:rsidR="00C92BB0" w:rsidRPr="003E2E4C" w:rsidRDefault="00C92BB0" w:rsidP="003E2E4C">
            <w:pPr>
              <w:spacing w:after="0" w:line="240" w:lineRule="auto"/>
              <w:jc w:val="center"/>
              <w:rPr>
                <w:rFonts w:eastAsia="Times New Roman" w:cstheme="minorHAnsi"/>
                <w:color w:val="000000"/>
              </w:rPr>
            </w:pPr>
            <w:r w:rsidRPr="003E2E4C">
              <w:rPr>
                <w:rFonts w:eastAsia="Times New Roman" w:cstheme="minorHAnsi"/>
                <w:color w:val="000000"/>
              </w:rPr>
              <w:t>Peace</w:t>
            </w:r>
          </w:p>
        </w:tc>
        <w:tc>
          <w:tcPr>
            <w:tcW w:w="3546" w:type="dxa"/>
            <w:shd w:val="clear" w:color="auto" w:fill="auto"/>
            <w:noWrap/>
            <w:vAlign w:val="bottom"/>
            <w:hideMark/>
          </w:tcPr>
          <w:p w14:paraId="253C4B10"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Beaverlodge</w:t>
            </w:r>
          </w:p>
        </w:tc>
        <w:tc>
          <w:tcPr>
            <w:tcW w:w="810" w:type="dxa"/>
            <w:shd w:val="clear" w:color="auto" w:fill="auto"/>
            <w:noWrap/>
            <w:vAlign w:val="bottom"/>
            <w:hideMark/>
          </w:tcPr>
          <w:p w14:paraId="151862EE"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63980E30" w14:textId="77777777" w:rsidR="00C92BB0" w:rsidRPr="003E2E4C" w:rsidRDefault="00C92BB0" w:rsidP="003E2E4C">
            <w:pPr>
              <w:spacing w:after="0" w:line="240" w:lineRule="auto"/>
              <w:jc w:val="center"/>
              <w:rPr>
                <w:rFonts w:eastAsia="Times New Roman" w:cstheme="minorHAnsi"/>
              </w:rPr>
            </w:pPr>
          </w:p>
        </w:tc>
      </w:tr>
      <w:tr w:rsidR="00C92BB0" w:rsidRPr="00070D7F" w14:paraId="39E02C8F" w14:textId="77777777" w:rsidTr="00325023">
        <w:trPr>
          <w:trHeight w:val="300"/>
          <w:jc w:val="center"/>
        </w:trPr>
        <w:tc>
          <w:tcPr>
            <w:tcW w:w="1759" w:type="dxa"/>
            <w:vMerge/>
            <w:vAlign w:val="center"/>
            <w:hideMark/>
          </w:tcPr>
          <w:p w14:paraId="55F341D6"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70319F82"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Evergreen Park</w:t>
            </w:r>
          </w:p>
        </w:tc>
        <w:tc>
          <w:tcPr>
            <w:tcW w:w="810" w:type="dxa"/>
            <w:shd w:val="clear" w:color="auto" w:fill="auto"/>
            <w:noWrap/>
            <w:vAlign w:val="bottom"/>
            <w:hideMark/>
          </w:tcPr>
          <w:p w14:paraId="3AC1263A" w14:textId="77777777" w:rsidR="00C92BB0" w:rsidRPr="003E2E4C" w:rsidRDefault="00C92BB0" w:rsidP="003E2E4C">
            <w:pPr>
              <w:spacing w:after="0" w:line="240" w:lineRule="auto"/>
              <w:jc w:val="center"/>
              <w:rPr>
                <w:rFonts w:eastAsia="Times New Roman" w:cstheme="minorHAnsi"/>
                <w:b/>
                <w:color w:val="000000"/>
              </w:rPr>
            </w:pPr>
            <w:r w:rsidRPr="003E2E4C">
              <w:rPr>
                <w:rFonts w:eastAsia="Times New Roman" w:cstheme="minorHAnsi"/>
                <w:b/>
                <w:color w:val="000000"/>
              </w:rPr>
              <w:t>x</w:t>
            </w:r>
          </w:p>
        </w:tc>
        <w:tc>
          <w:tcPr>
            <w:tcW w:w="900" w:type="dxa"/>
            <w:shd w:val="clear" w:color="auto" w:fill="auto"/>
            <w:noWrap/>
            <w:vAlign w:val="bottom"/>
            <w:hideMark/>
          </w:tcPr>
          <w:p w14:paraId="1EE45D68" w14:textId="77777777" w:rsidR="00C92BB0" w:rsidRPr="003E2E4C" w:rsidRDefault="00C92BB0" w:rsidP="003E2E4C">
            <w:pPr>
              <w:spacing w:after="0" w:line="240" w:lineRule="auto"/>
              <w:jc w:val="center"/>
              <w:rPr>
                <w:rFonts w:eastAsia="Times New Roman" w:cstheme="minorHAnsi"/>
              </w:rPr>
            </w:pPr>
          </w:p>
        </w:tc>
      </w:tr>
      <w:tr w:rsidR="00C92BB0" w:rsidRPr="00070D7F" w14:paraId="6E471044" w14:textId="77777777" w:rsidTr="00325023">
        <w:trPr>
          <w:trHeight w:val="300"/>
          <w:jc w:val="center"/>
        </w:trPr>
        <w:tc>
          <w:tcPr>
            <w:tcW w:w="1759" w:type="dxa"/>
            <w:vMerge/>
            <w:vAlign w:val="center"/>
            <w:hideMark/>
          </w:tcPr>
          <w:p w14:paraId="681A3241"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5006CC51"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Grande Prairie (Henry Pirker)</w:t>
            </w:r>
          </w:p>
        </w:tc>
        <w:tc>
          <w:tcPr>
            <w:tcW w:w="810" w:type="dxa"/>
            <w:shd w:val="clear" w:color="auto" w:fill="auto"/>
            <w:noWrap/>
            <w:vAlign w:val="bottom"/>
            <w:hideMark/>
          </w:tcPr>
          <w:p w14:paraId="2FD91E10" w14:textId="77777777" w:rsidR="00C92BB0" w:rsidRPr="003E2E4C" w:rsidRDefault="00C92BB0" w:rsidP="003E2E4C">
            <w:pPr>
              <w:spacing w:after="0" w:line="240" w:lineRule="auto"/>
              <w:jc w:val="center"/>
              <w:rPr>
                <w:rFonts w:eastAsia="Times New Roman" w:cstheme="minorHAnsi"/>
                <w:b/>
                <w:color w:val="000000"/>
              </w:rPr>
            </w:pPr>
            <w:r w:rsidRPr="003E2E4C">
              <w:rPr>
                <w:rFonts w:eastAsia="Times New Roman" w:cstheme="minorHAnsi"/>
                <w:b/>
                <w:color w:val="000000"/>
              </w:rPr>
              <w:t>x</w:t>
            </w:r>
          </w:p>
        </w:tc>
        <w:tc>
          <w:tcPr>
            <w:tcW w:w="900" w:type="dxa"/>
            <w:shd w:val="clear" w:color="auto" w:fill="auto"/>
            <w:noWrap/>
            <w:vAlign w:val="bottom"/>
            <w:hideMark/>
          </w:tcPr>
          <w:p w14:paraId="37630F19" w14:textId="77777777" w:rsidR="00C92BB0" w:rsidRPr="003E2E4C" w:rsidRDefault="00C92BB0" w:rsidP="003E2E4C">
            <w:pPr>
              <w:spacing w:after="0" w:line="240" w:lineRule="auto"/>
              <w:jc w:val="center"/>
              <w:rPr>
                <w:rFonts w:eastAsia="Times New Roman" w:cstheme="minorHAnsi"/>
              </w:rPr>
            </w:pPr>
          </w:p>
        </w:tc>
      </w:tr>
      <w:tr w:rsidR="00C92BB0" w:rsidRPr="00070D7F" w14:paraId="0F767711" w14:textId="77777777" w:rsidTr="00325023">
        <w:trPr>
          <w:trHeight w:val="300"/>
          <w:jc w:val="center"/>
        </w:trPr>
        <w:tc>
          <w:tcPr>
            <w:tcW w:w="1759" w:type="dxa"/>
            <w:vMerge/>
            <w:vAlign w:val="center"/>
            <w:hideMark/>
          </w:tcPr>
          <w:p w14:paraId="3747E6E8"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5C7222D4"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Smoky Heights</w:t>
            </w:r>
          </w:p>
        </w:tc>
        <w:tc>
          <w:tcPr>
            <w:tcW w:w="810" w:type="dxa"/>
            <w:shd w:val="clear" w:color="auto" w:fill="auto"/>
            <w:noWrap/>
            <w:vAlign w:val="bottom"/>
            <w:hideMark/>
          </w:tcPr>
          <w:p w14:paraId="21AF02F9" w14:textId="77777777" w:rsidR="00C92BB0" w:rsidRPr="003E2E4C" w:rsidRDefault="00C92BB0" w:rsidP="003E2E4C">
            <w:pPr>
              <w:spacing w:after="0" w:line="240" w:lineRule="auto"/>
              <w:jc w:val="center"/>
              <w:rPr>
                <w:rFonts w:eastAsia="Times New Roman" w:cstheme="minorHAnsi"/>
                <w:b/>
                <w:color w:val="000000"/>
              </w:rPr>
            </w:pPr>
            <w:r w:rsidRPr="003E2E4C">
              <w:rPr>
                <w:rFonts w:eastAsia="Times New Roman" w:cstheme="minorHAnsi"/>
                <w:b/>
                <w:color w:val="000000"/>
              </w:rPr>
              <w:t>x</w:t>
            </w:r>
          </w:p>
        </w:tc>
        <w:tc>
          <w:tcPr>
            <w:tcW w:w="900" w:type="dxa"/>
            <w:shd w:val="clear" w:color="auto" w:fill="auto"/>
            <w:noWrap/>
            <w:vAlign w:val="bottom"/>
            <w:hideMark/>
          </w:tcPr>
          <w:p w14:paraId="5211C9C5" w14:textId="77777777" w:rsidR="00C92BB0" w:rsidRPr="003E2E4C" w:rsidRDefault="00C92BB0" w:rsidP="003E2E4C">
            <w:pPr>
              <w:spacing w:after="0" w:line="240" w:lineRule="auto"/>
              <w:jc w:val="center"/>
              <w:rPr>
                <w:rFonts w:eastAsia="Times New Roman" w:cstheme="minorHAnsi"/>
              </w:rPr>
            </w:pPr>
          </w:p>
        </w:tc>
      </w:tr>
      <w:tr w:rsidR="007E366E" w:rsidRPr="00070D7F" w14:paraId="31DA5CFE" w14:textId="77777777" w:rsidTr="00325023">
        <w:trPr>
          <w:trHeight w:val="300"/>
          <w:jc w:val="center"/>
        </w:trPr>
        <w:tc>
          <w:tcPr>
            <w:tcW w:w="1759" w:type="dxa"/>
            <w:vMerge w:val="restart"/>
            <w:shd w:val="clear" w:color="auto" w:fill="auto"/>
            <w:vAlign w:val="center"/>
            <w:hideMark/>
          </w:tcPr>
          <w:p w14:paraId="4EC27B40" w14:textId="77777777" w:rsidR="007E366E" w:rsidRPr="003E2E4C" w:rsidRDefault="007E366E" w:rsidP="003E2E4C">
            <w:pPr>
              <w:spacing w:after="0" w:line="240" w:lineRule="auto"/>
              <w:jc w:val="center"/>
              <w:rPr>
                <w:rFonts w:eastAsia="Times New Roman" w:cstheme="minorHAnsi"/>
                <w:color w:val="000000"/>
              </w:rPr>
            </w:pPr>
            <w:r w:rsidRPr="003E2E4C">
              <w:rPr>
                <w:rFonts w:eastAsia="Times New Roman" w:cstheme="minorHAnsi"/>
                <w:color w:val="000000"/>
              </w:rPr>
              <w:t>Lower Athabasca</w:t>
            </w:r>
          </w:p>
        </w:tc>
        <w:tc>
          <w:tcPr>
            <w:tcW w:w="3546" w:type="dxa"/>
            <w:shd w:val="clear" w:color="auto" w:fill="auto"/>
            <w:noWrap/>
            <w:vAlign w:val="bottom"/>
            <w:hideMark/>
          </w:tcPr>
          <w:p w14:paraId="15FF294F"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Anzac</w:t>
            </w:r>
          </w:p>
        </w:tc>
        <w:tc>
          <w:tcPr>
            <w:tcW w:w="810" w:type="dxa"/>
            <w:shd w:val="clear" w:color="auto" w:fill="auto"/>
            <w:noWrap/>
            <w:vAlign w:val="bottom"/>
            <w:hideMark/>
          </w:tcPr>
          <w:p w14:paraId="78E0741E"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55D39A7C"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2C32C406" w14:textId="77777777" w:rsidTr="00325023">
        <w:trPr>
          <w:trHeight w:val="300"/>
          <w:jc w:val="center"/>
        </w:trPr>
        <w:tc>
          <w:tcPr>
            <w:tcW w:w="1759" w:type="dxa"/>
            <w:vMerge/>
            <w:vAlign w:val="center"/>
            <w:hideMark/>
          </w:tcPr>
          <w:p w14:paraId="212E3CDD"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05E1B3CB"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 xml:space="preserve">Bertha </w:t>
            </w:r>
            <w:proofErr w:type="spellStart"/>
            <w:r w:rsidRPr="003E2E4C">
              <w:rPr>
                <w:rFonts w:eastAsia="Times New Roman" w:cstheme="minorHAnsi"/>
                <w:color w:val="000000"/>
              </w:rPr>
              <w:t>Ganter</w:t>
            </w:r>
            <w:proofErr w:type="spellEnd"/>
            <w:r w:rsidRPr="003E2E4C">
              <w:rPr>
                <w:rFonts w:eastAsia="Times New Roman" w:cstheme="minorHAnsi"/>
                <w:color w:val="000000"/>
              </w:rPr>
              <w:t xml:space="preserve"> - Fort McKay</w:t>
            </w:r>
          </w:p>
        </w:tc>
        <w:tc>
          <w:tcPr>
            <w:tcW w:w="810" w:type="dxa"/>
            <w:shd w:val="clear" w:color="auto" w:fill="auto"/>
            <w:noWrap/>
            <w:vAlign w:val="bottom"/>
            <w:hideMark/>
          </w:tcPr>
          <w:p w14:paraId="3EBB2D7E"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2DCCFDD6"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6E866C9F" w14:textId="77777777" w:rsidTr="00325023">
        <w:trPr>
          <w:trHeight w:val="300"/>
          <w:jc w:val="center"/>
        </w:trPr>
        <w:tc>
          <w:tcPr>
            <w:tcW w:w="1759" w:type="dxa"/>
            <w:vMerge/>
            <w:vAlign w:val="center"/>
            <w:hideMark/>
          </w:tcPr>
          <w:p w14:paraId="3296E662"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62110D06"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CNRL Horizon</w:t>
            </w:r>
          </w:p>
        </w:tc>
        <w:tc>
          <w:tcPr>
            <w:tcW w:w="810" w:type="dxa"/>
            <w:shd w:val="clear" w:color="auto" w:fill="auto"/>
            <w:noWrap/>
            <w:vAlign w:val="bottom"/>
            <w:hideMark/>
          </w:tcPr>
          <w:p w14:paraId="432D8DB3"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45A1E2CB"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216A1498" w14:textId="77777777" w:rsidTr="00325023">
        <w:trPr>
          <w:trHeight w:val="300"/>
          <w:jc w:val="center"/>
        </w:trPr>
        <w:tc>
          <w:tcPr>
            <w:tcW w:w="1759" w:type="dxa"/>
            <w:vMerge/>
            <w:vAlign w:val="center"/>
            <w:hideMark/>
          </w:tcPr>
          <w:p w14:paraId="3601F8AA"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04AD50A0"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Cold Lake South</w:t>
            </w:r>
          </w:p>
        </w:tc>
        <w:tc>
          <w:tcPr>
            <w:tcW w:w="810" w:type="dxa"/>
            <w:shd w:val="clear" w:color="auto" w:fill="auto"/>
            <w:noWrap/>
            <w:vAlign w:val="bottom"/>
            <w:hideMark/>
          </w:tcPr>
          <w:p w14:paraId="07FACCD1"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3B90145D"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3AFF3436" w14:textId="77777777" w:rsidTr="00325023">
        <w:trPr>
          <w:trHeight w:val="300"/>
          <w:jc w:val="center"/>
        </w:trPr>
        <w:tc>
          <w:tcPr>
            <w:tcW w:w="1759" w:type="dxa"/>
            <w:vMerge/>
            <w:vAlign w:val="center"/>
            <w:hideMark/>
          </w:tcPr>
          <w:p w14:paraId="7DA4D8C4"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381CD755"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Fort Chipewyan</w:t>
            </w:r>
          </w:p>
        </w:tc>
        <w:tc>
          <w:tcPr>
            <w:tcW w:w="810" w:type="dxa"/>
            <w:shd w:val="clear" w:color="auto" w:fill="auto"/>
            <w:noWrap/>
            <w:vAlign w:val="bottom"/>
            <w:hideMark/>
          </w:tcPr>
          <w:p w14:paraId="457DA2BB" w14:textId="77777777" w:rsidR="007E366E" w:rsidRPr="003E2E4C" w:rsidRDefault="007E366E" w:rsidP="003E2E4C">
            <w:pPr>
              <w:spacing w:after="0" w:line="240" w:lineRule="auto"/>
              <w:rPr>
                <w:rFonts w:eastAsia="Times New Roman" w:cstheme="minorHAnsi"/>
                <w:color w:val="000000"/>
              </w:rPr>
            </w:pPr>
          </w:p>
        </w:tc>
        <w:tc>
          <w:tcPr>
            <w:tcW w:w="900" w:type="dxa"/>
            <w:shd w:val="clear" w:color="auto" w:fill="auto"/>
            <w:noWrap/>
            <w:vAlign w:val="bottom"/>
            <w:hideMark/>
          </w:tcPr>
          <w:p w14:paraId="7FD8CB61" w14:textId="77777777" w:rsidR="007E366E" w:rsidRPr="003E2E4C" w:rsidRDefault="007E366E" w:rsidP="003E2E4C">
            <w:pPr>
              <w:spacing w:after="0" w:line="240" w:lineRule="auto"/>
              <w:jc w:val="center"/>
              <w:rPr>
                <w:rFonts w:eastAsia="Times New Roman" w:cstheme="minorHAnsi"/>
              </w:rPr>
            </w:pPr>
          </w:p>
        </w:tc>
      </w:tr>
      <w:tr w:rsidR="007E366E" w:rsidRPr="00070D7F" w14:paraId="0D794840" w14:textId="77777777" w:rsidTr="00325023">
        <w:trPr>
          <w:trHeight w:val="300"/>
          <w:jc w:val="center"/>
        </w:trPr>
        <w:tc>
          <w:tcPr>
            <w:tcW w:w="1759" w:type="dxa"/>
            <w:vMerge/>
            <w:vAlign w:val="center"/>
            <w:hideMark/>
          </w:tcPr>
          <w:p w14:paraId="6B82CBB7"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13CE0BFE"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Fort McKay South (Syncrude UE1)</w:t>
            </w:r>
          </w:p>
        </w:tc>
        <w:tc>
          <w:tcPr>
            <w:tcW w:w="810" w:type="dxa"/>
            <w:shd w:val="clear" w:color="auto" w:fill="auto"/>
            <w:noWrap/>
            <w:vAlign w:val="bottom"/>
            <w:hideMark/>
          </w:tcPr>
          <w:p w14:paraId="62AEC0F3"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652D1486"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78A06D2F" w14:textId="77777777" w:rsidTr="00325023">
        <w:trPr>
          <w:trHeight w:val="300"/>
          <w:jc w:val="center"/>
        </w:trPr>
        <w:tc>
          <w:tcPr>
            <w:tcW w:w="1759" w:type="dxa"/>
            <w:vMerge/>
            <w:vAlign w:val="center"/>
            <w:hideMark/>
          </w:tcPr>
          <w:p w14:paraId="00D5847D"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1A485C98"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Fort McMurray - Athabasca Valley</w:t>
            </w:r>
          </w:p>
        </w:tc>
        <w:tc>
          <w:tcPr>
            <w:tcW w:w="810" w:type="dxa"/>
            <w:shd w:val="clear" w:color="auto" w:fill="auto"/>
            <w:noWrap/>
            <w:vAlign w:val="bottom"/>
            <w:hideMark/>
          </w:tcPr>
          <w:p w14:paraId="6514FB00"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70EE14CA"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5CE0BF88" w14:textId="77777777" w:rsidTr="00325023">
        <w:trPr>
          <w:trHeight w:val="300"/>
          <w:jc w:val="center"/>
        </w:trPr>
        <w:tc>
          <w:tcPr>
            <w:tcW w:w="1759" w:type="dxa"/>
            <w:vMerge/>
            <w:vAlign w:val="center"/>
            <w:hideMark/>
          </w:tcPr>
          <w:p w14:paraId="3D89A22E" w14:textId="77777777" w:rsidR="007E366E" w:rsidRPr="003E2E4C" w:rsidRDefault="007E366E" w:rsidP="003E2E4C">
            <w:pPr>
              <w:spacing w:after="0" w:line="240" w:lineRule="auto"/>
              <w:rPr>
                <w:rFonts w:eastAsia="Times New Roman" w:cstheme="minorHAnsi"/>
                <w:color w:val="000000"/>
              </w:rPr>
            </w:pPr>
          </w:p>
        </w:tc>
        <w:tc>
          <w:tcPr>
            <w:tcW w:w="3546" w:type="dxa"/>
            <w:shd w:val="clear" w:color="auto" w:fill="auto"/>
            <w:noWrap/>
            <w:vAlign w:val="bottom"/>
            <w:hideMark/>
          </w:tcPr>
          <w:p w14:paraId="641F8D29" w14:textId="77777777" w:rsidR="007E366E" w:rsidRPr="003E2E4C" w:rsidRDefault="007E366E" w:rsidP="003E2E4C">
            <w:pPr>
              <w:spacing w:after="0" w:line="240" w:lineRule="auto"/>
              <w:rPr>
                <w:rFonts w:eastAsia="Times New Roman" w:cstheme="minorHAnsi"/>
                <w:color w:val="000000"/>
              </w:rPr>
            </w:pPr>
            <w:r w:rsidRPr="003E2E4C">
              <w:rPr>
                <w:rFonts w:eastAsia="Times New Roman" w:cstheme="minorHAnsi"/>
                <w:color w:val="000000"/>
              </w:rPr>
              <w:t>Fort McMurray - Patricia McInnes</w:t>
            </w:r>
          </w:p>
        </w:tc>
        <w:tc>
          <w:tcPr>
            <w:tcW w:w="810" w:type="dxa"/>
            <w:shd w:val="clear" w:color="auto" w:fill="auto"/>
            <w:noWrap/>
            <w:vAlign w:val="bottom"/>
            <w:hideMark/>
          </w:tcPr>
          <w:p w14:paraId="29773E8E" w14:textId="77777777" w:rsidR="007E366E" w:rsidRPr="003E2E4C" w:rsidRDefault="007E366E"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5EA78D33" w14:textId="77777777" w:rsidR="007E366E" w:rsidRPr="003E2E4C" w:rsidRDefault="007E366E" w:rsidP="003E2E4C">
            <w:pPr>
              <w:spacing w:after="0" w:line="240" w:lineRule="auto"/>
              <w:jc w:val="center"/>
              <w:rPr>
                <w:rFonts w:eastAsia="Times New Roman" w:cstheme="minorHAnsi"/>
                <w:b/>
                <w:bCs/>
                <w:color w:val="000000"/>
              </w:rPr>
            </w:pPr>
          </w:p>
        </w:tc>
      </w:tr>
      <w:tr w:rsidR="007E366E" w:rsidRPr="00070D7F" w14:paraId="44E51568" w14:textId="77777777" w:rsidTr="00325023">
        <w:trPr>
          <w:trHeight w:val="300"/>
          <w:jc w:val="center"/>
        </w:trPr>
        <w:tc>
          <w:tcPr>
            <w:tcW w:w="1759" w:type="dxa"/>
            <w:vMerge/>
            <w:shd w:val="clear" w:color="auto" w:fill="auto"/>
            <w:vAlign w:val="center"/>
          </w:tcPr>
          <w:p w14:paraId="66DBCF03" w14:textId="77777777" w:rsidR="007E366E" w:rsidRPr="003E2E4C" w:rsidRDefault="007E366E" w:rsidP="003E2E4C">
            <w:pPr>
              <w:spacing w:after="0" w:line="240" w:lineRule="auto"/>
              <w:jc w:val="center"/>
              <w:rPr>
                <w:rFonts w:eastAsia="Times New Roman" w:cstheme="minorHAnsi"/>
                <w:color w:val="000000"/>
              </w:rPr>
            </w:pPr>
          </w:p>
        </w:tc>
        <w:tc>
          <w:tcPr>
            <w:tcW w:w="3546" w:type="dxa"/>
            <w:shd w:val="clear" w:color="auto" w:fill="auto"/>
            <w:noWrap/>
            <w:vAlign w:val="bottom"/>
          </w:tcPr>
          <w:p w14:paraId="19A18999" w14:textId="5D1426BD" w:rsidR="007E366E" w:rsidRPr="007E366E" w:rsidRDefault="007E366E" w:rsidP="003E2E4C">
            <w:pPr>
              <w:spacing w:after="0" w:line="240" w:lineRule="auto"/>
              <w:rPr>
                <w:rFonts w:cstheme="minorHAnsi"/>
                <w:b/>
                <w:bCs/>
                <w:color w:val="00B050"/>
                <w:lang w:val="en-US"/>
              </w:rPr>
            </w:pPr>
            <w:r w:rsidRPr="007E366E">
              <w:rPr>
                <w:rFonts w:cstheme="minorHAnsi"/>
                <w:b/>
                <w:bCs/>
                <w:color w:val="00B050"/>
                <w:lang w:val="en-US"/>
              </w:rPr>
              <w:t>Cold Lake</w:t>
            </w:r>
          </w:p>
        </w:tc>
        <w:tc>
          <w:tcPr>
            <w:tcW w:w="810" w:type="dxa"/>
            <w:shd w:val="clear" w:color="auto" w:fill="auto"/>
            <w:noWrap/>
            <w:vAlign w:val="bottom"/>
          </w:tcPr>
          <w:p w14:paraId="65286E73" w14:textId="7FBC522E" w:rsidR="007E366E" w:rsidRPr="007E366E" w:rsidRDefault="007E366E" w:rsidP="007E366E">
            <w:pPr>
              <w:spacing w:after="0" w:line="240" w:lineRule="auto"/>
              <w:jc w:val="center"/>
              <w:rPr>
                <w:rFonts w:cstheme="minorHAnsi"/>
                <w:b/>
                <w:bCs/>
                <w:color w:val="00B050"/>
                <w:lang w:val="en-US"/>
              </w:rPr>
            </w:pPr>
            <w:r w:rsidRPr="007E366E">
              <w:rPr>
                <w:rFonts w:cstheme="minorHAnsi"/>
                <w:b/>
                <w:bCs/>
                <w:color w:val="00B050"/>
                <w:lang w:val="en-US"/>
              </w:rPr>
              <w:t>x</w:t>
            </w:r>
          </w:p>
        </w:tc>
        <w:tc>
          <w:tcPr>
            <w:tcW w:w="900" w:type="dxa"/>
            <w:shd w:val="clear" w:color="auto" w:fill="auto"/>
            <w:noWrap/>
            <w:vAlign w:val="bottom"/>
          </w:tcPr>
          <w:p w14:paraId="5B2210A3" w14:textId="77777777" w:rsidR="007E366E" w:rsidRPr="003E2E4C" w:rsidRDefault="007E366E" w:rsidP="003E2E4C">
            <w:pPr>
              <w:spacing w:after="0" w:line="240" w:lineRule="auto"/>
              <w:jc w:val="center"/>
              <w:rPr>
                <w:rFonts w:eastAsia="Times New Roman" w:cstheme="minorHAnsi"/>
              </w:rPr>
            </w:pPr>
          </w:p>
        </w:tc>
      </w:tr>
      <w:tr w:rsidR="00C92BB0" w:rsidRPr="00070D7F" w14:paraId="337D3BD5" w14:textId="77777777" w:rsidTr="00325023">
        <w:trPr>
          <w:trHeight w:val="300"/>
          <w:jc w:val="center"/>
        </w:trPr>
        <w:tc>
          <w:tcPr>
            <w:tcW w:w="1759" w:type="dxa"/>
            <w:vMerge w:val="restart"/>
            <w:shd w:val="clear" w:color="auto" w:fill="auto"/>
            <w:vAlign w:val="center"/>
            <w:hideMark/>
          </w:tcPr>
          <w:p w14:paraId="3520B4BA" w14:textId="77777777" w:rsidR="00C92BB0" w:rsidRPr="003E2E4C" w:rsidRDefault="00C92BB0" w:rsidP="003E2E4C">
            <w:pPr>
              <w:spacing w:after="0" w:line="240" w:lineRule="auto"/>
              <w:jc w:val="center"/>
              <w:rPr>
                <w:rFonts w:eastAsia="Times New Roman" w:cstheme="minorHAnsi"/>
                <w:color w:val="000000"/>
              </w:rPr>
            </w:pPr>
            <w:r w:rsidRPr="003E2E4C">
              <w:rPr>
                <w:rFonts w:eastAsia="Times New Roman" w:cstheme="minorHAnsi"/>
                <w:color w:val="000000"/>
              </w:rPr>
              <w:t>Upper Athabasca</w:t>
            </w:r>
          </w:p>
        </w:tc>
        <w:tc>
          <w:tcPr>
            <w:tcW w:w="3546" w:type="dxa"/>
            <w:shd w:val="clear" w:color="auto" w:fill="auto"/>
            <w:noWrap/>
            <w:vAlign w:val="bottom"/>
            <w:hideMark/>
          </w:tcPr>
          <w:p w14:paraId="42C201C3"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Carrot Creek</w:t>
            </w:r>
          </w:p>
        </w:tc>
        <w:tc>
          <w:tcPr>
            <w:tcW w:w="810" w:type="dxa"/>
            <w:shd w:val="clear" w:color="auto" w:fill="auto"/>
            <w:noWrap/>
            <w:vAlign w:val="bottom"/>
            <w:hideMark/>
          </w:tcPr>
          <w:p w14:paraId="27CA668A"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1ACC87AA" w14:textId="77777777" w:rsidR="00C92BB0" w:rsidRPr="003E2E4C" w:rsidRDefault="00C92BB0" w:rsidP="003E2E4C">
            <w:pPr>
              <w:spacing w:after="0" w:line="240" w:lineRule="auto"/>
              <w:jc w:val="center"/>
              <w:rPr>
                <w:rFonts w:eastAsia="Times New Roman" w:cstheme="minorHAnsi"/>
              </w:rPr>
            </w:pPr>
          </w:p>
        </w:tc>
      </w:tr>
      <w:tr w:rsidR="00C92BB0" w:rsidRPr="00070D7F" w14:paraId="0589A024" w14:textId="77777777" w:rsidTr="00325023">
        <w:trPr>
          <w:trHeight w:val="300"/>
          <w:jc w:val="center"/>
        </w:trPr>
        <w:tc>
          <w:tcPr>
            <w:tcW w:w="1759" w:type="dxa"/>
            <w:vMerge/>
            <w:vAlign w:val="center"/>
            <w:hideMark/>
          </w:tcPr>
          <w:p w14:paraId="666D2142"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3A1DABD"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Edson</w:t>
            </w:r>
          </w:p>
        </w:tc>
        <w:tc>
          <w:tcPr>
            <w:tcW w:w="810" w:type="dxa"/>
            <w:shd w:val="clear" w:color="auto" w:fill="auto"/>
            <w:noWrap/>
            <w:vAlign w:val="bottom"/>
            <w:hideMark/>
          </w:tcPr>
          <w:p w14:paraId="73513E81"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0ED7BD66" w14:textId="77777777" w:rsidR="00C92BB0" w:rsidRPr="003E2E4C" w:rsidRDefault="00C92BB0" w:rsidP="003E2E4C">
            <w:pPr>
              <w:spacing w:after="0" w:line="240" w:lineRule="auto"/>
              <w:jc w:val="center"/>
              <w:rPr>
                <w:rFonts w:eastAsia="Times New Roman" w:cstheme="minorHAnsi"/>
              </w:rPr>
            </w:pPr>
          </w:p>
        </w:tc>
      </w:tr>
      <w:tr w:rsidR="00C92BB0" w:rsidRPr="00070D7F" w14:paraId="410742A6" w14:textId="77777777" w:rsidTr="00325023">
        <w:trPr>
          <w:trHeight w:val="300"/>
          <w:jc w:val="center"/>
        </w:trPr>
        <w:tc>
          <w:tcPr>
            <w:tcW w:w="1759" w:type="dxa"/>
            <w:vMerge/>
            <w:vAlign w:val="center"/>
            <w:hideMark/>
          </w:tcPr>
          <w:p w14:paraId="0BD12D65"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72C72486"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Hinton</w:t>
            </w:r>
          </w:p>
        </w:tc>
        <w:tc>
          <w:tcPr>
            <w:tcW w:w="810" w:type="dxa"/>
            <w:shd w:val="clear" w:color="auto" w:fill="auto"/>
            <w:noWrap/>
            <w:vAlign w:val="bottom"/>
            <w:hideMark/>
          </w:tcPr>
          <w:p w14:paraId="5CD128A8"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c>
          <w:tcPr>
            <w:tcW w:w="900" w:type="dxa"/>
            <w:shd w:val="clear" w:color="auto" w:fill="auto"/>
            <w:noWrap/>
            <w:vAlign w:val="bottom"/>
            <w:hideMark/>
          </w:tcPr>
          <w:p w14:paraId="5F119829" w14:textId="77777777" w:rsidR="00C92BB0" w:rsidRPr="003E2E4C" w:rsidRDefault="00C92BB0" w:rsidP="003E2E4C">
            <w:pPr>
              <w:spacing w:after="0" w:line="240" w:lineRule="auto"/>
              <w:jc w:val="center"/>
              <w:rPr>
                <w:rFonts w:eastAsia="Times New Roman" w:cstheme="minorHAnsi"/>
                <w:b/>
                <w:bCs/>
                <w:color w:val="000000"/>
              </w:rPr>
            </w:pPr>
          </w:p>
        </w:tc>
      </w:tr>
      <w:tr w:rsidR="00C92BB0" w:rsidRPr="00070D7F" w14:paraId="44873F2D" w14:textId="77777777" w:rsidTr="00325023">
        <w:trPr>
          <w:trHeight w:val="300"/>
          <w:jc w:val="center"/>
        </w:trPr>
        <w:tc>
          <w:tcPr>
            <w:tcW w:w="1759" w:type="dxa"/>
            <w:vMerge/>
            <w:vAlign w:val="center"/>
            <w:hideMark/>
          </w:tcPr>
          <w:p w14:paraId="4E94A768"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37E71719"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Power</w:t>
            </w:r>
          </w:p>
        </w:tc>
        <w:tc>
          <w:tcPr>
            <w:tcW w:w="810" w:type="dxa"/>
            <w:shd w:val="clear" w:color="auto" w:fill="auto"/>
            <w:noWrap/>
            <w:vAlign w:val="bottom"/>
            <w:hideMark/>
          </w:tcPr>
          <w:p w14:paraId="376DFD83"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11A365DB" w14:textId="77777777" w:rsidR="00C92BB0" w:rsidRPr="003E2E4C" w:rsidRDefault="00C92BB0" w:rsidP="003E2E4C">
            <w:pPr>
              <w:spacing w:after="0" w:line="240" w:lineRule="auto"/>
              <w:jc w:val="center"/>
              <w:rPr>
                <w:rFonts w:eastAsia="Times New Roman" w:cstheme="minorHAnsi"/>
              </w:rPr>
            </w:pPr>
          </w:p>
        </w:tc>
      </w:tr>
      <w:tr w:rsidR="00C92BB0" w:rsidRPr="00070D7F" w14:paraId="1E1190EE" w14:textId="77777777" w:rsidTr="00325023">
        <w:trPr>
          <w:trHeight w:val="300"/>
          <w:jc w:val="center"/>
        </w:trPr>
        <w:tc>
          <w:tcPr>
            <w:tcW w:w="1759" w:type="dxa"/>
            <w:vMerge/>
            <w:vAlign w:val="center"/>
            <w:hideMark/>
          </w:tcPr>
          <w:p w14:paraId="138F792B"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228159B"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Steeper</w:t>
            </w:r>
          </w:p>
        </w:tc>
        <w:tc>
          <w:tcPr>
            <w:tcW w:w="810" w:type="dxa"/>
            <w:shd w:val="clear" w:color="auto" w:fill="auto"/>
            <w:noWrap/>
            <w:vAlign w:val="bottom"/>
            <w:hideMark/>
          </w:tcPr>
          <w:p w14:paraId="56D18A83"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3FBBAE11" w14:textId="77777777" w:rsidR="00C92BB0" w:rsidRPr="003E2E4C" w:rsidRDefault="00C92BB0" w:rsidP="003E2E4C">
            <w:pPr>
              <w:spacing w:after="0" w:line="240" w:lineRule="auto"/>
              <w:jc w:val="center"/>
              <w:rPr>
                <w:rFonts w:eastAsia="Times New Roman" w:cstheme="minorHAnsi"/>
              </w:rPr>
            </w:pPr>
          </w:p>
        </w:tc>
      </w:tr>
      <w:tr w:rsidR="00C92BB0" w:rsidRPr="00070D7F" w14:paraId="55D5A68E" w14:textId="77777777" w:rsidTr="00325023">
        <w:trPr>
          <w:trHeight w:val="300"/>
          <w:jc w:val="center"/>
        </w:trPr>
        <w:tc>
          <w:tcPr>
            <w:tcW w:w="1759" w:type="dxa"/>
            <w:vMerge w:val="restart"/>
            <w:shd w:val="clear" w:color="auto" w:fill="auto"/>
            <w:vAlign w:val="center"/>
            <w:hideMark/>
          </w:tcPr>
          <w:p w14:paraId="22F1AA44" w14:textId="77777777" w:rsidR="00C92BB0" w:rsidRPr="003E2E4C" w:rsidRDefault="00C92BB0" w:rsidP="003E2E4C">
            <w:pPr>
              <w:spacing w:after="0" w:line="240" w:lineRule="auto"/>
              <w:jc w:val="center"/>
              <w:rPr>
                <w:rFonts w:eastAsia="Times New Roman" w:cstheme="minorHAnsi"/>
                <w:color w:val="000000"/>
              </w:rPr>
            </w:pPr>
            <w:r w:rsidRPr="003E2E4C">
              <w:rPr>
                <w:rFonts w:eastAsia="Times New Roman" w:cstheme="minorHAnsi"/>
                <w:color w:val="000000"/>
              </w:rPr>
              <w:t>North Saskatchewan</w:t>
            </w:r>
          </w:p>
        </w:tc>
        <w:tc>
          <w:tcPr>
            <w:tcW w:w="3546" w:type="dxa"/>
            <w:shd w:val="clear" w:color="auto" w:fill="auto"/>
            <w:noWrap/>
            <w:vAlign w:val="bottom"/>
            <w:hideMark/>
          </w:tcPr>
          <w:p w14:paraId="2C1DC833"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Breton</w:t>
            </w:r>
          </w:p>
        </w:tc>
        <w:tc>
          <w:tcPr>
            <w:tcW w:w="810" w:type="dxa"/>
            <w:shd w:val="clear" w:color="auto" w:fill="auto"/>
            <w:noWrap/>
            <w:vAlign w:val="bottom"/>
            <w:hideMark/>
          </w:tcPr>
          <w:p w14:paraId="0D9609AC"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4FFDC75A" w14:textId="77777777" w:rsidR="00C92BB0" w:rsidRPr="003E2E4C" w:rsidRDefault="00C92BB0" w:rsidP="003E2E4C">
            <w:pPr>
              <w:spacing w:after="0" w:line="240" w:lineRule="auto"/>
              <w:jc w:val="center"/>
              <w:rPr>
                <w:rFonts w:eastAsia="Times New Roman" w:cstheme="minorHAnsi"/>
              </w:rPr>
            </w:pPr>
          </w:p>
        </w:tc>
      </w:tr>
      <w:tr w:rsidR="00C92BB0" w:rsidRPr="00070D7F" w14:paraId="3FCC0842" w14:textId="77777777" w:rsidTr="00325023">
        <w:trPr>
          <w:trHeight w:val="300"/>
          <w:jc w:val="center"/>
        </w:trPr>
        <w:tc>
          <w:tcPr>
            <w:tcW w:w="1759" w:type="dxa"/>
            <w:vMerge/>
            <w:vAlign w:val="center"/>
            <w:hideMark/>
          </w:tcPr>
          <w:p w14:paraId="00636DC8"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1773D1E" w14:textId="77777777" w:rsidR="00C92BB0" w:rsidRPr="003E2E4C" w:rsidRDefault="00C92BB0" w:rsidP="003E2E4C">
            <w:pPr>
              <w:spacing w:after="0" w:line="240" w:lineRule="auto"/>
              <w:rPr>
                <w:rFonts w:eastAsia="Times New Roman" w:cstheme="minorHAnsi"/>
                <w:color w:val="000000"/>
              </w:rPr>
            </w:pPr>
            <w:proofErr w:type="spellStart"/>
            <w:r w:rsidRPr="003E2E4C">
              <w:rPr>
                <w:rFonts w:eastAsia="Times New Roman" w:cstheme="minorHAnsi"/>
                <w:color w:val="000000"/>
              </w:rPr>
              <w:t>Bruderheim</w:t>
            </w:r>
            <w:proofErr w:type="spellEnd"/>
          </w:p>
        </w:tc>
        <w:tc>
          <w:tcPr>
            <w:tcW w:w="810" w:type="dxa"/>
            <w:shd w:val="clear" w:color="auto" w:fill="auto"/>
            <w:noWrap/>
            <w:vAlign w:val="bottom"/>
            <w:hideMark/>
          </w:tcPr>
          <w:p w14:paraId="567068DD"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3173BAA5" w14:textId="77777777" w:rsidR="00C92BB0" w:rsidRPr="003E2E4C" w:rsidRDefault="00C92BB0" w:rsidP="003E2E4C">
            <w:pPr>
              <w:spacing w:after="0" w:line="240" w:lineRule="auto"/>
              <w:jc w:val="center"/>
              <w:rPr>
                <w:rFonts w:eastAsia="Times New Roman" w:cstheme="minorHAnsi"/>
              </w:rPr>
            </w:pPr>
          </w:p>
        </w:tc>
      </w:tr>
      <w:tr w:rsidR="00C92BB0" w:rsidRPr="00070D7F" w14:paraId="61A6D606" w14:textId="77777777" w:rsidTr="00325023">
        <w:trPr>
          <w:trHeight w:val="300"/>
          <w:jc w:val="center"/>
        </w:trPr>
        <w:tc>
          <w:tcPr>
            <w:tcW w:w="1759" w:type="dxa"/>
            <w:vMerge/>
            <w:vAlign w:val="center"/>
            <w:hideMark/>
          </w:tcPr>
          <w:p w14:paraId="1165AE49"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4DBE5FD"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Caroline</w:t>
            </w:r>
          </w:p>
        </w:tc>
        <w:tc>
          <w:tcPr>
            <w:tcW w:w="810" w:type="dxa"/>
            <w:shd w:val="clear" w:color="auto" w:fill="auto"/>
            <w:noWrap/>
            <w:vAlign w:val="bottom"/>
            <w:hideMark/>
          </w:tcPr>
          <w:p w14:paraId="0312C89F"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02A72799" w14:textId="77777777" w:rsidR="00C92BB0" w:rsidRPr="003E2E4C" w:rsidRDefault="00C92BB0" w:rsidP="003E2E4C">
            <w:pPr>
              <w:spacing w:after="0" w:line="240" w:lineRule="auto"/>
              <w:jc w:val="center"/>
              <w:rPr>
                <w:rFonts w:eastAsia="Times New Roman" w:cstheme="minorHAnsi"/>
              </w:rPr>
            </w:pPr>
          </w:p>
        </w:tc>
      </w:tr>
      <w:tr w:rsidR="00C92BB0" w:rsidRPr="00070D7F" w14:paraId="6AD44EF8" w14:textId="77777777" w:rsidTr="00325023">
        <w:trPr>
          <w:trHeight w:val="300"/>
          <w:jc w:val="center"/>
        </w:trPr>
        <w:tc>
          <w:tcPr>
            <w:tcW w:w="1759" w:type="dxa"/>
            <w:vMerge/>
            <w:vAlign w:val="center"/>
            <w:hideMark/>
          </w:tcPr>
          <w:p w14:paraId="586D92EB"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7EAA2566"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Drayton Valley</w:t>
            </w:r>
          </w:p>
        </w:tc>
        <w:tc>
          <w:tcPr>
            <w:tcW w:w="810" w:type="dxa"/>
            <w:shd w:val="clear" w:color="auto" w:fill="auto"/>
            <w:noWrap/>
            <w:vAlign w:val="bottom"/>
            <w:hideMark/>
          </w:tcPr>
          <w:p w14:paraId="6069A6B3"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502D098D" w14:textId="77777777" w:rsidR="00C92BB0" w:rsidRPr="003E2E4C" w:rsidRDefault="00C92BB0" w:rsidP="003E2E4C">
            <w:pPr>
              <w:spacing w:after="0" w:line="240" w:lineRule="auto"/>
              <w:jc w:val="center"/>
              <w:rPr>
                <w:rFonts w:eastAsia="Times New Roman" w:cstheme="minorHAnsi"/>
              </w:rPr>
            </w:pPr>
          </w:p>
        </w:tc>
      </w:tr>
      <w:tr w:rsidR="00C92BB0" w:rsidRPr="00070D7F" w14:paraId="76D7C04A" w14:textId="77777777" w:rsidTr="00325023">
        <w:trPr>
          <w:trHeight w:val="300"/>
          <w:jc w:val="center"/>
        </w:trPr>
        <w:tc>
          <w:tcPr>
            <w:tcW w:w="1759" w:type="dxa"/>
            <w:vMerge/>
            <w:vAlign w:val="center"/>
            <w:hideMark/>
          </w:tcPr>
          <w:p w14:paraId="6DE67DBF"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3E72F9C1"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Edmonton Central</w:t>
            </w:r>
          </w:p>
        </w:tc>
        <w:tc>
          <w:tcPr>
            <w:tcW w:w="810" w:type="dxa"/>
            <w:shd w:val="clear" w:color="auto" w:fill="auto"/>
            <w:noWrap/>
            <w:vAlign w:val="bottom"/>
            <w:hideMark/>
          </w:tcPr>
          <w:p w14:paraId="5BE43435"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5CB3BFF3" w14:textId="77777777" w:rsidR="00C92BB0" w:rsidRPr="003E2E4C" w:rsidRDefault="00C92BB0" w:rsidP="003E2E4C">
            <w:pPr>
              <w:spacing w:after="0" w:line="240" w:lineRule="auto"/>
              <w:jc w:val="center"/>
              <w:rPr>
                <w:rFonts w:eastAsia="Times New Roman" w:cstheme="minorHAnsi"/>
              </w:rPr>
            </w:pPr>
          </w:p>
        </w:tc>
      </w:tr>
      <w:tr w:rsidR="00C92BB0" w:rsidRPr="00070D7F" w14:paraId="02F024C0" w14:textId="77777777" w:rsidTr="00325023">
        <w:trPr>
          <w:trHeight w:val="300"/>
          <w:jc w:val="center"/>
        </w:trPr>
        <w:tc>
          <w:tcPr>
            <w:tcW w:w="1759" w:type="dxa"/>
            <w:vMerge/>
            <w:vAlign w:val="center"/>
            <w:hideMark/>
          </w:tcPr>
          <w:p w14:paraId="4DF8D01E"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5D54E4D7"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Edmonton East</w:t>
            </w:r>
          </w:p>
        </w:tc>
        <w:tc>
          <w:tcPr>
            <w:tcW w:w="810" w:type="dxa"/>
            <w:shd w:val="clear" w:color="auto" w:fill="auto"/>
            <w:noWrap/>
            <w:vAlign w:val="bottom"/>
            <w:hideMark/>
          </w:tcPr>
          <w:p w14:paraId="1CDBF30F"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3D084FF4"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r>
      <w:tr w:rsidR="00C92BB0" w:rsidRPr="00070D7F" w14:paraId="5D17EA3C" w14:textId="77777777" w:rsidTr="00325023">
        <w:trPr>
          <w:trHeight w:val="300"/>
          <w:jc w:val="center"/>
        </w:trPr>
        <w:tc>
          <w:tcPr>
            <w:tcW w:w="1759" w:type="dxa"/>
            <w:vMerge/>
            <w:vAlign w:val="center"/>
            <w:hideMark/>
          </w:tcPr>
          <w:p w14:paraId="51BE9CCF"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1892A0D9"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Edmonton Woodcroft</w:t>
            </w:r>
          </w:p>
        </w:tc>
        <w:tc>
          <w:tcPr>
            <w:tcW w:w="810" w:type="dxa"/>
            <w:shd w:val="clear" w:color="auto" w:fill="auto"/>
            <w:noWrap/>
            <w:vAlign w:val="bottom"/>
            <w:hideMark/>
          </w:tcPr>
          <w:p w14:paraId="4C3161AC"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1D7CF035" w14:textId="77777777" w:rsidR="00C92BB0" w:rsidRPr="003E2E4C" w:rsidRDefault="00C92BB0" w:rsidP="003E2E4C">
            <w:pPr>
              <w:spacing w:after="0" w:line="240" w:lineRule="auto"/>
              <w:jc w:val="center"/>
              <w:rPr>
                <w:rFonts w:eastAsia="Times New Roman" w:cstheme="minorHAnsi"/>
              </w:rPr>
            </w:pPr>
          </w:p>
        </w:tc>
      </w:tr>
      <w:tr w:rsidR="00C92BB0" w:rsidRPr="00070D7F" w14:paraId="49643C46" w14:textId="77777777" w:rsidTr="00325023">
        <w:trPr>
          <w:trHeight w:val="300"/>
          <w:jc w:val="center"/>
        </w:trPr>
        <w:tc>
          <w:tcPr>
            <w:tcW w:w="1759" w:type="dxa"/>
            <w:vMerge/>
            <w:vAlign w:val="center"/>
            <w:hideMark/>
          </w:tcPr>
          <w:p w14:paraId="7981D67C"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50E5953"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Edmonton South</w:t>
            </w:r>
          </w:p>
        </w:tc>
        <w:tc>
          <w:tcPr>
            <w:tcW w:w="810" w:type="dxa"/>
            <w:shd w:val="clear" w:color="auto" w:fill="auto"/>
            <w:noWrap/>
            <w:vAlign w:val="bottom"/>
            <w:hideMark/>
          </w:tcPr>
          <w:p w14:paraId="12856573"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2291AB45" w14:textId="77777777" w:rsidR="00C92BB0" w:rsidRPr="003E2E4C" w:rsidRDefault="00C92BB0" w:rsidP="003E2E4C">
            <w:pPr>
              <w:spacing w:after="0" w:line="240" w:lineRule="auto"/>
              <w:jc w:val="center"/>
              <w:rPr>
                <w:rFonts w:eastAsia="Times New Roman" w:cstheme="minorHAnsi"/>
              </w:rPr>
            </w:pPr>
          </w:p>
        </w:tc>
      </w:tr>
      <w:tr w:rsidR="00C92BB0" w:rsidRPr="00070D7F" w14:paraId="18EFD560" w14:textId="77777777" w:rsidTr="00325023">
        <w:trPr>
          <w:trHeight w:val="300"/>
          <w:jc w:val="center"/>
        </w:trPr>
        <w:tc>
          <w:tcPr>
            <w:tcW w:w="1759" w:type="dxa"/>
            <w:vMerge/>
            <w:vAlign w:val="center"/>
            <w:hideMark/>
          </w:tcPr>
          <w:p w14:paraId="25692AD7"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4E9D32AD"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Elk Island</w:t>
            </w:r>
          </w:p>
        </w:tc>
        <w:tc>
          <w:tcPr>
            <w:tcW w:w="810" w:type="dxa"/>
            <w:shd w:val="clear" w:color="auto" w:fill="auto"/>
            <w:noWrap/>
            <w:vAlign w:val="bottom"/>
            <w:hideMark/>
          </w:tcPr>
          <w:p w14:paraId="7FADF601"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4FC3786D" w14:textId="77777777" w:rsidR="00C92BB0" w:rsidRPr="003E2E4C" w:rsidRDefault="00C92BB0" w:rsidP="003E2E4C">
            <w:pPr>
              <w:spacing w:after="0" w:line="240" w:lineRule="auto"/>
              <w:jc w:val="center"/>
              <w:rPr>
                <w:rFonts w:eastAsia="Times New Roman" w:cstheme="minorHAnsi"/>
              </w:rPr>
            </w:pPr>
          </w:p>
        </w:tc>
      </w:tr>
      <w:tr w:rsidR="00C92BB0" w:rsidRPr="00070D7F" w14:paraId="223A744B" w14:textId="77777777" w:rsidTr="00325023">
        <w:trPr>
          <w:trHeight w:val="300"/>
          <w:jc w:val="center"/>
        </w:trPr>
        <w:tc>
          <w:tcPr>
            <w:tcW w:w="1759" w:type="dxa"/>
            <w:vMerge/>
            <w:vAlign w:val="center"/>
            <w:hideMark/>
          </w:tcPr>
          <w:p w14:paraId="43D98D4E"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C0EC37A"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Fort Saskatchewan</w:t>
            </w:r>
          </w:p>
        </w:tc>
        <w:tc>
          <w:tcPr>
            <w:tcW w:w="810" w:type="dxa"/>
            <w:shd w:val="clear" w:color="auto" w:fill="auto"/>
            <w:noWrap/>
            <w:vAlign w:val="bottom"/>
            <w:hideMark/>
          </w:tcPr>
          <w:p w14:paraId="2D6DE681"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6C30ABC4"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r>
      <w:tr w:rsidR="00C92BB0" w:rsidRPr="00070D7F" w14:paraId="271A12EB" w14:textId="77777777" w:rsidTr="00325023">
        <w:trPr>
          <w:trHeight w:val="300"/>
          <w:jc w:val="center"/>
        </w:trPr>
        <w:tc>
          <w:tcPr>
            <w:tcW w:w="1759" w:type="dxa"/>
            <w:vMerge/>
            <w:vAlign w:val="center"/>
            <w:hideMark/>
          </w:tcPr>
          <w:p w14:paraId="378C1EEA"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158ABD4B"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Genesee</w:t>
            </w:r>
          </w:p>
        </w:tc>
        <w:tc>
          <w:tcPr>
            <w:tcW w:w="810" w:type="dxa"/>
            <w:shd w:val="clear" w:color="auto" w:fill="auto"/>
            <w:noWrap/>
            <w:vAlign w:val="bottom"/>
            <w:hideMark/>
          </w:tcPr>
          <w:p w14:paraId="068CA843"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5D1FC6CA" w14:textId="77777777" w:rsidR="00C92BB0" w:rsidRPr="003E2E4C" w:rsidRDefault="00C92BB0" w:rsidP="003E2E4C">
            <w:pPr>
              <w:spacing w:after="0" w:line="240" w:lineRule="auto"/>
              <w:jc w:val="center"/>
              <w:rPr>
                <w:rFonts w:eastAsia="Times New Roman" w:cstheme="minorHAnsi"/>
              </w:rPr>
            </w:pPr>
          </w:p>
        </w:tc>
      </w:tr>
      <w:tr w:rsidR="00C92BB0" w:rsidRPr="00070D7F" w14:paraId="2649EBAB" w14:textId="77777777" w:rsidTr="00325023">
        <w:trPr>
          <w:trHeight w:val="300"/>
          <w:jc w:val="center"/>
        </w:trPr>
        <w:tc>
          <w:tcPr>
            <w:tcW w:w="1759" w:type="dxa"/>
            <w:vMerge/>
            <w:vAlign w:val="center"/>
            <w:hideMark/>
          </w:tcPr>
          <w:p w14:paraId="2E548B8D"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7C7A7351"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Lamont County</w:t>
            </w:r>
          </w:p>
        </w:tc>
        <w:tc>
          <w:tcPr>
            <w:tcW w:w="810" w:type="dxa"/>
            <w:shd w:val="clear" w:color="auto" w:fill="auto"/>
            <w:noWrap/>
            <w:vAlign w:val="bottom"/>
            <w:hideMark/>
          </w:tcPr>
          <w:p w14:paraId="00A6D521"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1B4AF947"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r>
      <w:tr w:rsidR="00C92BB0" w:rsidRPr="00070D7F" w14:paraId="0D8A96C6" w14:textId="77777777" w:rsidTr="00325023">
        <w:trPr>
          <w:trHeight w:val="300"/>
          <w:jc w:val="center"/>
        </w:trPr>
        <w:tc>
          <w:tcPr>
            <w:tcW w:w="1759" w:type="dxa"/>
            <w:vMerge/>
            <w:vAlign w:val="center"/>
            <w:hideMark/>
          </w:tcPr>
          <w:p w14:paraId="7CE2BA0C"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21086C63"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St Lina</w:t>
            </w:r>
          </w:p>
        </w:tc>
        <w:tc>
          <w:tcPr>
            <w:tcW w:w="810" w:type="dxa"/>
            <w:shd w:val="clear" w:color="auto" w:fill="auto"/>
            <w:noWrap/>
            <w:vAlign w:val="bottom"/>
            <w:hideMark/>
          </w:tcPr>
          <w:p w14:paraId="5B32E429"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4A67DCB3" w14:textId="7B6684D0" w:rsidR="00C92BB0" w:rsidRPr="003E2E4C" w:rsidRDefault="00C92BB0" w:rsidP="003E2E4C">
            <w:pPr>
              <w:spacing w:after="0" w:line="240" w:lineRule="auto"/>
              <w:jc w:val="center"/>
              <w:rPr>
                <w:rFonts w:eastAsia="Times New Roman" w:cstheme="minorHAnsi"/>
                <w:b/>
                <w:bCs/>
                <w:color w:val="000000"/>
              </w:rPr>
            </w:pPr>
          </w:p>
        </w:tc>
      </w:tr>
      <w:tr w:rsidR="00C92BB0" w:rsidRPr="00070D7F" w14:paraId="08A3313A" w14:textId="77777777" w:rsidTr="00325023">
        <w:trPr>
          <w:trHeight w:val="300"/>
          <w:jc w:val="center"/>
        </w:trPr>
        <w:tc>
          <w:tcPr>
            <w:tcW w:w="1759" w:type="dxa"/>
            <w:vMerge/>
            <w:vAlign w:val="center"/>
            <w:hideMark/>
          </w:tcPr>
          <w:p w14:paraId="18C6D1F2"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1E70E43E"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Tomahawk</w:t>
            </w:r>
          </w:p>
        </w:tc>
        <w:tc>
          <w:tcPr>
            <w:tcW w:w="810" w:type="dxa"/>
            <w:shd w:val="clear" w:color="auto" w:fill="auto"/>
            <w:noWrap/>
            <w:vAlign w:val="bottom"/>
            <w:hideMark/>
          </w:tcPr>
          <w:p w14:paraId="6BF0E242"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1324DF9C" w14:textId="77777777" w:rsidR="00C92BB0" w:rsidRPr="003E2E4C" w:rsidRDefault="00C92BB0" w:rsidP="003E2E4C">
            <w:pPr>
              <w:spacing w:after="0" w:line="240" w:lineRule="auto"/>
              <w:jc w:val="center"/>
              <w:rPr>
                <w:rFonts w:eastAsia="Times New Roman" w:cstheme="minorHAnsi"/>
              </w:rPr>
            </w:pPr>
          </w:p>
        </w:tc>
      </w:tr>
      <w:tr w:rsidR="00C92BB0" w:rsidRPr="00070D7F" w14:paraId="5C788863" w14:textId="77777777" w:rsidTr="00325023">
        <w:trPr>
          <w:trHeight w:val="300"/>
          <w:jc w:val="center"/>
        </w:trPr>
        <w:tc>
          <w:tcPr>
            <w:tcW w:w="1759" w:type="dxa"/>
            <w:vMerge/>
            <w:vAlign w:val="center"/>
            <w:hideMark/>
          </w:tcPr>
          <w:p w14:paraId="77A43178"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710AB9A8"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Violet Grove</w:t>
            </w:r>
          </w:p>
        </w:tc>
        <w:tc>
          <w:tcPr>
            <w:tcW w:w="810" w:type="dxa"/>
            <w:shd w:val="clear" w:color="auto" w:fill="auto"/>
            <w:noWrap/>
            <w:vAlign w:val="bottom"/>
            <w:hideMark/>
          </w:tcPr>
          <w:p w14:paraId="438165FB"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56322314" w14:textId="77777777" w:rsidR="00C92BB0" w:rsidRPr="003E2E4C" w:rsidRDefault="00C92BB0" w:rsidP="003E2E4C">
            <w:pPr>
              <w:spacing w:after="0" w:line="240" w:lineRule="auto"/>
              <w:jc w:val="center"/>
              <w:rPr>
                <w:rFonts w:eastAsia="Times New Roman" w:cstheme="minorHAnsi"/>
              </w:rPr>
            </w:pPr>
          </w:p>
        </w:tc>
      </w:tr>
      <w:tr w:rsidR="00C92BB0" w:rsidRPr="00070D7F" w14:paraId="2F0246A4" w14:textId="77777777" w:rsidTr="00325023">
        <w:trPr>
          <w:trHeight w:val="300"/>
          <w:jc w:val="center"/>
        </w:trPr>
        <w:tc>
          <w:tcPr>
            <w:tcW w:w="1759" w:type="dxa"/>
            <w:vMerge w:val="restart"/>
            <w:shd w:val="clear" w:color="auto" w:fill="auto"/>
            <w:vAlign w:val="center"/>
            <w:hideMark/>
          </w:tcPr>
          <w:p w14:paraId="17151ACE" w14:textId="77777777" w:rsidR="00C92BB0" w:rsidRPr="003E2E4C" w:rsidRDefault="00C92BB0" w:rsidP="003E2E4C">
            <w:pPr>
              <w:spacing w:after="0" w:line="240" w:lineRule="auto"/>
              <w:jc w:val="center"/>
              <w:rPr>
                <w:rFonts w:eastAsia="Times New Roman" w:cstheme="minorHAnsi"/>
                <w:color w:val="000000"/>
              </w:rPr>
            </w:pPr>
            <w:r w:rsidRPr="003E2E4C">
              <w:rPr>
                <w:rFonts w:eastAsia="Times New Roman" w:cstheme="minorHAnsi"/>
                <w:color w:val="000000"/>
              </w:rPr>
              <w:t>Red Deer</w:t>
            </w:r>
          </w:p>
        </w:tc>
        <w:tc>
          <w:tcPr>
            <w:tcW w:w="3546" w:type="dxa"/>
            <w:shd w:val="clear" w:color="auto" w:fill="auto"/>
            <w:noWrap/>
            <w:vAlign w:val="bottom"/>
            <w:hideMark/>
          </w:tcPr>
          <w:p w14:paraId="1FB20656"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Red Deer Riverside</w:t>
            </w:r>
          </w:p>
        </w:tc>
        <w:tc>
          <w:tcPr>
            <w:tcW w:w="810" w:type="dxa"/>
            <w:shd w:val="clear" w:color="auto" w:fill="auto"/>
            <w:noWrap/>
            <w:vAlign w:val="bottom"/>
            <w:hideMark/>
          </w:tcPr>
          <w:p w14:paraId="0BA9DF3F"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0EE62ABD"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r>
      <w:tr w:rsidR="00C92BB0" w:rsidRPr="00070D7F" w14:paraId="523F3747" w14:textId="77777777" w:rsidTr="00325023">
        <w:trPr>
          <w:trHeight w:val="300"/>
          <w:jc w:val="center"/>
        </w:trPr>
        <w:tc>
          <w:tcPr>
            <w:tcW w:w="1759" w:type="dxa"/>
            <w:vMerge/>
            <w:vAlign w:val="center"/>
            <w:hideMark/>
          </w:tcPr>
          <w:p w14:paraId="055CBAFA"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517DC18A"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Lancaster</w:t>
            </w:r>
          </w:p>
        </w:tc>
        <w:tc>
          <w:tcPr>
            <w:tcW w:w="810" w:type="dxa"/>
            <w:shd w:val="clear" w:color="auto" w:fill="auto"/>
            <w:noWrap/>
            <w:vAlign w:val="bottom"/>
            <w:hideMark/>
          </w:tcPr>
          <w:p w14:paraId="6076B83A"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 xml:space="preserve">x </w:t>
            </w:r>
          </w:p>
        </w:tc>
        <w:tc>
          <w:tcPr>
            <w:tcW w:w="900" w:type="dxa"/>
            <w:shd w:val="clear" w:color="auto" w:fill="auto"/>
            <w:noWrap/>
            <w:vAlign w:val="bottom"/>
            <w:hideMark/>
          </w:tcPr>
          <w:p w14:paraId="458674E4" w14:textId="77777777" w:rsidR="00C92BB0" w:rsidRPr="003E2E4C" w:rsidRDefault="00C92BB0" w:rsidP="003E2E4C">
            <w:pPr>
              <w:spacing w:after="0" w:line="240" w:lineRule="auto"/>
              <w:jc w:val="center"/>
              <w:rPr>
                <w:rFonts w:eastAsia="Times New Roman" w:cstheme="minorHAnsi"/>
                <w:b/>
                <w:bCs/>
                <w:color w:val="000000"/>
              </w:rPr>
            </w:pPr>
          </w:p>
        </w:tc>
      </w:tr>
      <w:tr w:rsidR="00C92BB0" w:rsidRPr="00070D7F" w14:paraId="18D12612" w14:textId="77777777" w:rsidTr="00325023">
        <w:trPr>
          <w:trHeight w:val="300"/>
          <w:jc w:val="center"/>
        </w:trPr>
        <w:tc>
          <w:tcPr>
            <w:tcW w:w="1759" w:type="dxa"/>
            <w:vMerge w:val="restart"/>
            <w:shd w:val="clear" w:color="auto" w:fill="auto"/>
            <w:vAlign w:val="center"/>
            <w:hideMark/>
          </w:tcPr>
          <w:p w14:paraId="5E388093" w14:textId="77777777" w:rsidR="00C92BB0" w:rsidRPr="003E2E4C" w:rsidRDefault="00C92BB0" w:rsidP="003E2E4C">
            <w:pPr>
              <w:spacing w:after="0" w:line="240" w:lineRule="auto"/>
              <w:jc w:val="center"/>
              <w:rPr>
                <w:rFonts w:eastAsia="Times New Roman" w:cstheme="minorHAnsi"/>
                <w:color w:val="000000"/>
              </w:rPr>
            </w:pPr>
            <w:r w:rsidRPr="003E2E4C">
              <w:rPr>
                <w:rFonts w:eastAsia="Times New Roman" w:cstheme="minorHAnsi"/>
                <w:color w:val="000000"/>
              </w:rPr>
              <w:t>South Saskatchewan</w:t>
            </w:r>
          </w:p>
        </w:tc>
        <w:tc>
          <w:tcPr>
            <w:tcW w:w="3546" w:type="dxa"/>
            <w:shd w:val="clear" w:color="auto" w:fill="auto"/>
            <w:noWrap/>
            <w:vAlign w:val="bottom"/>
            <w:hideMark/>
          </w:tcPr>
          <w:p w14:paraId="38A962D1"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Calgary Central</w:t>
            </w:r>
          </w:p>
        </w:tc>
        <w:tc>
          <w:tcPr>
            <w:tcW w:w="810" w:type="dxa"/>
            <w:shd w:val="clear" w:color="auto" w:fill="auto"/>
            <w:noWrap/>
            <w:vAlign w:val="bottom"/>
            <w:hideMark/>
          </w:tcPr>
          <w:p w14:paraId="5540B67A"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2EA55C42" w14:textId="77777777" w:rsidR="00C92BB0" w:rsidRPr="003E2E4C" w:rsidRDefault="00C92BB0" w:rsidP="003E2E4C">
            <w:pPr>
              <w:spacing w:after="0" w:line="240" w:lineRule="auto"/>
              <w:jc w:val="center"/>
              <w:rPr>
                <w:rFonts w:eastAsia="Times New Roman" w:cstheme="minorHAnsi"/>
              </w:rPr>
            </w:pPr>
          </w:p>
        </w:tc>
      </w:tr>
      <w:tr w:rsidR="00C92BB0" w:rsidRPr="00070D7F" w14:paraId="4ACFD5E9" w14:textId="77777777" w:rsidTr="00325023">
        <w:trPr>
          <w:trHeight w:val="300"/>
          <w:jc w:val="center"/>
        </w:trPr>
        <w:tc>
          <w:tcPr>
            <w:tcW w:w="1759" w:type="dxa"/>
            <w:vMerge/>
            <w:vAlign w:val="center"/>
            <w:hideMark/>
          </w:tcPr>
          <w:p w14:paraId="2AAE4F11"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7C1C006F"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Calgary Southeast</w:t>
            </w:r>
          </w:p>
        </w:tc>
        <w:tc>
          <w:tcPr>
            <w:tcW w:w="810" w:type="dxa"/>
            <w:shd w:val="clear" w:color="auto" w:fill="auto"/>
            <w:noWrap/>
            <w:vAlign w:val="bottom"/>
            <w:hideMark/>
          </w:tcPr>
          <w:p w14:paraId="5949AA8B"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7A207906"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r>
      <w:tr w:rsidR="00C92BB0" w:rsidRPr="00070D7F" w14:paraId="2B9AA14D" w14:textId="77777777" w:rsidTr="00325023">
        <w:trPr>
          <w:trHeight w:val="300"/>
          <w:jc w:val="center"/>
        </w:trPr>
        <w:tc>
          <w:tcPr>
            <w:tcW w:w="1759" w:type="dxa"/>
            <w:vMerge/>
            <w:vAlign w:val="center"/>
            <w:hideMark/>
          </w:tcPr>
          <w:p w14:paraId="224E39DE"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2E0EB48B"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Calgary Northwest</w:t>
            </w:r>
          </w:p>
        </w:tc>
        <w:tc>
          <w:tcPr>
            <w:tcW w:w="810" w:type="dxa"/>
            <w:shd w:val="clear" w:color="auto" w:fill="auto"/>
            <w:noWrap/>
            <w:vAlign w:val="bottom"/>
            <w:hideMark/>
          </w:tcPr>
          <w:p w14:paraId="0531097F"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45460E2D" w14:textId="77777777" w:rsidR="00C92BB0" w:rsidRPr="003E2E4C" w:rsidRDefault="00C92BB0" w:rsidP="003E2E4C">
            <w:pPr>
              <w:spacing w:after="0" w:line="240" w:lineRule="auto"/>
              <w:jc w:val="center"/>
              <w:rPr>
                <w:rFonts w:eastAsia="Times New Roman" w:cstheme="minorHAnsi"/>
              </w:rPr>
            </w:pPr>
          </w:p>
        </w:tc>
      </w:tr>
      <w:tr w:rsidR="00C92BB0" w:rsidRPr="00070D7F" w14:paraId="43658389" w14:textId="77777777" w:rsidTr="00325023">
        <w:trPr>
          <w:trHeight w:val="300"/>
          <w:jc w:val="center"/>
        </w:trPr>
        <w:tc>
          <w:tcPr>
            <w:tcW w:w="1759" w:type="dxa"/>
            <w:vMerge/>
            <w:vAlign w:val="center"/>
            <w:hideMark/>
          </w:tcPr>
          <w:p w14:paraId="662ACF5A"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13619B5F"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Medicine Hat - Crescent Heights</w:t>
            </w:r>
          </w:p>
        </w:tc>
        <w:tc>
          <w:tcPr>
            <w:tcW w:w="810" w:type="dxa"/>
            <w:shd w:val="clear" w:color="auto" w:fill="auto"/>
            <w:noWrap/>
            <w:vAlign w:val="bottom"/>
            <w:hideMark/>
          </w:tcPr>
          <w:p w14:paraId="22923FAA"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5FA1206B" w14:textId="77777777" w:rsidR="00C92BB0" w:rsidRPr="003E2E4C" w:rsidRDefault="00C92BB0" w:rsidP="003E2E4C">
            <w:pPr>
              <w:spacing w:after="0" w:line="240" w:lineRule="auto"/>
              <w:jc w:val="center"/>
              <w:rPr>
                <w:rFonts w:eastAsia="Times New Roman" w:cstheme="minorHAnsi"/>
              </w:rPr>
            </w:pPr>
          </w:p>
        </w:tc>
      </w:tr>
      <w:tr w:rsidR="00C92BB0" w:rsidRPr="00070D7F" w14:paraId="786C9678" w14:textId="77777777" w:rsidTr="00325023">
        <w:trPr>
          <w:trHeight w:val="300"/>
          <w:jc w:val="center"/>
        </w:trPr>
        <w:tc>
          <w:tcPr>
            <w:tcW w:w="1759" w:type="dxa"/>
            <w:vMerge/>
            <w:vAlign w:val="center"/>
            <w:hideMark/>
          </w:tcPr>
          <w:p w14:paraId="2873F05E" w14:textId="77777777" w:rsidR="00C92BB0" w:rsidRPr="003E2E4C" w:rsidRDefault="00C92BB0" w:rsidP="003E2E4C">
            <w:pPr>
              <w:spacing w:after="0" w:line="240" w:lineRule="auto"/>
              <w:rPr>
                <w:rFonts w:eastAsia="Times New Roman" w:cstheme="minorHAnsi"/>
                <w:color w:val="000000"/>
              </w:rPr>
            </w:pPr>
          </w:p>
        </w:tc>
        <w:tc>
          <w:tcPr>
            <w:tcW w:w="3546" w:type="dxa"/>
            <w:shd w:val="clear" w:color="auto" w:fill="auto"/>
            <w:noWrap/>
            <w:vAlign w:val="bottom"/>
            <w:hideMark/>
          </w:tcPr>
          <w:p w14:paraId="02D91893" w14:textId="77777777" w:rsidR="00C92BB0" w:rsidRPr="003E2E4C" w:rsidRDefault="00C92BB0" w:rsidP="003E2E4C">
            <w:pPr>
              <w:spacing w:after="0" w:line="240" w:lineRule="auto"/>
              <w:rPr>
                <w:rFonts w:eastAsia="Times New Roman" w:cstheme="minorHAnsi"/>
                <w:color w:val="000000"/>
              </w:rPr>
            </w:pPr>
            <w:r w:rsidRPr="003E2E4C">
              <w:rPr>
                <w:rFonts w:eastAsia="Times New Roman" w:cstheme="minorHAnsi"/>
                <w:color w:val="000000"/>
              </w:rPr>
              <w:t>Lethbridge</w:t>
            </w:r>
          </w:p>
        </w:tc>
        <w:tc>
          <w:tcPr>
            <w:tcW w:w="810" w:type="dxa"/>
            <w:shd w:val="clear" w:color="auto" w:fill="auto"/>
            <w:noWrap/>
            <w:vAlign w:val="bottom"/>
            <w:hideMark/>
          </w:tcPr>
          <w:p w14:paraId="5D906B62" w14:textId="77777777" w:rsidR="00C92BB0" w:rsidRPr="003E2E4C" w:rsidRDefault="00C92BB0" w:rsidP="003E2E4C">
            <w:pPr>
              <w:spacing w:after="0" w:line="240" w:lineRule="auto"/>
              <w:rPr>
                <w:rFonts w:eastAsia="Times New Roman" w:cstheme="minorHAnsi"/>
                <w:color w:val="000000"/>
              </w:rPr>
            </w:pPr>
          </w:p>
        </w:tc>
        <w:tc>
          <w:tcPr>
            <w:tcW w:w="900" w:type="dxa"/>
            <w:shd w:val="clear" w:color="auto" w:fill="auto"/>
            <w:noWrap/>
            <w:vAlign w:val="bottom"/>
            <w:hideMark/>
          </w:tcPr>
          <w:p w14:paraId="08748059" w14:textId="77777777" w:rsidR="00C92BB0" w:rsidRPr="003E2E4C" w:rsidRDefault="00C92BB0" w:rsidP="003E2E4C">
            <w:pPr>
              <w:spacing w:after="0" w:line="240" w:lineRule="auto"/>
              <w:jc w:val="center"/>
              <w:rPr>
                <w:rFonts w:eastAsia="Times New Roman" w:cstheme="minorHAnsi"/>
                <w:b/>
                <w:bCs/>
                <w:color w:val="000000"/>
              </w:rPr>
            </w:pPr>
            <w:r w:rsidRPr="003E2E4C">
              <w:rPr>
                <w:rFonts w:eastAsia="Times New Roman" w:cstheme="minorHAnsi"/>
                <w:b/>
                <w:bCs/>
                <w:color w:val="000000"/>
              </w:rPr>
              <w:t>x</w:t>
            </w:r>
          </w:p>
        </w:tc>
      </w:tr>
    </w:tbl>
    <w:p w14:paraId="78D56603" w14:textId="77777777" w:rsidR="00C92BB0" w:rsidRDefault="00C92BB0" w:rsidP="003E2E4C">
      <w:pPr>
        <w:spacing w:line="240" w:lineRule="auto"/>
      </w:pPr>
    </w:p>
    <w:p w14:paraId="2DB77B00" w14:textId="14486ADD" w:rsidR="00C92BB0" w:rsidRDefault="00C92BB0" w:rsidP="003E2E4C">
      <w:pPr>
        <w:spacing w:line="240" w:lineRule="auto"/>
      </w:pPr>
      <w:r w:rsidRPr="003E2E4C">
        <w:rPr>
          <w:b/>
        </w:rPr>
        <w:t>Question 8</w:t>
      </w:r>
      <w:r w:rsidR="003E2E4C">
        <w:t>:</w:t>
      </w:r>
      <w:r>
        <w:t xml:space="preserve"> </w:t>
      </w:r>
      <w:r w:rsidR="003E2E4C">
        <w:t>Does your A</w:t>
      </w:r>
      <w:r w:rsidR="00407B27">
        <w:t xml:space="preserve">irshed support this new </w:t>
      </w:r>
      <w:proofErr w:type="gramStart"/>
      <w:r w:rsidR="00407B27">
        <w:t>30 minute</w:t>
      </w:r>
      <w:proofErr w:type="gramEnd"/>
      <w:r w:rsidR="00407B27">
        <w:t xml:space="preserve">, province wide guideline for TRS? </w:t>
      </w:r>
    </w:p>
    <w:p w14:paraId="39386DFD" w14:textId="2C039945" w:rsidR="00F57AF6" w:rsidRPr="00F57AF6" w:rsidRDefault="00F57AF6" w:rsidP="003E2E4C">
      <w:pPr>
        <w:spacing w:line="240" w:lineRule="auto"/>
        <w:rPr>
          <w:color w:val="00B050"/>
        </w:rPr>
      </w:pPr>
      <w:r w:rsidRPr="00F57AF6">
        <w:rPr>
          <w:color w:val="00B050"/>
        </w:rPr>
        <w:t>This question will be brought up and discussed during our next TWG meeting, which</w:t>
      </w:r>
      <w:r w:rsidR="008D1F44">
        <w:rPr>
          <w:color w:val="00B050"/>
        </w:rPr>
        <w:t xml:space="preserve">, for both LICA and PRAMP will be held </w:t>
      </w:r>
      <w:r w:rsidRPr="00F57AF6">
        <w:rPr>
          <w:color w:val="00B050"/>
        </w:rPr>
        <w:t xml:space="preserve">in mid </w:t>
      </w:r>
      <w:r w:rsidR="008D1F44">
        <w:rPr>
          <w:color w:val="00B050"/>
        </w:rPr>
        <w:t xml:space="preserve">to </w:t>
      </w:r>
      <w:bookmarkStart w:id="0" w:name="_GoBack"/>
      <w:bookmarkEnd w:id="0"/>
      <w:r w:rsidRPr="00F57AF6">
        <w:rPr>
          <w:color w:val="00B050"/>
        </w:rPr>
        <w:t xml:space="preserve">late September. As a result, both LICA and PRAMP cannot provide a response to this question at this time. </w:t>
      </w:r>
    </w:p>
    <w:p w14:paraId="72F676DA" w14:textId="5CBB7024" w:rsidR="00BD3AF9" w:rsidRDefault="003E2E4C" w:rsidP="003E2E4C">
      <w:pPr>
        <w:spacing w:line="240" w:lineRule="auto"/>
      </w:pPr>
      <w:r w:rsidRPr="003E2E4C">
        <w:rPr>
          <w:b/>
        </w:rPr>
        <w:t>Question 9:</w:t>
      </w:r>
      <w:r>
        <w:t xml:space="preserve"> What modifications or conditions would you suggest </w:t>
      </w:r>
      <w:proofErr w:type="gramStart"/>
      <w:r>
        <w:t>be</w:t>
      </w:r>
      <w:proofErr w:type="gramEnd"/>
      <w:r>
        <w:t xml:space="preserve"> applied to this guideline in order to make it more user-friendly and appropriate? </w:t>
      </w:r>
    </w:p>
    <w:p w14:paraId="1DC9F690" w14:textId="2409E3A8" w:rsidR="00F57AF6" w:rsidRPr="00F57AF6" w:rsidRDefault="00F57AF6" w:rsidP="003E2E4C">
      <w:pPr>
        <w:spacing w:line="240" w:lineRule="auto"/>
        <w:rPr>
          <w:color w:val="00B050"/>
        </w:rPr>
      </w:pPr>
      <w:r w:rsidRPr="00F57AF6">
        <w:rPr>
          <w:color w:val="00B050"/>
        </w:rPr>
        <w:t xml:space="preserve">See </w:t>
      </w:r>
      <w:r>
        <w:rPr>
          <w:color w:val="00B050"/>
        </w:rPr>
        <w:t xml:space="preserve">answer for </w:t>
      </w:r>
      <w:r w:rsidRPr="00F57AF6">
        <w:rPr>
          <w:color w:val="00B050"/>
        </w:rPr>
        <w:t>Q8.</w:t>
      </w:r>
    </w:p>
    <w:sectPr w:rsidR="00F57AF6" w:rsidRPr="00F57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0070"/>
    <w:multiLevelType w:val="hybridMultilevel"/>
    <w:tmpl w:val="64D81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574750"/>
    <w:multiLevelType w:val="hybridMultilevel"/>
    <w:tmpl w:val="657EEC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EB6B56"/>
    <w:multiLevelType w:val="hybridMultilevel"/>
    <w:tmpl w:val="3AFE90F8"/>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33"/>
    <w:rsid w:val="00235303"/>
    <w:rsid w:val="00243C63"/>
    <w:rsid w:val="00251925"/>
    <w:rsid w:val="002D12EC"/>
    <w:rsid w:val="003532CF"/>
    <w:rsid w:val="00381C16"/>
    <w:rsid w:val="003A1AE1"/>
    <w:rsid w:val="003C590A"/>
    <w:rsid w:val="003E2E4C"/>
    <w:rsid w:val="00407B27"/>
    <w:rsid w:val="00472ABA"/>
    <w:rsid w:val="004D10CB"/>
    <w:rsid w:val="00521D6D"/>
    <w:rsid w:val="00530C0F"/>
    <w:rsid w:val="00547CA0"/>
    <w:rsid w:val="006A4E9D"/>
    <w:rsid w:val="006F5B33"/>
    <w:rsid w:val="00721403"/>
    <w:rsid w:val="0072492A"/>
    <w:rsid w:val="00772584"/>
    <w:rsid w:val="00777632"/>
    <w:rsid w:val="007E366E"/>
    <w:rsid w:val="008B61DB"/>
    <w:rsid w:val="008D1F44"/>
    <w:rsid w:val="00977B77"/>
    <w:rsid w:val="00A27376"/>
    <w:rsid w:val="00B67B13"/>
    <w:rsid w:val="00BB0782"/>
    <w:rsid w:val="00BD3AF9"/>
    <w:rsid w:val="00C131AB"/>
    <w:rsid w:val="00C345F8"/>
    <w:rsid w:val="00C92BB0"/>
    <w:rsid w:val="00D04CB7"/>
    <w:rsid w:val="00D54017"/>
    <w:rsid w:val="00D6251D"/>
    <w:rsid w:val="00DB5B8F"/>
    <w:rsid w:val="00DD688B"/>
    <w:rsid w:val="00E423D7"/>
    <w:rsid w:val="00E46C69"/>
    <w:rsid w:val="00EC5DEC"/>
    <w:rsid w:val="00EF5526"/>
    <w:rsid w:val="00F57A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7314"/>
  <w15:chartTrackingRefBased/>
  <w15:docId w15:val="{E69CD403-2BF0-4F21-8DB7-202C3134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33"/>
    <w:pPr>
      <w:ind w:left="720"/>
      <w:contextualSpacing/>
    </w:pPr>
  </w:style>
  <w:style w:type="table" w:styleId="TableGrid">
    <w:name w:val="Table Grid"/>
    <w:basedOn w:val="TableNormal"/>
    <w:uiPriority w:val="59"/>
    <w:unhideWhenUsed/>
    <w:rsid w:val="00C92B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Prasad</dc:creator>
  <cp:keywords/>
  <dc:description/>
  <cp:lastModifiedBy>M B</cp:lastModifiedBy>
  <cp:revision>2</cp:revision>
  <dcterms:created xsi:type="dcterms:W3CDTF">2018-09-06T04:32:00Z</dcterms:created>
  <dcterms:modified xsi:type="dcterms:W3CDTF">2018-09-06T04:32:00Z</dcterms:modified>
</cp:coreProperties>
</file>