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FAAB" w14:textId="77777777" w:rsidR="00B25395" w:rsidRDefault="00B25395" w:rsidP="009D7D2D">
      <w:pPr>
        <w:pStyle w:val="Heading2"/>
        <w:numPr>
          <w:ilvl w:val="0"/>
          <w:numId w:val="0"/>
        </w:numPr>
        <w:spacing w:before="0"/>
        <w:jc w:val="center"/>
      </w:pPr>
      <w:r w:rsidRPr="0009420D">
        <w:rPr>
          <w:b w:val="0"/>
          <w:noProof/>
          <w:lang w:val="en-US"/>
        </w:rPr>
        <w:drawing>
          <wp:anchor distT="0" distB="0" distL="114300" distR="114300" simplePos="0" relativeHeight="251658240" behindDoc="0" locked="0" layoutInCell="1" allowOverlap="1" wp14:anchorId="68D16521" wp14:editId="3B236CAF">
            <wp:simplePos x="0" y="0"/>
            <wp:positionH relativeFrom="margin">
              <wp:posOffset>1487805</wp:posOffset>
            </wp:positionH>
            <wp:positionV relativeFrom="margin">
              <wp:posOffset>-752475</wp:posOffset>
            </wp:positionV>
            <wp:extent cx="2718435" cy="1022874"/>
            <wp:effectExtent l="0" t="0" r="571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logo-CLR 72dpi.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022874"/>
                    </a:xfrm>
                    <a:prstGeom prst="rect">
                      <a:avLst/>
                    </a:prstGeom>
                    <a:ln>
                      <a:noFill/>
                    </a:ln>
                  </pic:spPr>
                </pic:pic>
              </a:graphicData>
            </a:graphic>
          </wp:anchor>
        </w:drawing>
      </w:r>
    </w:p>
    <w:p w14:paraId="5E289E3D" w14:textId="77777777" w:rsidR="0003541F" w:rsidRDefault="0003541F" w:rsidP="009D7D2D">
      <w:pPr>
        <w:pStyle w:val="Heading2"/>
        <w:numPr>
          <w:ilvl w:val="0"/>
          <w:numId w:val="0"/>
        </w:numPr>
        <w:spacing w:before="0"/>
        <w:jc w:val="center"/>
        <w:rPr>
          <w:sz w:val="24"/>
          <w:szCs w:val="24"/>
        </w:rPr>
      </w:pPr>
    </w:p>
    <w:p w14:paraId="6DA04703" w14:textId="73AA0FAF" w:rsidR="00B723C6" w:rsidRDefault="00BF284A" w:rsidP="009D7D2D">
      <w:pPr>
        <w:pStyle w:val="Heading2"/>
        <w:numPr>
          <w:ilvl w:val="0"/>
          <w:numId w:val="0"/>
        </w:numPr>
        <w:spacing w:before="0"/>
        <w:jc w:val="center"/>
        <w:rPr>
          <w:sz w:val="24"/>
          <w:szCs w:val="24"/>
        </w:rPr>
      </w:pPr>
      <w:r w:rsidRPr="008C687F">
        <w:rPr>
          <w:sz w:val="24"/>
          <w:szCs w:val="24"/>
        </w:rPr>
        <w:t>Peace River Area Monitoring Program (PRAMP) Committee</w:t>
      </w:r>
    </w:p>
    <w:p w14:paraId="38D13693" w14:textId="4EC2A82C" w:rsidR="001A096B" w:rsidRPr="001A096B" w:rsidRDefault="00631626" w:rsidP="009D7D2D">
      <w:pPr>
        <w:pStyle w:val="Heading2"/>
        <w:numPr>
          <w:ilvl w:val="0"/>
          <w:numId w:val="0"/>
        </w:numPr>
        <w:jc w:val="center"/>
      </w:pPr>
      <w:r>
        <w:t>Technical Working Group Meeting</w:t>
      </w:r>
    </w:p>
    <w:p w14:paraId="4D27823D" w14:textId="01C83D77" w:rsidR="00BF284A" w:rsidRPr="008C687F" w:rsidRDefault="00284022" w:rsidP="00BF284A">
      <w:pPr>
        <w:pStyle w:val="Heading3"/>
        <w:spacing w:before="0"/>
        <w:jc w:val="center"/>
        <w:rPr>
          <w:rFonts w:ascii="Arial" w:hAnsi="Arial" w:cs="Arial"/>
        </w:rPr>
      </w:pPr>
      <w:r>
        <w:rPr>
          <w:rFonts w:ascii="Arial" w:hAnsi="Arial" w:cs="Arial"/>
        </w:rPr>
        <w:t>November 2</w:t>
      </w:r>
      <w:r w:rsidR="00D83940">
        <w:rPr>
          <w:rFonts w:ascii="Arial" w:hAnsi="Arial" w:cs="Arial"/>
        </w:rPr>
        <w:t>, 2017</w:t>
      </w:r>
    </w:p>
    <w:p w14:paraId="7FBC3A05" w14:textId="5729285B" w:rsidR="00B25395" w:rsidRPr="008C687F" w:rsidRDefault="00284022" w:rsidP="00BF284A">
      <w:pPr>
        <w:pStyle w:val="Heading3"/>
        <w:spacing w:before="0"/>
        <w:jc w:val="center"/>
        <w:rPr>
          <w:rFonts w:ascii="Arial" w:hAnsi="Arial" w:cs="Arial"/>
        </w:rPr>
      </w:pPr>
      <w:r>
        <w:rPr>
          <w:rFonts w:ascii="Arial" w:hAnsi="Arial" w:cs="Arial"/>
        </w:rPr>
        <w:t>1</w:t>
      </w:r>
      <w:r w:rsidR="00094485">
        <w:rPr>
          <w:rFonts w:ascii="Arial" w:hAnsi="Arial" w:cs="Arial"/>
        </w:rPr>
        <w:t xml:space="preserve">:00 pm – </w:t>
      </w:r>
      <w:r>
        <w:rPr>
          <w:rFonts w:ascii="Arial" w:hAnsi="Arial" w:cs="Arial"/>
        </w:rPr>
        <w:t>4:00</w:t>
      </w:r>
      <w:r w:rsidR="00094485">
        <w:rPr>
          <w:rFonts w:ascii="Arial" w:hAnsi="Arial" w:cs="Arial"/>
        </w:rPr>
        <w:t xml:space="preserve"> pm</w:t>
      </w:r>
    </w:p>
    <w:p w14:paraId="730AC62D" w14:textId="77777777" w:rsidR="00BF284A" w:rsidRPr="008C687F" w:rsidRDefault="001B3B80" w:rsidP="00BF284A">
      <w:pPr>
        <w:pStyle w:val="Heading3"/>
        <w:spacing w:before="0"/>
        <w:jc w:val="center"/>
        <w:rPr>
          <w:rFonts w:ascii="Arial" w:hAnsi="Arial" w:cs="Arial"/>
        </w:rPr>
      </w:pPr>
      <w:r>
        <w:rPr>
          <w:rFonts w:ascii="Arial" w:hAnsi="Arial" w:cs="Arial"/>
        </w:rPr>
        <w:t>Tele-conference</w:t>
      </w:r>
    </w:p>
    <w:p w14:paraId="7F61AFFE" w14:textId="77777777" w:rsidR="00BF284A" w:rsidRPr="008C687F" w:rsidRDefault="00BF284A" w:rsidP="00BF284A">
      <w:pPr>
        <w:rPr>
          <w:rFonts w:ascii="Arial" w:hAnsi="Arial" w:cs="Arial"/>
        </w:rPr>
      </w:pPr>
    </w:p>
    <w:p w14:paraId="61A9A905" w14:textId="77777777" w:rsidR="00BF284A" w:rsidRPr="008C687F" w:rsidRDefault="00BF284A" w:rsidP="00BF284A">
      <w:pPr>
        <w:pStyle w:val="Heading3"/>
        <w:spacing w:before="0"/>
        <w:jc w:val="center"/>
        <w:rPr>
          <w:rFonts w:ascii="Arial" w:hAnsi="Arial" w:cs="Arial"/>
        </w:rPr>
      </w:pPr>
      <w:r w:rsidRPr="008C687F">
        <w:rPr>
          <w:rFonts w:ascii="Arial" w:hAnsi="Arial" w:cs="Arial"/>
        </w:rPr>
        <w:t>Meeting Notes</w:t>
      </w:r>
    </w:p>
    <w:p w14:paraId="34DEC21C" w14:textId="77777777" w:rsidR="006C0B3D" w:rsidRPr="008C687F" w:rsidRDefault="006C0B3D" w:rsidP="006C0B3D">
      <w:pPr>
        <w:rPr>
          <w:rFonts w:ascii="Arial" w:hAnsi="Arial" w:cs="Arial"/>
        </w:rPr>
      </w:pPr>
      <w:bookmarkStart w:id="0" w:name="_Hlk493160527"/>
      <w:r w:rsidRPr="008C687F">
        <w:rPr>
          <w:rStyle w:val="Heading4Char"/>
          <w:rFonts w:ascii="Arial" w:hAnsi="Arial" w:cs="Arial"/>
        </w:rPr>
        <w:t>Attendees</w:t>
      </w:r>
      <w:r w:rsidRPr="008C687F">
        <w:rPr>
          <w:rFonts w:ascii="Arial" w:hAnsi="Arial" w:cs="Arial"/>
        </w:rPr>
        <w:t>:</w:t>
      </w:r>
    </w:p>
    <w:tbl>
      <w:tblPr>
        <w:tblStyle w:val="TableGrid1"/>
        <w:tblW w:w="8636" w:type="dxa"/>
        <w:tblLook w:val="04A0" w:firstRow="1" w:lastRow="0" w:firstColumn="1" w:lastColumn="0" w:noHBand="0" w:noVBand="1"/>
      </w:tblPr>
      <w:tblGrid>
        <w:gridCol w:w="3158"/>
        <w:gridCol w:w="1094"/>
        <w:gridCol w:w="2853"/>
        <w:gridCol w:w="1531"/>
      </w:tblGrid>
      <w:tr w:rsidR="006C0B3D" w:rsidRPr="00BF284A" w14:paraId="6D7AFC59" w14:textId="77777777" w:rsidTr="003A6D2B">
        <w:tc>
          <w:tcPr>
            <w:tcW w:w="3158" w:type="dxa"/>
            <w:shd w:val="clear" w:color="auto" w:fill="D9D9D9" w:themeFill="background1" w:themeFillShade="D9"/>
          </w:tcPr>
          <w:p w14:paraId="60C98509" w14:textId="77777777" w:rsidR="006C0B3D" w:rsidRPr="00BF284A" w:rsidRDefault="006C0B3D" w:rsidP="0077617E">
            <w:pPr>
              <w:rPr>
                <w:rFonts w:ascii="Arial" w:hAnsi="Arial" w:cs="Arial"/>
                <w:b/>
              </w:rPr>
            </w:pPr>
            <w:bookmarkStart w:id="1" w:name="_Hlk497391121"/>
            <w:r w:rsidRPr="00BF284A">
              <w:rPr>
                <w:rFonts w:ascii="Arial" w:hAnsi="Arial" w:cs="Arial"/>
                <w:b/>
              </w:rPr>
              <w:t>Name</w:t>
            </w:r>
          </w:p>
        </w:tc>
        <w:tc>
          <w:tcPr>
            <w:tcW w:w="1094" w:type="dxa"/>
            <w:shd w:val="clear" w:color="auto" w:fill="D9D9D9" w:themeFill="background1" w:themeFillShade="D9"/>
          </w:tcPr>
          <w:p w14:paraId="2E019472" w14:textId="77777777" w:rsidR="006C0B3D" w:rsidRPr="00BF284A" w:rsidRDefault="006C0B3D" w:rsidP="0077617E">
            <w:pPr>
              <w:rPr>
                <w:rFonts w:ascii="Arial" w:hAnsi="Arial" w:cs="Arial"/>
                <w:b/>
              </w:rPr>
            </w:pPr>
            <w:r w:rsidRPr="00BF284A">
              <w:rPr>
                <w:rFonts w:ascii="Arial" w:hAnsi="Arial" w:cs="Arial"/>
                <w:b/>
              </w:rPr>
              <w:t>Sector Group</w:t>
            </w:r>
          </w:p>
        </w:tc>
        <w:tc>
          <w:tcPr>
            <w:tcW w:w="2853" w:type="dxa"/>
            <w:shd w:val="clear" w:color="auto" w:fill="D9D9D9" w:themeFill="background1" w:themeFillShade="D9"/>
          </w:tcPr>
          <w:p w14:paraId="0DA89BA7" w14:textId="77777777" w:rsidR="006C0B3D" w:rsidRPr="00BF284A" w:rsidRDefault="006C0B3D" w:rsidP="0077617E">
            <w:pPr>
              <w:rPr>
                <w:rFonts w:ascii="Arial" w:hAnsi="Arial" w:cs="Arial"/>
                <w:b/>
              </w:rPr>
            </w:pPr>
            <w:r w:rsidRPr="00BF284A">
              <w:rPr>
                <w:rFonts w:ascii="Arial" w:hAnsi="Arial" w:cs="Arial"/>
                <w:b/>
              </w:rPr>
              <w:t>Organization</w:t>
            </w:r>
          </w:p>
        </w:tc>
        <w:tc>
          <w:tcPr>
            <w:tcW w:w="1531" w:type="dxa"/>
            <w:shd w:val="clear" w:color="auto" w:fill="D9D9D9" w:themeFill="background1" w:themeFillShade="D9"/>
          </w:tcPr>
          <w:p w14:paraId="18681F07" w14:textId="77777777" w:rsidR="006C0B3D" w:rsidRPr="00BF284A" w:rsidRDefault="006C0B3D" w:rsidP="0077617E">
            <w:pPr>
              <w:rPr>
                <w:rFonts w:ascii="Arial" w:hAnsi="Arial" w:cs="Arial"/>
                <w:b/>
              </w:rPr>
            </w:pPr>
            <w:r>
              <w:rPr>
                <w:rFonts w:ascii="Arial" w:hAnsi="Arial" w:cs="Arial"/>
                <w:b/>
              </w:rPr>
              <w:t>Participation</w:t>
            </w:r>
          </w:p>
        </w:tc>
      </w:tr>
      <w:bookmarkEnd w:id="1"/>
      <w:tr w:rsidR="006C0B3D" w:rsidRPr="003A6D2B" w14:paraId="6AB1E9E0" w14:textId="77777777" w:rsidTr="003A6D2B">
        <w:tc>
          <w:tcPr>
            <w:tcW w:w="3158" w:type="dxa"/>
          </w:tcPr>
          <w:p w14:paraId="194D6D82" w14:textId="77777777" w:rsidR="006C0B3D" w:rsidRPr="00A0075A" w:rsidRDefault="006C0B3D" w:rsidP="0077617E">
            <w:pPr>
              <w:rPr>
                <w:rFonts w:ascii="Arial" w:hAnsi="Arial" w:cs="Arial"/>
              </w:rPr>
            </w:pPr>
            <w:r w:rsidRPr="00A0075A">
              <w:rPr>
                <w:rFonts w:ascii="Arial" w:hAnsi="Arial" w:cs="Arial"/>
              </w:rPr>
              <w:t>Reid Glenn</w:t>
            </w:r>
          </w:p>
        </w:tc>
        <w:tc>
          <w:tcPr>
            <w:tcW w:w="1094" w:type="dxa"/>
          </w:tcPr>
          <w:p w14:paraId="4A6EDC4F" w14:textId="77777777" w:rsidR="006C0B3D" w:rsidRPr="003A6D2B" w:rsidRDefault="006C0B3D" w:rsidP="0077617E">
            <w:pPr>
              <w:rPr>
                <w:rFonts w:ascii="Arial" w:hAnsi="Arial" w:cs="Arial"/>
              </w:rPr>
            </w:pPr>
            <w:r w:rsidRPr="003A6D2B">
              <w:rPr>
                <w:rFonts w:ascii="Arial" w:hAnsi="Arial" w:cs="Arial"/>
              </w:rPr>
              <w:t>Public</w:t>
            </w:r>
          </w:p>
        </w:tc>
        <w:tc>
          <w:tcPr>
            <w:tcW w:w="2853" w:type="dxa"/>
          </w:tcPr>
          <w:p w14:paraId="1A069280" w14:textId="77777777" w:rsidR="006C0B3D" w:rsidRPr="003A6D2B" w:rsidRDefault="006C0B3D" w:rsidP="0077617E">
            <w:pPr>
              <w:rPr>
                <w:rFonts w:ascii="Arial" w:hAnsi="Arial" w:cs="Arial"/>
              </w:rPr>
            </w:pPr>
          </w:p>
        </w:tc>
        <w:tc>
          <w:tcPr>
            <w:tcW w:w="1531" w:type="dxa"/>
          </w:tcPr>
          <w:p w14:paraId="092EFD23" w14:textId="77777777" w:rsidR="006C0B3D" w:rsidRPr="003A6D2B" w:rsidRDefault="006C0B3D" w:rsidP="0077617E">
            <w:pPr>
              <w:rPr>
                <w:rFonts w:ascii="Arial" w:hAnsi="Arial" w:cs="Arial"/>
              </w:rPr>
            </w:pPr>
            <w:r w:rsidRPr="003A6D2B">
              <w:rPr>
                <w:rFonts w:ascii="Arial" w:hAnsi="Arial" w:cs="Arial"/>
              </w:rPr>
              <w:t>Director</w:t>
            </w:r>
          </w:p>
        </w:tc>
      </w:tr>
      <w:tr w:rsidR="006C0B3D" w:rsidRPr="003A6D2B" w14:paraId="2AACAD36" w14:textId="77777777" w:rsidTr="003A6D2B">
        <w:tc>
          <w:tcPr>
            <w:tcW w:w="3158" w:type="dxa"/>
            <w:shd w:val="clear" w:color="auto" w:fill="D9D9D9" w:themeFill="background1" w:themeFillShade="D9"/>
          </w:tcPr>
          <w:p w14:paraId="22DA086B" w14:textId="77777777" w:rsidR="006C0B3D" w:rsidRPr="00A0075A" w:rsidRDefault="006C0B3D" w:rsidP="0077617E">
            <w:pPr>
              <w:rPr>
                <w:rFonts w:ascii="Arial" w:hAnsi="Arial" w:cs="Arial"/>
              </w:rPr>
            </w:pPr>
          </w:p>
        </w:tc>
        <w:tc>
          <w:tcPr>
            <w:tcW w:w="1094" w:type="dxa"/>
            <w:shd w:val="clear" w:color="auto" w:fill="D9D9D9" w:themeFill="background1" w:themeFillShade="D9"/>
          </w:tcPr>
          <w:p w14:paraId="2181ABB1" w14:textId="77777777" w:rsidR="006C0B3D" w:rsidRPr="003A6D2B" w:rsidRDefault="006C0B3D" w:rsidP="0077617E">
            <w:pPr>
              <w:rPr>
                <w:rFonts w:ascii="Arial" w:hAnsi="Arial" w:cs="Arial"/>
              </w:rPr>
            </w:pPr>
          </w:p>
        </w:tc>
        <w:tc>
          <w:tcPr>
            <w:tcW w:w="2853" w:type="dxa"/>
            <w:shd w:val="clear" w:color="auto" w:fill="D9D9D9" w:themeFill="background1" w:themeFillShade="D9"/>
          </w:tcPr>
          <w:p w14:paraId="06A46F55" w14:textId="77777777" w:rsidR="006C0B3D" w:rsidRPr="003A6D2B" w:rsidRDefault="006C0B3D" w:rsidP="0077617E">
            <w:pPr>
              <w:rPr>
                <w:rFonts w:ascii="Arial" w:hAnsi="Arial" w:cs="Arial"/>
              </w:rPr>
            </w:pPr>
          </w:p>
        </w:tc>
        <w:tc>
          <w:tcPr>
            <w:tcW w:w="1531" w:type="dxa"/>
            <w:shd w:val="clear" w:color="auto" w:fill="D9D9D9" w:themeFill="background1" w:themeFillShade="D9"/>
          </w:tcPr>
          <w:p w14:paraId="6D4FD509" w14:textId="77777777" w:rsidR="006C0B3D" w:rsidRPr="003A6D2B" w:rsidRDefault="006C0B3D" w:rsidP="0077617E">
            <w:pPr>
              <w:rPr>
                <w:rFonts w:ascii="Arial" w:hAnsi="Arial" w:cs="Arial"/>
              </w:rPr>
            </w:pPr>
          </w:p>
        </w:tc>
      </w:tr>
      <w:tr w:rsidR="006C0B3D" w:rsidRPr="003A6D2B" w14:paraId="24D21A39" w14:textId="77777777" w:rsidTr="003A6D2B">
        <w:tc>
          <w:tcPr>
            <w:tcW w:w="3158" w:type="dxa"/>
          </w:tcPr>
          <w:p w14:paraId="72843888" w14:textId="428533B3" w:rsidR="006C0B3D" w:rsidRPr="00A0075A" w:rsidRDefault="006C0B3D" w:rsidP="0077617E">
            <w:pPr>
              <w:rPr>
                <w:rFonts w:ascii="Arial" w:hAnsi="Arial" w:cs="Arial"/>
              </w:rPr>
            </w:pPr>
            <w:r w:rsidRPr="00A0075A">
              <w:rPr>
                <w:rFonts w:ascii="Arial" w:hAnsi="Arial" w:cs="Arial"/>
              </w:rPr>
              <w:t>Anthony Traverse</w:t>
            </w:r>
            <w:r w:rsidR="001F3F36" w:rsidRPr="00A0075A">
              <w:rPr>
                <w:rFonts w:ascii="Arial" w:hAnsi="Arial" w:cs="Arial"/>
              </w:rPr>
              <w:t xml:space="preserve">, </w:t>
            </w:r>
            <w:r w:rsidR="001F3F36" w:rsidRPr="00A0075A">
              <w:rPr>
                <w:rFonts w:ascii="Arial" w:hAnsi="Arial" w:cs="Arial"/>
                <w:i/>
              </w:rPr>
              <w:t>Treasurer</w:t>
            </w:r>
          </w:p>
        </w:tc>
        <w:tc>
          <w:tcPr>
            <w:tcW w:w="1094" w:type="dxa"/>
          </w:tcPr>
          <w:p w14:paraId="5579C140" w14:textId="77777777" w:rsidR="006C0B3D" w:rsidRPr="003A6D2B" w:rsidRDefault="006C0B3D" w:rsidP="0077617E">
            <w:pPr>
              <w:rPr>
                <w:rFonts w:ascii="Arial" w:hAnsi="Arial" w:cs="Arial"/>
              </w:rPr>
            </w:pPr>
            <w:r w:rsidRPr="003A6D2B">
              <w:rPr>
                <w:rFonts w:ascii="Arial" w:hAnsi="Arial" w:cs="Arial"/>
              </w:rPr>
              <w:t>Industry</w:t>
            </w:r>
          </w:p>
        </w:tc>
        <w:tc>
          <w:tcPr>
            <w:tcW w:w="2853" w:type="dxa"/>
          </w:tcPr>
          <w:p w14:paraId="3AF79A3A" w14:textId="77777777" w:rsidR="006C0B3D" w:rsidRPr="003A6D2B" w:rsidRDefault="006C0B3D" w:rsidP="0077617E">
            <w:pPr>
              <w:rPr>
                <w:rFonts w:ascii="Arial" w:hAnsi="Arial" w:cs="Arial"/>
              </w:rPr>
            </w:pPr>
            <w:proofErr w:type="spellStart"/>
            <w:r w:rsidRPr="003A6D2B">
              <w:rPr>
                <w:rFonts w:ascii="Arial" w:hAnsi="Arial" w:cs="Arial"/>
              </w:rPr>
              <w:t>Baytex</w:t>
            </w:r>
            <w:proofErr w:type="spellEnd"/>
            <w:r w:rsidRPr="003A6D2B">
              <w:rPr>
                <w:rFonts w:ascii="Arial" w:hAnsi="Arial" w:cs="Arial"/>
              </w:rPr>
              <w:t xml:space="preserve"> Energy</w:t>
            </w:r>
          </w:p>
        </w:tc>
        <w:tc>
          <w:tcPr>
            <w:tcW w:w="1531" w:type="dxa"/>
          </w:tcPr>
          <w:p w14:paraId="47E48514" w14:textId="77777777" w:rsidR="006C0B3D" w:rsidRPr="003A6D2B" w:rsidRDefault="006C0B3D" w:rsidP="0077617E">
            <w:pPr>
              <w:rPr>
                <w:rFonts w:ascii="Arial" w:hAnsi="Arial" w:cs="Arial"/>
              </w:rPr>
            </w:pPr>
            <w:r w:rsidRPr="003A6D2B">
              <w:rPr>
                <w:rFonts w:ascii="Arial" w:hAnsi="Arial" w:cs="Arial"/>
              </w:rPr>
              <w:t>Director</w:t>
            </w:r>
          </w:p>
        </w:tc>
      </w:tr>
      <w:tr w:rsidR="001F3F36" w:rsidRPr="003A6D2B" w14:paraId="3DEB5D78" w14:textId="77777777" w:rsidTr="003A6D2B">
        <w:tc>
          <w:tcPr>
            <w:tcW w:w="3158" w:type="dxa"/>
          </w:tcPr>
          <w:p w14:paraId="36B4897C" w14:textId="15D231B0" w:rsidR="001F3F36" w:rsidRPr="00A0075A" w:rsidRDefault="001F3F36" w:rsidP="0077617E">
            <w:pPr>
              <w:rPr>
                <w:rFonts w:ascii="Arial" w:hAnsi="Arial" w:cs="Arial"/>
              </w:rPr>
            </w:pPr>
            <w:r w:rsidRPr="00A0075A">
              <w:rPr>
                <w:rFonts w:ascii="Arial" w:hAnsi="Arial" w:cs="Arial"/>
              </w:rPr>
              <w:t>Andrew Higgins</w:t>
            </w:r>
          </w:p>
        </w:tc>
        <w:tc>
          <w:tcPr>
            <w:tcW w:w="1094" w:type="dxa"/>
          </w:tcPr>
          <w:p w14:paraId="470B2487" w14:textId="7BC7C319" w:rsidR="001F3F36" w:rsidRPr="003A6D2B" w:rsidRDefault="001F3F36" w:rsidP="0077617E">
            <w:pPr>
              <w:rPr>
                <w:rFonts w:ascii="Arial" w:hAnsi="Arial" w:cs="Arial"/>
              </w:rPr>
            </w:pPr>
            <w:r w:rsidRPr="003A6D2B">
              <w:rPr>
                <w:rFonts w:ascii="Arial" w:hAnsi="Arial" w:cs="Arial"/>
              </w:rPr>
              <w:t>Industry</w:t>
            </w:r>
          </w:p>
        </w:tc>
        <w:tc>
          <w:tcPr>
            <w:tcW w:w="2853" w:type="dxa"/>
          </w:tcPr>
          <w:p w14:paraId="118517A7" w14:textId="622E6A75" w:rsidR="001F3F36" w:rsidRPr="003A6D2B" w:rsidRDefault="00603466" w:rsidP="0077617E">
            <w:pPr>
              <w:rPr>
                <w:rFonts w:ascii="Arial" w:hAnsi="Arial" w:cs="Arial"/>
              </w:rPr>
            </w:pPr>
            <w:r>
              <w:rPr>
                <w:rFonts w:ascii="Arial" w:hAnsi="Arial" w:cs="Arial"/>
              </w:rPr>
              <w:t>CNRL</w:t>
            </w:r>
          </w:p>
        </w:tc>
        <w:tc>
          <w:tcPr>
            <w:tcW w:w="1531" w:type="dxa"/>
          </w:tcPr>
          <w:p w14:paraId="39E91585" w14:textId="3620BECF" w:rsidR="001F3F36" w:rsidRPr="003A6D2B" w:rsidRDefault="001F3F36" w:rsidP="0077617E">
            <w:pPr>
              <w:rPr>
                <w:rFonts w:ascii="Arial" w:hAnsi="Arial" w:cs="Arial"/>
              </w:rPr>
            </w:pPr>
            <w:r w:rsidRPr="003A6D2B">
              <w:rPr>
                <w:rFonts w:ascii="Arial" w:hAnsi="Arial" w:cs="Arial"/>
              </w:rPr>
              <w:t>Director</w:t>
            </w:r>
          </w:p>
        </w:tc>
      </w:tr>
      <w:tr w:rsidR="000D7C0F" w:rsidRPr="003A6D2B" w14:paraId="2A90282F" w14:textId="77777777" w:rsidTr="003A6D2B">
        <w:tc>
          <w:tcPr>
            <w:tcW w:w="3158" w:type="dxa"/>
            <w:shd w:val="clear" w:color="auto" w:fill="D9D9D9" w:themeFill="background1" w:themeFillShade="D9"/>
          </w:tcPr>
          <w:p w14:paraId="15D412AE" w14:textId="77777777" w:rsidR="000D7C0F" w:rsidRPr="00A0075A" w:rsidRDefault="000D7C0F" w:rsidP="000D7C0F">
            <w:pPr>
              <w:rPr>
                <w:rFonts w:ascii="Arial" w:hAnsi="Arial" w:cs="Arial"/>
              </w:rPr>
            </w:pPr>
          </w:p>
        </w:tc>
        <w:tc>
          <w:tcPr>
            <w:tcW w:w="1094" w:type="dxa"/>
            <w:shd w:val="clear" w:color="auto" w:fill="D9D9D9" w:themeFill="background1" w:themeFillShade="D9"/>
          </w:tcPr>
          <w:p w14:paraId="03DD59FB" w14:textId="77777777" w:rsidR="000D7C0F" w:rsidRPr="003A6D2B" w:rsidRDefault="000D7C0F" w:rsidP="000D7C0F">
            <w:pPr>
              <w:rPr>
                <w:rFonts w:ascii="Arial" w:hAnsi="Arial" w:cs="Arial"/>
              </w:rPr>
            </w:pPr>
          </w:p>
        </w:tc>
        <w:tc>
          <w:tcPr>
            <w:tcW w:w="2853" w:type="dxa"/>
            <w:shd w:val="clear" w:color="auto" w:fill="D9D9D9" w:themeFill="background1" w:themeFillShade="D9"/>
          </w:tcPr>
          <w:p w14:paraId="5DD1B192" w14:textId="77777777" w:rsidR="000D7C0F" w:rsidRDefault="000D7C0F" w:rsidP="000D7C0F">
            <w:pPr>
              <w:rPr>
                <w:rFonts w:ascii="Arial" w:hAnsi="Arial" w:cs="Arial"/>
              </w:rPr>
            </w:pPr>
          </w:p>
        </w:tc>
        <w:tc>
          <w:tcPr>
            <w:tcW w:w="1531" w:type="dxa"/>
            <w:shd w:val="clear" w:color="auto" w:fill="D9D9D9" w:themeFill="background1" w:themeFillShade="D9"/>
          </w:tcPr>
          <w:p w14:paraId="50962181" w14:textId="77777777" w:rsidR="000D7C0F" w:rsidRDefault="000D7C0F" w:rsidP="000D7C0F">
            <w:pPr>
              <w:rPr>
                <w:rFonts w:ascii="Arial" w:hAnsi="Arial" w:cs="Arial"/>
              </w:rPr>
            </w:pPr>
          </w:p>
        </w:tc>
      </w:tr>
      <w:tr w:rsidR="000D7C0F" w:rsidRPr="003A6D2B" w14:paraId="7535502D" w14:textId="77777777" w:rsidTr="003A6D2B">
        <w:tc>
          <w:tcPr>
            <w:tcW w:w="3158" w:type="dxa"/>
          </w:tcPr>
          <w:p w14:paraId="46411BBE" w14:textId="77777777" w:rsidR="000D7C0F" w:rsidRPr="00A0075A" w:rsidRDefault="000D7C0F" w:rsidP="000D7C0F">
            <w:pPr>
              <w:rPr>
                <w:rFonts w:ascii="Arial" w:hAnsi="Arial" w:cs="Arial"/>
              </w:rPr>
            </w:pPr>
            <w:r w:rsidRPr="00A0075A">
              <w:rPr>
                <w:rFonts w:ascii="Arial" w:hAnsi="Arial" w:cs="Arial"/>
              </w:rPr>
              <w:t>Karla Reesor</w:t>
            </w:r>
          </w:p>
        </w:tc>
        <w:tc>
          <w:tcPr>
            <w:tcW w:w="1094" w:type="dxa"/>
          </w:tcPr>
          <w:p w14:paraId="4AD228FB" w14:textId="77777777" w:rsidR="000D7C0F" w:rsidRPr="003A6D2B" w:rsidRDefault="000D7C0F" w:rsidP="000D7C0F">
            <w:pPr>
              <w:rPr>
                <w:rFonts w:ascii="Arial" w:hAnsi="Arial" w:cs="Arial"/>
              </w:rPr>
            </w:pPr>
          </w:p>
        </w:tc>
        <w:tc>
          <w:tcPr>
            <w:tcW w:w="2853" w:type="dxa"/>
          </w:tcPr>
          <w:p w14:paraId="7B7B00AB" w14:textId="77777777" w:rsidR="000D7C0F" w:rsidRPr="003A6D2B" w:rsidRDefault="000D7C0F" w:rsidP="000D7C0F">
            <w:pPr>
              <w:rPr>
                <w:rFonts w:ascii="Arial" w:hAnsi="Arial" w:cs="Arial"/>
              </w:rPr>
            </w:pPr>
            <w:r w:rsidRPr="003A6D2B">
              <w:rPr>
                <w:rFonts w:ascii="Arial" w:hAnsi="Arial" w:cs="Arial"/>
              </w:rPr>
              <w:t>Executive Director</w:t>
            </w:r>
          </w:p>
        </w:tc>
        <w:tc>
          <w:tcPr>
            <w:tcW w:w="1531" w:type="dxa"/>
          </w:tcPr>
          <w:p w14:paraId="38D59802" w14:textId="77777777" w:rsidR="000D7C0F" w:rsidRPr="003A6D2B" w:rsidRDefault="000D7C0F" w:rsidP="000D7C0F">
            <w:pPr>
              <w:rPr>
                <w:rFonts w:ascii="Arial" w:hAnsi="Arial" w:cs="Arial"/>
              </w:rPr>
            </w:pPr>
          </w:p>
        </w:tc>
      </w:tr>
      <w:tr w:rsidR="000D7C0F" w:rsidRPr="003A6D2B" w14:paraId="62B12F5A" w14:textId="77777777" w:rsidTr="003A6D2B">
        <w:tc>
          <w:tcPr>
            <w:tcW w:w="3158" w:type="dxa"/>
          </w:tcPr>
          <w:p w14:paraId="1951CB2E" w14:textId="77777777" w:rsidR="000D7C0F" w:rsidRPr="00A0075A" w:rsidRDefault="000D7C0F" w:rsidP="000D7C0F">
            <w:pPr>
              <w:rPr>
                <w:rFonts w:ascii="Arial" w:hAnsi="Arial" w:cs="Arial"/>
              </w:rPr>
            </w:pPr>
            <w:r w:rsidRPr="00A0075A">
              <w:rPr>
                <w:rFonts w:ascii="Arial" w:hAnsi="Arial" w:cs="Arial"/>
              </w:rPr>
              <w:t>Mike Bisaga</w:t>
            </w:r>
          </w:p>
        </w:tc>
        <w:tc>
          <w:tcPr>
            <w:tcW w:w="1094" w:type="dxa"/>
          </w:tcPr>
          <w:p w14:paraId="71EC6EDC" w14:textId="77777777" w:rsidR="000D7C0F" w:rsidRPr="003A6D2B" w:rsidRDefault="000D7C0F" w:rsidP="000D7C0F">
            <w:pPr>
              <w:rPr>
                <w:rFonts w:ascii="Arial" w:hAnsi="Arial" w:cs="Arial"/>
              </w:rPr>
            </w:pPr>
          </w:p>
        </w:tc>
        <w:tc>
          <w:tcPr>
            <w:tcW w:w="2853" w:type="dxa"/>
          </w:tcPr>
          <w:p w14:paraId="1665F53F" w14:textId="77777777" w:rsidR="000D7C0F" w:rsidRPr="003A6D2B" w:rsidRDefault="000D7C0F" w:rsidP="000D7C0F">
            <w:pPr>
              <w:rPr>
                <w:rFonts w:ascii="Arial" w:hAnsi="Arial" w:cs="Arial"/>
              </w:rPr>
            </w:pPr>
            <w:r w:rsidRPr="003A6D2B">
              <w:rPr>
                <w:rFonts w:ascii="Arial" w:hAnsi="Arial" w:cs="Arial"/>
              </w:rPr>
              <w:t>Technical Program Manager</w:t>
            </w:r>
          </w:p>
        </w:tc>
        <w:tc>
          <w:tcPr>
            <w:tcW w:w="1531" w:type="dxa"/>
          </w:tcPr>
          <w:p w14:paraId="607E2729" w14:textId="77777777" w:rsidR="000D7C0F" w:rsidRPr="003A6D2B" w:rsidRDefault="000D7C0F" w:rsidP="000D7C0F">
            <w:pPr>
              <w:rPr>
                <w:rFonts w:ascii="Arial" w:hAnsi="Arial" w:cs="Arial"/>
              </w:rPr>
            </w:pPr>
          </w:p>
        </w:tc>
      </w:tr>
      <w:tr w:rsidR="000D7C0F" w:rsidRPr="003A6D2B" w14:paraId="25C34209" w14:textId="77777777" w:rsidTr="003A6D2B">
        <w:tc>
          <w:tcPr>
            <w:tcW w:w="3158" w:type="dxa"/>
          </w:tcPr>
          <w:p w14:paraId="42727945" w14:textId="77777777" w:rsidR="000D7C0F" w:rsidRPr="00A0075A" w:rsidRDefault="000D7C0F" w:rsidP="000D7C0F">
            <w:pPr>
              <w:rPr>
                <w:rFonts w:ascii="Arial" w:hAnsi="Arial" w:cs="Arial"/>
              </w:rPr>
            </w:pPr>
            <w:r w:rsidRPr="00A0075A">
              <w:rPr>
                <w:rFonts w:ascii="Arial" w:hAnsi="Arial" w:cs="Arial"/>
              </w:rPr>
              <w:t>Lily Lin</w:t>
            </w:r>
          </w:p>
        </w:tc>
        <w:tc>
          <w:tcPr>
            <w:tcW w:w="1094" w:type="dxa"/>
          </w:tcPr>
          <w:p w14:paraId="3CA32349" w14:textId="77777777" w:rsidR="000D7C0F" w:rsidRPr="003A6D2B" w:rsidRDefault="000D7C0F" w:rsidP="000D7C0F">
            <w:pPr>
              <w:rPr>
                <w:rFonts w:ascii="Arial" w:hAnsi="Arial" w:cs="Arial"/>
              </w:rPr>
            </w:pPr>
          </w:p>
        </w:tc>
        <w:tc>
          <w:tcPr>
            <w:tcW w:w="2853" w:type="dxa"/>
          </w:tcPr>
          <w:p w14:paraId="598D6B7A" w14:textId="77777777" w:rsidR="000D7C0F" w:rsidRPr="003A6D2B" w:rsidRDefault="000D7C0F" w:rsidP="000D7C0F">
            <w:pPr>
              <w:rPr>
                <w:rFonts w:ascii="Arial" w:hAnsi="Arial" w:cs="Arial"/>
              </w:rPr>
            </w:pPr>
            <w:r w:rsidRPr="003A6D2B">
              <w:rPr>
                <w:rFonts w:ascii="Arial" w:hAnsi="Arial" w:cs="Arial"/>
              </w:rPr>
              <w:t>Technical Program Manager</w:t>
            </w:r>
          </w:p>
        </w:tc>
        <w:tc>
          <w:tcPr>
            <w:tcW w:w="1531" w:type="dxa"/>
          </w:tcPr>
          <w:p w14:paraId="21611DDC" w14:textId="77777777" w:rsidR="000D7C0F" w:rsidRPr="003A6D2B" w:rsidRDefault="000D7C0F" w:rsidP="000D7C0F">
            <w:pPr>
              <w:rPr>
                <w:rFonts w:ascii="Arial" w:hAnsi="Arial" w:cs="Arial"/>
              </w:rPr>
            </w:pPr>
          </w:p>
        </w:tc>
      </w:tr>
      <w:tr w:rsidR="000D7C0F" w:rsidRPr="003A6D2B" w14:paraId="2995F069" w14:textId="77777777" w:rsidTr="003A6D2B">
        <w:tc>
          <w:tcPr>
            <w:tcW w:w="3158" w:type="dxa"/>
          </w:tcPr>
          <w:p w14:paraId="4EC92730" w14:textId="77777777" w:rsidR="000D7C0F" w:rsidRPr="00A0075A" w:rsidRDefault="000D7C0F" w:rsidP="000D7C0F">
            <w:pPr>
              <w:rPr>
                <w:rFonts w:ascii="Arial" w:hAnsi="Arial" w:cs="Arial"/>
              </w:rPr>
            </w:pPr>
            <w:r w:rsidRPr="00A0075A">
              <w:rPr>
                <w:rFonts w:ascii="Arial" w:hAnsi="Arial" w:cs="Arial"/>
              </w:rPr>
              <w:t>Brenda Barber</w:t>
            </w:r>
          </w:p>
        </w:tc>
        <w:tc>
          <w:tcPr>
            <w:tcW w:w="1094" w:type="dxa"/>
          </w:tcPr>
          <w:p w14:paraId="15F14710" w14:textId="77777777" w:rsidR="000D7C0F" w:rsidRPr="003A6D2B" w:rsidRDefault="000D7C0F" w:rsidP="000D7C0F">
            <w:pPr>
              <w:rPr>
                <w:rFonts w:ascii="Arial" w:hAnsi="Arial" w:cs="Arial"/>
              </w:rPr>
            </w:pPr>
          </w:p>
        </w:tc>
        <w:tc>
          <w:tcPr>
            <w:tcW w:w="2853" w:type="dxa"/>
          </w:tcPr>
          <w:p w14:paraId="643FF67E" w14:textId="77777777" w:rsidR="000D7C0F" w:rsidRPr="003A6D2B" w:rsidRDefault="000D7C0F" w:rsidP="000D7C0F">
            <w:pPr>
              <w:rPr>
                <w:rFonts w:ascii="Arial" w:hAnsi="Arial" w:cs="Arial"/>
              </w:rPr>
            </w:pPr>
            <w:r w:rsidRPr="003A6D2B">
              <w:rPr>
                <w:rFonts w:ascii="Arial" w:hAnsi="Arial" w:cs="Arial"/>
              </w:rPr>
              <w:t xml:space="preserve">Office Manager </w:t>
            </w:r>
          </w:p>
        </w:tc>
        <w:tc>
          <w:tcPr>
            <w:tcW w:w="1531" w:type="dxa"/>
          </w:tcPr>
          <w:p w14:paraId="04E03D22" w14:textId="77777777" w:rsidR="000D7C0F" w:rsidRPr="003A6D2B" w:rsidRDefault="000D7C0F" w:rsidP="000D7C0F">
            <w:pPr>
              <w:rPr>
                <w:rFonts w:ascii="Arial" w:hAnsi="Arial" w:cs="Arial"/>
              </w:rPr>
            </w:pPr>
          </w:p>
        </w:tc>
      </w:tr>
    </w:tbl>
    <w:bookmarkEnd w:id="0"/>
    <w:p w14:paraId="30F51FE1" w14:textId="14519A2C" w:rsidR="007077EB" w:rsidRDefault="001E762C" w:rsidP="007077EB">
      <w:pPr>
        <w:rPr>
          <w:rFonts w:ascii="Arial" w:hAnsi="Arial" w:cs="Arial"/>
          <w:i/>
          <w:sz w:val="22"/>
          <w:szCs w:val="22"/>
        </w:rPr>
      </w:pPr>
      <w:r>
        <w:rPr>
          <w:rFonts w:ascii="Arial" w:hAnsi="Arial" w:cs="Arial"/>
          <w:i/>
          <w:sz w:val="22"/>
          <w:szCs w:val="22"/>
        </w:rPr>
        <w:t>Regrets:</w:t>
      </w:r>
    </w:p>
    <w:tbl>
      <w:tblPr>
        <w:tblStyle w:val="TableGrid1"/>
        <w:tblW w:w="8636" w:type="dxa"/>
        <w:tblLook w:val="04A0" w:firstRow="1" w:lastRow="0" w:firstColumn="1" w:lastColumn="0" w:noHBand="0" w:noVBand="1"/>
      </w:tblPr>
      <w:tblGrid>
        <w:gridCol w:w="3158"/>
        <w:gridCol w:w="1094"/>
        <w:gridCol w:w="2853"/>
        <w:gridCol w:w="1531"/>
      </w:tblGrid>
      <w:tr w:rsidR="001E762C" w:rsidRPr="00BF284A" w14:paraId="2B6E5314" w14:textId="77777777" w:rsidTr="008C16CA">
        <w:tc>
          <w:tcPr>
            <w:tcW w:w="3158" w:type="dxa"/>
            <w:shd w:val="clear" w:color="auto" w:fill="D9D9D9" w:themeFill="background1" w:themeFillShade="D9"/>
          </w:tcPr>
          <w:p w14:paraId="09C570D5" w14:textId="77777777" w:rsidR="001E762C" w:rsidRPr="00BF284A" w:rsidRDefault="001E762C" w:rsidP="008C16CA">
            <w:pPr>
              <w:rPr>
                <w:rFonts w:ascii="Arial" w:hAnsi="Arial" w:cs="Arial"/>
                <w:b/>
              </w:rPr>
            </w:pPr>
            <w:r w:rsidRPr="00BF284A">
              <w:rPr>
                <w:rFonts w:ascii="Arial" w:hAnsi="Arial" w:cs="Arial"/>
                <w:b/>
              </w:rPr>
              <w:t>Name</w:t>
            </w:r>
          </w:p>
        </w:tc>
        <w:tc>
          <w:tcPr>
            <w:tcW w:w="1094" w:type="dxa"/>
            <w:shd w:val="clear" w:color="auto" w:fill="D9D9D9" w:themeFill="background1" w:themeFillShade="D9"/>
          </w:tcPr>
          <w:p w14:paraId="76864AF5" w14:textId="77777777" w:rsidR="001E762C" w:rsidRPr="00BF284A" w:rsidRDefault="001E762C" w:rsidP="008C16CA">
            <w:pPr>
              <w:rPr>
                <w:rFonts w:ascii="Arial" w:hAnsi="Arial" w:cs="Arial"/>
                <w:b/>
              </w:rPr>
            </w:pPr>
            <w:r w:rsidRPr="00BF284A">
              <w:rPr>
                <w:rFonts w:ascii="Arial" w:hAnsi="Arial" w:cs="Arial"/>
                <w:b/>
              </w:rPr>
              <w:t>Sector Group</w:t>
            </w:r>
          </w:p>
        </w:tc>
        <w:tc>
          <w:tcPr>
            <w:tcW w:w="2853" w:type="dxa"/>
            <w:shd w:val="clear" w:color="auto" w:fill="D9D9D9" w:themeFill="background1" w:themeFillShade="D9"/>
          </w:tcPr>
          <w:p w14:paraId="18F67FF5" w14:textId="77777777" w:rsidR="001E762C" w:rsidRPr="00BF284A" w:rsidRDefault="001E762C" w:rsidP="008C16CA">
            <w:pPr>
              <w:rPr>
                <w:rFonts w:ascii="Arial" w:hAnsi="Arial" w:cs="Arial"/>
                <w:b/>
              </w:rPr>
            </w:pPr>
            <w:r w:rsidRPr="00BF284A">
              <w:rPr>
                <w:rFonts w:ascii="Arial" w:hAnsi="Arial" w:cs="Arial"/>
                <w:b/>
              </w:rPr>
              <w:t>Organization</w:t>
            </w:r>
          </w:p>
        </w:tc>
        <w:tc>
          <w:tcPr>
            <w:tcW w:w="1531" w:type="dxa"/>
            <w:shd w:val="clear" w:color="auto" w:fill="D9D9D9" w:themeFill="background1" w:themeFillShade="D9"/>
          </w:tcPr>
          <w:p w14:paraId="4397A3A9" w14:textId="77777777" w:rsidR="001E762C" w:rsidRPr="00BF284A" w:rsidRDefault="001E762C" w:rsidP="008C16CA">
            <w:pPr>
              <w:rPr>
                <w:rFonts w:ascii="Arial" w:hAnsi="Arial" w:cs="Arial"/>
                <w:b/>
              </w:rPr>
            </w:pPr>
            <w:r>
              <w:rPr>
                <w:rFonts w:ascii="Arial" w:hAnsi="Arial" w:cs="Arial"/>
                <w:b/>
              </w:rPr>
              <w:t>Participation</w:t>
            </w:r>
          </w:p>
        </w:tc>
      </w:tr>
      <w:tr w:rsidR="001E762C" w:rsidRPr="003A6D2B" w14:paraId="3D78F6FA" w14:textId="77777777" w:rsidTr="008C16CA">
        <w:tc>
          <w:tcPr>
            <w:tcW w:w="3158" w:type="dxa"/>
          </w:tcPr>
          <w:p w14:paraId="4275E116" w14:textId="77777777" w:rsidR="001E762C" w:rsidRPr="00174E42" w:rsidRDefault="001E762C" w:rsidP="008C16CA">
            <w:pPr>
              <w:rPr>
                <w:rFonts w:ascii="Arial" w:hAnsi="Arial" w:cs="Arial"/>
              </w:rPr>
            </w:pPr>
            <w:r w:rsidRPr="00174E42">
              <w:rPr>
                <w:rFonts w:ascii="Arial" w:hAnsi="Arial" w:cs="Arial"/>
              </w:rPr>
              <w:t xml:space="preserve">Doug Dallyn, </w:t>
            </w:r>
            <w:r w:rsidRPr="00174E42">
              <w:rPr>
                <w:rFonts w:ascii="Arial" w:hAnsi="Arial" w:cs="Arial"/>
                <w:i/>
              </w:rPr>
              <w:t>Co-Chair</w:t>
            </w:r>
          </w:p>
        </w:tc>
        <w:tc>
          <w:tcPr>
            <w:tcW w:w="1094" w:type="dxa"/>
          </w:tcPr>
          <w:p w14:paraId="3F48D306" w14:textId="77777777" w:rsidR="001E762C" w:rsidRPr="003A6D2B" w:rsidRDefault="001E762C" w:rsidP="008C16CA">
            <w:pPr>
              <w:rPr>
                <w:rFonts w:ascii="Arial" w:hAnsi="Arial" w:cs="Arial"/>
              </w:rPr>
            </w:pPr>
            <w:r w:rsidRPr="003A6D2B">
              <w:rPr>
                <w:rFonts w:ascii="Arial" w:hAnsi="Arial" w:cs="Arial"/>
              </w:rPr>
              <w:t>Public</w:t>
            </w:r>
          </w:p>
        </w:tc>
        <w:tc>
          <w:tcPr>
            <w:tcW w:w="2853" w:type="dxa"/>
          </w:tcPr>
          <w:p w14:paraId="67D45256" w14:textId="77777777" w:rsidR="001E762C" w:rsidRPr="003A6D2B" w:rsidRDefault="001E762C" w:rsidP="008C16CA">
            <w:pPr>
              <w:rPr>
                <w:rFonts w:ascii="Arial" w:hAnsi="Arial" w:cs="Arial"/>
              </w:rPr>
            </w:pPr>
          </w:p>
        </w:tc>
        <w:tc>
          <w:tcPr>
            <w:tcW w:w="1531" w:type="dxa"/>
          </w:tcPr>
          <w:p w14:paraId="5767A02E" w14:textId="77777777" w:rsidR="001E762C" w:rsidRPr="003A6D2B" w:rsidRDefault="001E762C" w:rsidP="008C16CA">
            <w:pPr>
              <w:rPr>
                <w:rFonts w:ascii="Arial" w:hAnsi="Arial" w:cs="Arial"/>
              </w:rPr>
            </w:pPr>
            <w:r w:rsidRPr="003A6D2B">
              <w:rPr>
                <w:rFonts w:ascii="Arial" w:hAnsi="Arial" w:cs="Arial"/>
              </w:rPr>
              <w:t>Director</w:t>
            </w:r>
          </w:p>
        </w:tc>
      </w:tr>
      <w:tr w:rsidR="001E762C" w:rsidRPr="003A6D2B" w14:paraId="7EFC1A81" w14:textId="77777777" w:rsidTr="008C16CA">
        <w:tc>
          <w:tcPr>
            <w:tcW w:w="3158" w:type="dxa"/>
          </w:tcPr>
          <w:p w14:paraId="4CC0BD0A" w14:textId="603E7211" w:rsidR="001E762C" w:rsidRPr="00174E42" w:rsidRDefault="001E762C" w:rsidP="008C16CA">
            <w:pPr>
              <w:rPr>
                <w:rFonts w:ascii="Arial" w:hAnsi="Arial" w:cs="Arial"/>
              </w:rPr>
            </w:pPr>
            <w:r>
              <w:rPr>
                <w:rFonts w:ascii="Arial" w:hAnsi="Arial" w:cs="Arial"/>
              </w:rPr>
              <w:t>Bob Myrick</w:t>
            </w:r>
          </w:p>
        </w:tc>
        <w:tc>
          <w:tcPr>
            <w:tcW w:w="1094" w:type="dxa"/>
          </w:tcPr>
          <w:p w14:paraId="1921065F" w14:textId="2CB53A65" w:rsidR="001E762C" w:rsidRPr="003A6D2B" w:rsidRDefault="001E762C" w:rsidP="008C16CA">
            <w:pPr>
              <w:rPr>
                <w:rFonts w:ascii="Arial" w:hAnsi="Arial" w:cs="Arial"/>
              </w:rPr>
            </w:pPr>
            <w:proofErr w:type="spellStart"/>
            <w:r>
              <w:rPr>
                <w:rFonts w:ascii="Arial" w:hAnsi="Arial" w:cs="Arial"/>
              </w:rPr>
              <w:t>Gov</w:t>
            </w:r>
            <w:proofErr w:type="spellEnd"/>
          </w:p>
        </w:tc>
        <w:tc>
          <w:tcPr>
            <w:tcW w:w="2853" w:type="dxa"/>
          </w:tcPr>
          <w:p w14:paraId="22FE26E8" w14:textId="4266E25E" w:rsidR="001E762C" w:rsidRPr="003A6D2B" w:rsidRDefault="001E762C" w:rsidP="008C16CA">
            <w:pPr>
              <w:rPr>
                <w:rFonts w:ascii="Arial" w:hAnsi="Arial" w:cs="Arial"/>
              </w:rPr>
            </w:pPr>
            <w:r>
              <w:rPr>
                <w:rFonts w:ascii="Arial" w:hAnsi="Arial" w:cs="Arial"/>
              </w:rPr>
              <w:t>AEP</w:t>
            </w:r>
          </w:p>
        </w:tc>
        <w:tc>
          <w:tcPr>
            <w:tcW w:w="1531" w:type="dxa"/>
          </w:tcPr>
          <w:p w14:paraId="0B275532" w14:textId="1DA0655F" w:rsidR="001E762C" w:rsidRPr="003A6D2B" w:rsidRDefault="001E762C" w:rsidP="008C16CA">
            <w:pPr>
              <w:rPr>
                <w:rFonts w:ascii="Arial" w:hAnsi="Arial" w:cs="Arial"/>
              </w:rPr>
            </w:pPr>
            <w:r>
              <w:rPr>
                <w:rFonts w:ascii="Arial" w:hAnsi="Arial" w:cs="Arial"/>
              </w:rPr>
              <w:t>Guest</w:t>
            </w:r>
          </w:p>
        </w:tc>
      </w:tr>
      <w:tr w:rsidR="00A0075A" w:rsidRPr="003A6D2B" w14:paraId="4B811354" w14:textId="77777777" w:rsidTr="008C16CA">
        <w:tc>
          <w:tcPr>
            <w:tcW w:w="3158" w:type="dxa"/>
          </w:tcPr>
          <w:p w14:paraId="3E82A1B1" w14:textId="15A63638" w:rsidR="00A0075A" w:rsidRDefault="00A0075A" w:rsidP="00A0075A">
            <w:pPr>
              <w:rPr>
                <w:rFonts w:ascii="Arial" w:hAnsi="Arial" w:cs="Arial"/>
              </w:rPr>
            </w:pPr>
            <w:r w:rsidRPr="00174E42">
              <w:rPr>
                <w:rFonts w:ascii="Arial" w:hAnsi="Arial" w:cs="Arial"/>
              </w:rPr>
              <w:t>Krista Park</w:t>
            </w:r>
          </w:p>
        </w:tc>
        <w:tc>
          <w:tcPr>
            <w:tcW w:w="1094" w:type="dxa"/>
          </w:tcPr>
          <w:p w14:paraId="3481DA8E" w14:textId="247AAFAD" w:rsidR="00A0075A" w:rsidRDefault="00A0075A" w:rsidP="00A0075A">
            <w:pPr>
              <w:rPr>
                <w:rFonts w:ascii="Arial" w:hAnsi="Arial" w:cs="Arial"/>
              </w:rPr>
            </w:pPr>
            <w:proofErr w:type="spellStart"/>
            <w:r w:rsidRPr="003A6D2B">
              <w:rPr>
                <w:rFonts w:ascii="Arial" w:hAnsi="Arial" w:cs="Arial"/>
              </w:rPr>
              <w:t>Gov</w:t>
            </w:r>
            <w:proofErr w:type="spellEnd"/>
          </w:p>
        </w:tc>
        <w:tc>
          <w:tcPr>
            <w:tcW w:w="2853" w:type="dxa"/>
          </w:tcPr>
          <w:p w14:paraId="74AA543F" w14:textId="11B25592" w:rsidR="00A0075A" w:rsidRDefault="00A0075A" w:rsidP="00A0075A">
            <w:pPr>
              <w:rPr>
                <w:rFonts w:ascii="Arial" w:hAnsi="Arial" w:cs="Arial"/>
              </w:rPr>
            </w:pPr>
            <w:r w:rsidRPr="003A6D2B">
              <w:rPr>
                <w:rFonts w:ascii="Arial" w:hAnsi="Arial" w:cs="Arial"/>
              </w:rPr>
              <w:t>AHS</w:t>
            </w:r>
          </w:p>
        </w:tc>
        <w:tc>
          <w:tcPr>
            <w:tcW w:w="1531" w:type="dxa"/>
          </w:tcPr>
          <w:p w14:paraId="456EECD9" w14:textId="01896DBA" w:rsidR="00A0075A" w:rsidRDefault="00A0075A" w:rsidP="00A0075A">
            <w:pPr>
              <w:rPr>
                <w:rFonts w:ascii="Arial" w:hAnsi="Arial" w:cs="Arial"/>
              </w:rPr>
            </w:pPr>
            <w:r w:rsidRPr="003A6D2B">
              <w:rPr>
                <w:rFonts w:ascii="Arial" w:hAnsi="Arial" w:cs="Arial"/>
              </w:rPr>
              <w:t>Director</w:t>
            </w:r>
          </w:p>
        </w:tc>
      </w:tr>
      <w:tr w:rsidR="00A0075A" w:rsidRPr="003A6D2B" w14:paraId="06F7E189" w14:textId="77777777" w:rsidTr="008C16CA">
        <w:tc>
          <w:tcPr>
            <w:tcW w:w="3158" w:type="dxa"/>
          </w:tcPr>
          <w:p w14:paraId="2940193A" w14:textId="10432814" w:rsidR="00A0075A" w:rsidRDefault="00A0075A" w:rsidP="00A0075A">
            <w:pPr>
              <w:rPr>
                <w:rFonts w:ascii="Arial" w:hAnsi="Arial" w:cs="Arial"/>
              </w:rPr>
            </w:pPr>
            <w:r w:rsidRPr="00174E42">
              <w:rPr>
                <w:rFonts w:ascii="Arial" w:hAnsi="Arial" w:cs="Arial"/>
              </w:rPr>
              <w:t xml:space="preserve">Garrett Tomlinson, </w:t>
            </w:r>
            <w:r w:rsidRPr="00174E42">
              <w:rPr>
                <w:rFonts w:ascii="Arial" w:hAnsi="Arial" w:cs="Arial"/>
                <w:i/>
              </w:rPr>
              <w:t>Co-Chair</w:t>
            </w:r>
          </w:p>
        </w:tc>
        <w:tc>
          <w:tcPr>
            <w:tcW w:w="1094" w:type="dxa"/>
          </w:tcPr>
          <w:p w14:paraId="1B1487A3" w14:textId="7B6540E2" w:rsidR="00A0075A" w:rsidRDefault="00A0075A" w:rsidP="00A0075A">
            <w:pPr>
              <w:rPr>
                <w:rFonts w:ascii="Arial" w:hAnsi="Arial" w:cs="Arial"/>
              </w:rPr>
            </w:pPr>
            <w:proofErr w:type="spellStart"/>
            <w:r w:rsidRPr="003A6D2B">
              <w:rPr>
                <w:rFonts w:ascii="Arial" w:hAnsi="Arial" w:cs="Arial"/>
              </w:rPr>
              <w:t>Gov</w:t>
            </w:r>
            <w:proofErr w:type="spellEnd"/>
          </w:p>
        </w:tc>
        <w:tc>
          <w:tcPr>
            <w:tcW w:w="2853" w:type="dxa"/>
          </w:tcPr>
          <w:p w14:paraId="7DA42937" w14:textId="76771D97" w:rsidR="00A0075A" w:rsidRDefault="00A0075A" w:rsidP="00A0075A">
            <w:pPr>
              <w:rPr>
                <w:rFonts w:ascii="Arial" w:hAnsi="Arial" w:cs="Arial"/>
              </w:rPr>
            </w:pPr>
            <w:r w:rsidRPr="003A6D2B">
              <w:rPr>
                <w:rFonts w:ascii="Arial" w:hAnsi="Arial" w:cs="Arial"/>
              </w:rPr>
              <w:t>Northern Sunrise County</w:t>
            </w:r>
          </w:p>
        </w:tc>
        <w:tc>
          <w:tcPr>
            <w:tcW w:w="1531" w:type="dxa"/>
          </w:tcPr>
          <w:p w14:paraId="1DCE1B3E" w14:textId="52B71946" w:rsidR="00A0075A" w:rsidRDefault="00A0075A" w:rsidP="00A0075A">
            <w:pPr>
              <w:rPr>
                <w:rFonts w:ascii="Arial" w:hAnsi="Arial" w:cs="Arial"/>
              </w:rPr>
            </w:pPr>
            <w:r w:rsidRPr="003A6D2B">
              <w:rPr>
                <w:rFonts w:ascii="Arial" w:hAnsi="Arial" w:cs="Arial"/>
              </w:rPr>
              <w:t>Director</w:t>
            </w:r>
          </w:p>
        </w:tc>
      </w:tr>
      <w:tr w:rsidR="00A0075A" w:rsidRPr="003A6D2B" w14:paraId="222DE7F7" w14:textId="77777777" w:rsidTr="008C16CA">
        <w:tc>
          <w:tcPr>
            <w:tcW w:w="3158" w:type="dxa"/>
          </w:tcPr>
          <w:p w14:paraId="0D0AC443" w14:textId="5551702A" w:rsidR="00A0075A" w:rsidRDefault="00A0075A" w:rsidP="00A0075A">
            <w:pPr>
              <w:rPr>
                <w:rFonts w:ascii="Arial" w:hAnsi="Arial" w:cs="Arial"/>
              </w:rPr>
            </w:pPr>
            <w:r w:rsidRPr="00174E42">
              <w:rPr>
                <w:rFonts w:ascii="Arial" w:hAnsi="Arial" w:cs="Arial"/>
              </w:rPr>
              <w:t>Mike Zelensky</w:t>
            </w:r>
          </w:p>
        </w:tc>
        <w:tc>
          <w:tcPr>
            <w:tcW w:w="1094" w:type="dxa"/>
          </w:tcPr>
          <w:p w14:paraId="711807C4" w14:textId="3048DE04" w:rsidR="00A0075A" w:rsidRDefault="00A0075A" w:rsidP="00A0075A">
            <w:pPr>
              <w:rPr>
                <w:rFonts w:ascii="Arial" w:hAnsi="Arial" w:cs="Arial"/>
              </w:rPr>
            </w:pPr>
            <w:proofErr w:type="spellStart"/>
            <w:r>
              <w:rPr>
                <w:rFonts w:ascii="Arial" w:hAnsi="Arial" w:cs="Arial"/>
              </w:rPr>
              <w:t>Gov</w:t>
            </w:r>
            <w:proofErr w:type="spellEnd"/>
          </w:p>
        </w:tc>
        <w:tc>
          <w:tcPr>
            <w:tcW w:w="2853" w:type="dxa"/>
          </w:tcPr>
          <w:p w14:paraId="41EEEAB5" w14:textId="767A025C" w:rsidR="00A0075A" w:rsidRDefault="00A0075A" w:rsidP="00A0075A">
            <w:pPr>
              <w:rPr>
                <w:rFonts w:ascii="Arial" w:hAnsi="Arial" w:cs="Arial"/>
              </w:rPr>
            </w:pPr>
            <w:r>
              <w:rPr>
                <w:rFonts w:ascii="Arial" w:hAnsi="Arial" w:cs="Arial"/>
              </w:rPr>
              <w:t>AER</w:t>
            </w:r>
          </w:p>
        </w:tc>
        <w:tc>
          <w:tcPr>
            <w:tcW w:w="1531" w:type="dxa"/>
          </w:tcPr>
          <w:p w14:paraId="05AEE904" w14:textId="41B98B7E" w:rsidR="00A0075A" w:rsidRDefault="00A0075A" w:rsidP="00A0075A">
            <w:pPr>
              <w:rPr>
                <w:rFonts w:ascii="Arial" w:hAnsi="Arial" w:cs="Arial"/>
              </w:rPr>
            </w:pPr>
            <w:r>
              <w:rPr>
                <w:rFonts w:ascii="Arial" w:hAnsi="Arial" w:cs="Arial"/>
              </w:rPr>
              <w:t>guest</w:t>
            </w:r>
          </w:p>
        </w:tc>
      </w:tr>
    </w:tbl>
    <w:p w14:paraId="128FE277" w14:textId="77777777" w:rsidR="001E762C" w:rsidRDefault="001E762C" w:rsidP="007077EB">
      <w:pPr>
        <w:rPr>
          <w:rFonts w:ascii="Arial" w:hAnsi="Arial" w:cs="Arial"/>
          <w:i/>
          <w:sz w:val="22"/>
          <w:szCs w:val="22"/>
        </w:rPr>
      </w:pPr>
    </w:p>
    <w:p w14:paraId="46D4CC8F" w14:textId="0A87B0A2" w:rsidR="007077EB" w:rsidRPr="007077EB" w:rsidRDefault="007077EB" w:rsidP="007077EB">
      <w:pPr>
        <w:rPr>
          <w:rFonts w:ascii="Arial" w:hAnsi="Arial" w:cs="Arial"/>
          <w:b/>
          <w:i/>
          <w:sz w:val="22"/>
          <w:szCs w:val="22"/>
        </w:rPr>
      </w:pPr>
      <w:r w:rsidRPr="007077EB">
        <w:rPr>
          <w:rFonts w:ascii="Arial" w:hAnsi="Arial" w:cs="Arial"/>
          <w:b/>
          <w:i/>
          <w:sz w:val="22"/>
          <w:szCs w:val="22"/>
        </w:rPr>
        <w:t xml:space="preserve">These notes are provided as a summary of discussions of the PRAMP </w:t>
      </w:r>
      <w:r w:rsidR="00497CF7">
        <w:rPr>
          <w:rFonts w:ascii="Arial" w:hAnsi="Arial" w:cs="Arial"/>
          <w:b/>
          <w:i/>
          <w:sz w:val="22"/>
          <w:szCs w:val="22"/>
        </w:rPr>
        <w:t>Technical Working Group</w:t>
      </w:r>
      <w:r w:rsidRPr="007077EB">
        <w:rPr>
          <w:rFonts w:ascii="Arial" w:hAnsi="Arial" w:cs="Arial"/>
          <w:b/>
          <w:i/>
          <w:sz w:val="22"/>
          <w:szCs w:val="22"/>
        </w:rPr>
        <w:t xml:space="preserve">.  The views and ideas noted do not necessarily reflect the perspective of each Committee member.  Decisions are taken by consensus.  </w:t>
      </w:r>
    </w:p>
    <w:p w14:paraId="21B5C73B" w14:textId="55DDB59B" w:rsidR="001D4DD4" w:rsidRDefault="001D4DD4" w:rsidP="00EA3D10">
      <w:pPr>
        <w:pStyle w:val="Heading2"/>
        <w:ind w:left="450" w:hanging="450"/>
        <w:rPr>
          <w:sz w:val="24"/>
          <w:szCs w:val="24"/>
        </w:rPr>
      </w:pPr>
      <w:r>
        <w:rPr>
          <w:sz w:val="24"/>
          <w:szCs w:val="24"/>
        </w:rPr>
        <w:t>Meeting called to order at</w:t>
      </w:r>
      <w:r w:rsidR="0024777E">
        <w:rPr>
          <w:sz w:val="24"/>
          <w:szCs w:val="24"/>
        </w:rPr>
        <w:t xml:space="preserve"> </w:t>
      </w:r>
      <w:r w:rsidR="001E762C">
        <w:rPr>
          <w:sz w:val="24"/>
          <w:szCs w:val="24"/>
        </w:rPr>
        <w:t>1:0</w:t>
      </w:r>
      <w:r w:rsidR="00A0075A">
        <w:rPr>
          <w:sz w:val="24"/>
          <w:szCs w:val="24"/>
        </w:rPr>
        <w:t>9</w:t>
      </w:r>
      <w:r w:rsidR="00652187">
        <w:rPr>
          <w:sz w:val="24"/>
          <w:szCs w:val="24"/>
        </w:rPr>
        <w:t xml:space="preserve"> pm</w:t>
      </w:r>
      <w:r w:rsidR="0024777E">
        <w:rPr>
          <w:sz w:val="24"/>
          <w:szCs w:val="24"/>
        </w:rPr>
        <w:t xml:space="preserve"> by </w:t>
      </w:r>
      <w:r w:rsidR="00FE2985">
        <w:rPr>
          <w:sz w:val="24"/>
          <w:szCs w:val="24"/>
        </w:rPr>
        <w:t>Mike Bisaga</w:t>
      </w:r>
    </w:p>
    <w:p w14:paraId="4EF2F8F8" w14:textId="5AEB8AEA" w:rsidR="00A0075A" w:rsidRPr="008C16CA" w:rsidRDefault="00A0075A" w:rsidP="00A0075A">
      <w:pPr>
        <w:rPr>
          <w:rFonts w:ascii="Arial" w:hAnsi="Arial" w:cs="Arial"/>
          <w:sz w:val="22"/>
          <w:szCs w:val="22"/>
        </w:rPr>
      </w:pPr>
      <w:r w:rsidRPr="008C16CA">
        <w:rPr>
          <w:rFonts w:ascii="Arial" w:hAnsi="Arial" w:cs="Arial"/>
          <w:sz w:val="22"/>
          <w:szCs w:val="22"/>
        </w:rPr>
        <w:t>Latest version of the Terms of Reference went on the website (</w:t>
      </w:r>
      <w:hyperlink r:id="rId9" w:history="1">
        <w:r w:rsidRPr="008C16CA">
          <w:rPr>
            <w:rStyle w:val="Hyperlink"/>
            <w:rFonts w:ascii="Arial" w:hAnsi="Arial" w:cs="Arial"/>
            <w:sz w:val="22"/>
            <w:szCs w:val="22"/>
          </w:rPr>
          <w:t>http://prampairshed.ca/members/technical-working-group/twg-november-2-2017/</w:t>
        </w:r>
      </w:hyperlink>
      <w:r w:rsidRPr="008C16CA">
        <w:rPr>
          <w:rFonts w:ascii="Arial" w:hAnsi="Arial" w:cs="Arial"/>
          <w:sz w:val="22"/>
          <w:szCs w:val="22"/>
        </w:rPr>
        <w:t>) this morning with track changes.</w:t>
      </w:r>
    </w:p>
    <w:p w14:paraId="0CE922DD" w14:textId="61383F8B" w:rsidR="000758D6" w:rsidRPr="008C687F" w:rsidRDefault="001B3B80" w:rsidP="00EA3D10">
      <w:pPr>
        <w:pStyle w:val="Heading2"/>
        <w:ind w:left="450" w:hanging="450"/>
        <w:rPr>
          <w:sz w:val="24"/>
          <w:szCs w:val="24"/>
        </w:rPr>
      </w:pPr>
      <w:r>
        <w:rPr>
          <w:sz w:val="24"/>
          <w:szCs w:val="24"/>
        </w:rPr>
        <w:t xml:space="preserve">Approve </w:t>
      </w:r>
      <w:r w:rsidR="00497CF7">
        <w:rPr>
          <w:sz w:val="24"/>
          <w:szCs w:val="24"/>
        </w:rPr>
        <w:t>Agenda</w:t>
      </w:r>
    </w:p>
    <w:p w14:paraId="676AC477" w14:textId="74F5FA2A" w:rsidR="004F55CC" w:rsidRPr="006F2A06" w:rsidRDefault="0092576B" w:rsidP="00121EF6">
      <w:pPr>
        <w:rPr>
          <w:rFonts w:ascii="Arial" w:hAnsi="Arial" w:cs="Arial"/>
          <w:b/>
          <w:sz w:val="22"/>
          <w:szCs w:val="22"/>
        </w:rPr>
      </w:pPr>
      <w:r w:rsidRPr="006F2A06">
        <w:rPr>
          <w:rFonts w:ascii="Arial" w:hAnsi="Arial" w:cs="Arial"/>
          <w:b/>
          <w:sz w:val="22"/>
          <w:szCs w:val="22"/>
        </w:rPr>
        <w:t>MOTION</w:t>
      </w:r>
      <w:r w:rsidR="00CD3C38" w:rsidRPr="006F2A06">
        <w:rPr>
          <w:rFonts w:ascii="Arial" w:hAnsi="Arial" w:cs="Arial"/>
          <w:b/>
          <w:sz w:val="22"/>
          <w:szCs w:val="22"/>
        </w:rPr>
        <w:t xml:space="preserve"> to accept the </w:t>
      </w:r>
      <w:r w:rsidR="00497CF7">
        <w:rPr>
          <w:rFonts w:ascii="Arial" w:hAnsi="Arial" w:cs="Arial"/>
          <w:b/>
          <w:sz w:val="22"/>
          <w:szCs w:val="22"/>
        </w:rPr>
        <w:t>agenda</w:t>
      </w:r>
      <w:r w:rsidR="00A91B24">
        <w:rPr>
          <w:rFonts w:ascii="Arial" w:hAnsi="Arial" w:cs="Arial"/>
          <w:b/>
          <w:sz w:val="22"/>
          <w:szCs w:val="22"/>
        </w:rPr>
        <w:t xml:space="preserve"> by</w:t>
      </w:r>
      <w:r w:rsidR="00FE2985">
        <w:rPr>
          <w:rFonts w:ascii="Arial" w:hAnsi="Arial" w:cs="Arial"/>
          <w:b/>
          <w:sz w:val="22"/>
          <w:szCs w:val="22"/>
        </w:rPr>
        <w:t xml:space="preserve"> Anthony Traverse</w:t>
      </w:r>
      <w:r w:rsidR="00A91B24">
        <w:rPr>
          <w:rFonts w:ascii="Arial" w:hAnsi="Arial" w:cs="Arial"/>
          <w:b/>
          <w:sz w:val="22"/>
          <w:szCs w:val="22"/>
        </w:rPr>
        <w:t>.  Carried.</w:t>
      </w:r>
    </w:p>
    <w:p w14:paraId="6EF750B3" w14:textId="20DFCDCD" w:rsidR="00A0075A" w:rsidRDefault="00A0075A" w:rsidP="00EA3D10">
      <w:pPr>
        <w:pStyle w:val="Heading2"/>
        <w:ind w:left="450" w:hanging="450"/>
        <w:rPr>
          <w:sz w:val="24"/>
          <w:szCs w:val="24"/>
        </w:rPr>
      </w:pPr>
      <w:r>
        <w:rPr>
          <w:sz w:val="24"/>
          <w:szCs w:val="24"/>
        </w:rPr>
        <w:t>Approval of Minutes</w:t>
      </w:r>
    </w:p>
    <w:p w14:paraId="44E7052B" w14:textId="205DA905" w:rsidR="00A0075A" w:rsidRPr="008925C5" w:rsidRDefault="00A0075A" w:rsidP="00A0075A">
      <w:pPr>
        <w:rPr>
          <w:rFonts w:ascii="Arial" w:hAnsi="Arial" w:cs="Arial"/>
          <w:b/>
          <w:sz w:val="22"/>
          <w:szCs w:val="22"/>
        </w:rPr>
      </w:pPr>
      <w:r w:rsidRPr="008925C5">
        <w:rPr>
          <w:rFonts w:ascii="Arial" w:hAnsi="Arial" w:cs="Arial"/>
          <w:b/>
          <w:sz w:val="22"/>
          <w:szCs w:val="22"/>
        </w:rPr>
        <w:t>Motion to approve the minutes as amended by Karla Reesor.  Carried</w:t>
      </w:r>
    </w:p>
    <w:p w14:paraId="024292EB" w14:textId="74F8D701" w:rsidR="00FE2985" w:rsidRDefault="00A0075A" w:rsidP="00EA3D10">
      <w:pPr>
        <w:pStyle w:val="Heading2"/>
        <w:ind w:left="450" w:hanging="450"/>
        <w:rPr>
          <w:sz w:val="24"/>
          <w:szCs w:val="24"/>
        </w:rPr>
      </w:pPr>
      <w:r>
        <w:rPr>
          <w:sz w:val="24"/>
          <w:szCs w:val="24"/>
        </w:rPr>
        <w:lastRenderedPageBreak/>
        <w:t>Action Items</w:t>
      </w:r>
    </w:p>
    <w:p w14:paraId="0BC48553" w14:textId="68C667B1" w:rsidR="00FE2985" w:rsidRPr="008925C5" w:rsidRDefault="00A0075A" w:rsidP="008925C5">
      <w:pPr>
        <w:rPr>
          <w:rFonts w:ascii="Arial" w:hAnsi="Arial" w:cs="Arial"/>
          <w:sz w:val="22"/>
          <w:szCs w:val="22"/>
        </w:rPr>
      </w:pPr>
      <w:r w:rsidRPr="008925C5">
        <w:rPr>
          <w:rFonts w:ascii="Arial" w:hAnsi="Arial" w:cs="Arial"/>
          <w:sz w:val="22"/>
          <w:szCs w:val="22"/>
        </w:rPr>
        <w:t>Will discuss with the canister sampling program later in agenda.</w:t>
      </w:r>
    </w:p>
    <w:p w14:paraId="1E84EB83" w14:textId="727CA208" w:rsidR="00A0075A" w:rsidRPr="008925C5" w:rsidRDefault="008925C5" w:rsidP="008925C5">
      <w:pPr>
        <w:rPr>
          <w:rFonts w:ascii="Arial" w:hAnsi="Arial" w:cs="Arial"/>
          <w:sz w:val="22"/>
          <w:szCs w:val="22"/>
        </w:rPr>
      </w:pPr>
      <w:proofErr w:type="spellStart"/>
      <w:r w:rsidRPr="008925C5">
        <w:rPr>
          <w:rFonts w:ascii="Arial" w:hAnsi="Arial" w:cs="Arial"/>
          <w:sz w:val="22"/>
          <w:szCs w:val="22"/>
        </w:rPr>
        <w:t>Maxxam</w:t>
      </w:r>
      <w:proofErr w:type="spellEnd"/>
      <w:r w:rsidRPr="008925C5">
        <w:rPr>
          <w:rFonts w:ascii="Arial" w:hAnsi="Arial" w:cs="Arial"/>
          <w:sz w:val="22"/>
          <w:szCs w:val="22"/>
        </w:rPr>
        <w:t xml:space="preserve"> has set the </w:t>
      </w:r>
      <w:r w:rsidR="00A0075A" w:rsidRPr="008925C5">
        <w:rPr>
          <w:rFonts w:ascii="Arial" w:hAnsi="Arial" w:cs="Arial"/>
          <w:sz w:val="22"/>
          <w:szCs w:val="22"/>
        </w:rPr>
        <w:t>concentrations lower to trigger the alarm</w:t>
      </w:r>
      <w:r w:rsidRPr="008925C5">
        <w:rPr>
          <w:rFonts w:ascii="Arial" w:hAnsi="Arial" w:cs="Arial"/>
          <w:sz w:val="22"/>
          <w:szCs w:val="22"/>
        </w:rPr>
        <w:t>.</w:t>
      </w:r>
    </w:p>
    <w:p w14:paraId="2CBCCF5C" w14:textId="4743773F" w:rsidR="00072816" w:rsidRDefault="00497CF7" w:rsidP="00EA3D10">
      <w:pPr>
        <w:pStyle w:val="Heading2"/>
        <w:ind w:left="450" w:hanging="450"/>
        <w:rPr>
          <w:sz w:val="24"/>
          <w:szCs w:val="24"/>
        </w:rPr>
      </w:pPr>
      <w:r>
        <w:rPr>
          <w:sz w:val="24"/>
          <w:szCs w:val="24"/>
        </w:rPr>
        <w:t>Administration</w:t>
      </w:r>
    </w:p>
    <w:p w14:paraId="7A8054D8" w14:textId="57970F74" w:rsidR="004A3226" w:rsidRPr="008925C5" w:rsidRDefault="00A0075A" w:rsidP="008925C5">
      <w:pPr>
        <w:rPr>
          <w:rFonts w:ascii="Arial" w:hAnsi="Arial" w:cs="Arial"/>
          <w:sz w:val="22"/>
          <w:szCs w:val="22"/>
        </w:rPr>
      </w:pPr>
      <w:r w:rsidRPr="008925C5">
        <w:rPr>
          <w:rFonts w:ascii="Arial" w:hAnsi="Arial" w:cs="Arial"/>
          <w:sz w:val="22"/>
          <w:szCs w:val="22"/>
        </w:rPr>
        <w:t>Review of the revised Terms of Reference</w:t>
      </w:r>
    </w:p>
    <w:p w14:paraId="5938B592" w14:textId="677B3585" w:rsidR="009D18F7" w:rsidRPr="008925C5" w:rsidRDefault="009D18F7" w:rsidP="008925C5">
      <w:pPr>
        <w:rPr>
          <w:rFonts w:ascii="Arial" w:hAnsi="Arial" w:cs="Arial"/>
          <w:sz w:val="22"/>
          <w:szCs w:val="22"/>
        </w:rPr>
      </w:pPr>
      <w:r w:rsidRPr="008925C5">
        <w:rPr>
          <w:rFonts w:ascii="Arial" w:hAnsi="Arial" w:cs="Arial"/>
          <w:sz w:val="22"/>
          <w:szCs w:val="22"/>
        </w:rPr>
        <w:t>Approval of the minutes – TWG will approve its notes by email so they can be shared with the Board in a timely manner.</w:t>
      </w:r>
    </w:p>
    <w:p w14:paraId="7CC118D0" w14:textId="526C7ACB" w:rsidR="008C16CA" w:rsidRPr="008925C5" w:rsidRDefault="008C16CA" w:rsidP="008925C5">
      <w:pPr>
        <w:rPr>
          <w:rFonts w:ascii="Arial" w:hAnsi="Arial" w:cs="Arial"/>
          <w:sz w:val="22"/>
          <w:szCs w:val="22"/>
        </w:rPr>
      </w:pPr>
      <w:r w:rsidRPr="008925C5">
        <w:rPr>
          <w:rFonts w:ascii="Arial" w:hAnsi="Arial" w:cs="Arial"/>
          <w:sz w:val="22"/>
          <w:szCs w:val="22"/>
        </w:rPr>
        <w:t>Final minutes will replace draft minutes in folder.</w:t>
      </w:r>
    </w:p>
    <w:p w14:paraId="26AFA539" w14:textId="108DE43A" w:rsidR="008C16CA" w:rsidRDefault="008C16CA" w:rsidP="008925C5">
      <w:pPr>
        <w:rPr>
          <w:rFonts w:ascii="Arial" w:hAnsi="Arial" w:cs="Arial"/>
          <w:b/>
          <w:sz w:val="22"/>
          <w:szCs w:val="22"/>
        </w:rPr>
      </w:pPr>
      <w:r w:rsidRPr="008C16CA">
        <w:rPr>
          <w:rFonts w:ascii="Arial" w:hAnsi="Arial" w:cs="Arial"/>
          <w:b/>
          <w:sz w:val="22"/>
          <w:szCs w:val="22"/>
        </w:rPr>
        <w:t>Action item:  Mike will add the approval process to the TORs.  Will send with the draft minutes for approval.</w:t>
      </w:r>
    </w:p>
    <w:p w14:paraId="2E795060" w14:textId="544EA49A" w:rsidR="008C16CA" w:rsidRPr="008925C5" w:rsidRDefault="008C16CA" w:rsidP="008925C5">
      <w:pPr>
        <w:rPr>
          <w:rFonts w:ascii="Arial" w:hAnsi="Arial" w:cs="Arial"/>
          <w:sz w:val="22"/>
          <w:szCs w:val="22"/>
        </w:rPr>
      </w:pPr>
      <w:r w:rsidRPr="008925C5">
        <w:rPr>
          <w:rFonts w:ascii="Arial" w:hAnsi="Arial" w:cs="Arial"/>
          <w:sz w:val="22"/>
          <w:szCs w:val="22"/>
        </w:rPr>
        <w:t xml:space="preserve">Migrate standing items from the Board meeting to the TWG.  Items such as dashboard review, complaints and results.  The TWG would report highlights back to the directors. Standing item on the Board agenda would then be TWG Update. </w:t>
      </w:r>
      <w:r w:rsidR="00CE5CA7" w:rsidRPr="008925C5">
        <w:rPr>
          <w:rFonts w:ascii="Arial" w:hAnsi="Arial" w:cs="Arial"/>
          <w:sz w:val="22"/>
          <w:szCs w:val="22"/>
        </w:rPr>
        <w:t xml:space="preserve">Will recommend </w:t>
      </w:r>
      <w:proofErr w:type="spellStart"/>
      <w:r w:rsidR="00CE5CA7" w:rsidRPr="008925C5">
        <w:rPr>
          <w:rFonts w:ascii="Arial" w:hAnsi="Arial" w:cs="Arial"/>
          <w:sz w:val="22"/>
          <w:szCs w:val="22"/>
        </w:rPr>
        <w:t>Maxxam</w:t>
      </w:r>
      <w:proofErr w:type="spellEnd"/>
      <w:r w:rsidR="00CE5CA7" w:rsidRPr="008925C5">
        <w:rPr>
          <w:rFonts w:ascii="Arial" w:hAnsi="Arial" w:cs="Arial"/>
          <w:sz w:val="22"/>
          <w:szCs w:val="22"/>
        </w:rPr>
        <w:t xml:space="preserve"> only attend the TWG meeting, not the board meeting.</w:t>
      </w:r>
    </w:p>
    <w:p w14:paraId="3BA1B612" w14:textId="6E87AF44" w:rsidR="008C16CA" w:rsidRPr="00406C7C" w:rsidRDefault="008C16CA" w:rsidP="00257321">
      <w:pPr>
        <w:rPr>
          <w:rFonts w:ascii="Arial" w:hAnsi="Arial" w:cs="Arial"/>
          <w:b/>
          <w:sz w:val="22"/>
          <w:szCs w:val="22"/>
        </w:rPr>
      </w:pPr>
      <w:r w:rsidRPr="00406C7C">
        <w:rPr>
          <w:rFonts w:ascii="Arial" w:hAnsi="Arial" w:cs="Arial"/>
          <w:b/>
          <w:sz w:val="22"/>
          <w:szCs w:val="22"/>
        </w:rPr>
        <w:t xml:space="preserve">Action item:  Mike will make a recommendation </w:t>
      </w:r>
      <w:r w:rsidR="00406C7C" w:rsidRPr="00406C7C">
        <w:rPr>
          <w:rFonts w:ascii="Arial" w:hAnsi="Arial" w:cs="Arial"/>
          <w:b/>
          <w:sz w:val="22"/>
          <w:szCs w:val="22"/>
        </w:rPr>
        <w:t xml:space="preserve">to the Board </w:t>
      </w:r>
      <w:r w:rsidRPr="00406C7C">
        <w:rPr>
          <w:rFonts w:ascii="Arial" w:hAnsi="Arial" w:cs="Arial"/>
          <w:b/>
          <w:sz w:val="22"/>
          <w:szCs w:val="22"/>
        </w:rPr>
        <w:t>on</w:t>
      </w:r>
      <w:r w:rsidR="00406C7C" w:rsidRPr="00406C7C">
        <w:rPr>
          <w:rFonts w:ascii="Arial" w:hAnsi="Arial" w:cs="Arial"/>
          <w:b/>
          <w:sz w:val="22"/>
          <w:szCs w:val="22"/>
        </w:rPr>
        <w:t xml:space="preserve"> the procedures for the TW</w:t>
      </w:r>
      <w:r w:rsidR="00626ECE">
        <w:rPr>
          <w:rFonts w:ascii="Arial" w:hAnsi="Arial" w:cs="Arial"/>
          <w:b/>
          <w:sz w:val="22"/>
          <w:szCs w:val="22"/>
        </w:rPr>
        <w:t>G</w:t>
      </w:r>
      <w:r w:rsidR="00406C7C" w:rsidRPr="00406C7C">
        <w:rPr>
          <w:rFonts w:ascii="Arial" w:hAnsi="Arial" w:cs="Arial"/>
          <w:b/>
          <w:sz w:val="22"/>
          <w:szCs w:val="22"/>
        </w:rPr>
        <w:t xml:space="preserve"> to</w:t>
      </w:r>
      <w:r w:rsidRPr="00406C7C">
        <w:rPr>
          <w:rFonts w:ascii="Arial" w:hAnsi="Arial" w:cs="Arial"/>
          <w:b/>
          <w:sz w:val="22"/>
          <w:szCs w:val="22"/>
        </w:rPr>
        <w:t xml:space="preserve"> repor</w:t>
      </w:r>
      <w:r w:rsidR="00406C7C" w:rsidRPr="00406C7C">
        <w:rPr>
          <w:rFonts w:ascii="Arial" w:hAnsi="Arial" w:cs="Arial"/>
          <w:b/>
          <w:sz w:val="22"/>
          <w:szCs w:val="22"/>
        </w:rPr>
        <w:t>t</w:t>
      </w:r>
      <w:r w:rsidRPr="00406C7C">
        <w:rPr>
          <w:rFonts w:ascii="Arial" w:hAnsi="Arial" w:cs="Arial"/>
          <w:b/>
          <w:sz w:val="22"/>
          <w:szCs w:val="22"/>
        </w:rPr>
        <w:t xml:space="preserve"> to the Board </w:t>
      </w:r>
    </w:p>
    <w:p w14:paraId="060001B8" w14:textId="105E7952" w:rsidR="00555E21" w:rsidRDefault="00497CF7" w:rsidP="00EA3D10">
      <w:pPr>
        <w:pStyle w:val="Heading2"/>
        <w:ind w:left="450" w:hanging="450"/>
        <w:rPr>
          <w:sz w:val="24"/>
          <w:szCs w:val="24"/>
        </w:rPr>
      </w:pPr>
      <w:r>
        <w:rPr>
          <w:sz w:val="24"/>
          <w:szCs w:val="24"/>
        </w:rPr>
        <w:t>Canister Sampling Program</w:t>
      </w:r>
    </w:p>
    <w:p w14:paraId="18BD0C42" w14:textId="19F2996E" w:rsidR="008860C2" w:rsidRPr="00B26619" w:rsidRDefault="00406C7C" w:rsidP="00257321">
      <w:pPr>
        <w:spacing w:after="60"/>
        <w:rPr>
          <w:rFonts w:ascii="Arial" w:hAnsi="Arial" w:cs="Arial"/>
          <w:b/>
          <w:sz w:val="22"/>
          <w:szCs w:val="22"/>
        </w:rPr>
      </w:pPr>
      <w:proofErr w:type="spellStart"/>
      <w:r w:rsidRPr="00B26619">
        <w:rPr>
          <w:rFonts w:ascii="Arial" w:hAnsi="Arial" w:cs="Arial"/>
          <w:sz w:val="22"/>
          <w:szCs w:val="22"/>
        </w:rPr>
        <w:t>Maxxam</w:t>
      </w:r>
      <w:proofErr w:type="spellEnd"/>
      <w:r w:rsidRPr="00B26619">
        <w:rPr>
          <w:rFonts w:ascii="Arial" w:hAnsi="Arial" w:cs="Arial"/>
          <w:sz w:val="22"/>
          <w:szCs w:val="22"/>
        </w:rPr>
        <w:t xml:space="preserve"> has lowered the concentration</w:t>
      </w:r>
      <w:r w:rsidR="00257321">
        <w:rPr>
          <w:rFonts w:ascii="Arial" w:hAnsi="Arial" w:cs="Arial"/>
          <w:sz w:val="22"/>
          <w:szCs w:val="22"/>
        </w:rPr>
        <w:t xml:space="preserve"> level</w:t>
      </w:r>
      <w:r w:rsidRPr="00B26619">
        <w:rPr>
          <w:rFonts w:ascii="Arial" w:hAnsi="Arial" w:cs="Arial"/>
          <w:sz w:val="22"/>
          <w:szCs w:val="22"/>
        </w:rPr>
        <w:t xml:space="preserve"> alarm. Lily and Mike receive an alert and the canister event can be captured.  Data is flagged at a lower level.</w:t>
      </w:r>
    </w:p>
    <w:p w14:paraId="6AF2FC28" w14:textId="060B26FC" w:rsidR="00406C7C" w:rsidRPr="00B26619" w:rsidRDefault="00E31625" w:rsidP="00257321">
      <w:pPr>
        <w:spacing w:after="60"/>
        <w:rPr>
          <w:rFonts w:ascii="Arial" w:hAnsi="Arial" w:cs="Arial"/>
          <w:b/>
          <w:sz w:val="22"/>
          <w:szCs w:val="22"/>
        </w:rPr>
      </w:pPr>
      <w:proofErr w:type="spellStart"/>
      <w:r w:rsidRPr="00B26619">
        <w:rPr>
          <w:rFonts w:ascii="Arial" w:hAnsi="Arial" w:cs="Arial"/>
          <w:sz w:val="22"/>
          <w:szCs w:val="22"/>
        </w:rPr>
        <w:t>Maxxam</w:t>
      </w:r>
      <w:proofErr w:type="spellEnd"/>
      <w:r w:rsidRPr="00B26619">
        <w:rPr>
          <w:rFonts w:ascii="Arial" w:hAnsi="Arial" w:cs="Arial"/>
          <w:sz w:val="22"/>
          <w:szCs w:val="22"/>
        </w:rPr>
        <w:t xml:space="preserve"> w</w:t>
      </w:r>
      <w:r w:rsidR="00406C7C" w:rsidRPr="00B26619">
        <w:rPr>
          <w:rFonts w:ascii="Arial" w:hAnsi="Arial" w:cs="Arial"/>
          <w:sz w:val="22"/>
          <w:szCs w:val="22"/>
        </w:rPr>
        <w:t>ill install a pressure sensor on the canister, it will be linked to the data logger.  Sensor will be in the canister, will only trigger if the canister is active.</w:t>
      </w:r>
      <w:r w:rsidRPr="00B26619">
        <w:rPr>
          <w:rFonts w:ascii="Arial" w:hAnsi="Arial" w:cs="Arial"/>
          <w:sz w:val="22"/>
          <w:szCs w:val="22"/>
        </w:rPr>
        <w:t xml:space="preserve">  It will also indicate if there is a leak in the system.</w:t>
      </w:r>
    </w:p>
    <w:p w14:paraId="7C88F201" w14:textId="4E713F54" w:rsidR="00406C7C" w:rsidRPr="00B26619" w:rsidRDefault="00406C7C" w:rsidP="00257321">
      <w:pPr>
        <w:spacing w:after="60"/>
        <w:rPr>
          <w:rFonts w:ascii="Arial" w:hAnsi="Arial" w:cs="Arial"/>
          <w:b/>
          <w:sz w:val="22"/>
          <w:szCs w:val="22"/>
        </w:rPr>
      </w:pPr>
      <w:proofErr w:type="spellStart"/>
      <w:r w:rsidRPr="00B26619">
        <w:rPr>
          <w:rFonts w:ascii="Arial" w:hAnsi="Arial" w:cs="Arial"/>
          <w:sz w:val="22"/>
          <w:szCs w:val="22"/>
        </w:rPr>
        <w:t>Maxxam</w:t>
      </w:r>
      <w:proofErr w:type="spellEnd"/>
      <w:r w:rsidRPr="00B26619">
        <w:rPr>
          <w:rFonts w:ascii="Arial" w:hAnsi="Arial" w:cs="Arial"/>
          <w:sz w:val="22"/>
          <w:szCs w:val="22"/>
        </w:rPr>
        <w:t xml:space="preserve"> will </w:t>
      </w:r>
      <w:r w:rsidR="00E31625" w:rsidRPr="00B26619">
        <w:rPr>
          <w:rFonts w:ascii="Arial" w:hAnsi="Arial" w:cs="Arial"/>
          <w:sz w:val="22"/>
          <w:szCs w:val="22"/>
        </w:rPr>
        <w:t xml:space="preserve">modify the canister handling protocol </w:t>
      </w:r>
      <w:r w:rsidRPr="00B26619">
        <w:rPr>
          <w:rFonts w:ascii="Arial" w:hAnsi="Arial" w:cs="Arial"/>
          <w:sz w:val="22"/>
          <w:szCs w:val="22"/>
        </w:rPr>
        <w:t>to</w:t>
      </w:r>
      <w:r w:rsidR="00E31625" w:rsidRPr="00B26619">
        <w:rPr>
          <w:rFonts w:ascii="Arial" w:hAnsi="Arial" w:cs="Arial"/>
          <w:sz w:val="22"/>
          <w:szCs w:val="22"/>
        </w:rPr>
        <w:t xml:space="preserve"> include</w:t>
      </w:r>
      <w:r w:rsidRPr="00B26619">
        <w:rPr>
          <w:rFonts w:ascii="Arial" w:hAnsi="Arial" w:cs="Arial"/>
          <w:sz w:val="22"/>
          <w:szCs w:val="22"/>
        </w:rPr>
        <w:t xml:space="preserve"> reset the sensor after a canister is changed out.</w:t>
      </w:r>
    </w:p>
    <w:p w14:paraId="69975BAB" w14:textId="4CA2F252" w:rsidR="00E31625" w:rsidRPr="00B26619" w:rsidRDefault="00E31625" w:rsidP="00257321">
      <w:pPr>
        <w:spacing w:after="60"/>
        <w:rPr>
          <w:rFonts w:ascii="Arial" w:hAnsi="Arial" w:cs="Arial"/>
          <w:b/>
          <w:sz w:val="22"/>
          <w:szCs w:val="22"/>
        </w:rPr>
      </w:pPr>
      <w:r w:rsidRPr="00B26619">
        <w:rPr>
          <w:rFonts w:ascii="Arial" w:hAnsi="Arial" w:cs="Arial"/>
          <w:sz w:val="22"/>
          <w:szCs w:val="22"/>
        </w:rPr>
        <w:t>Reid would like a diagram of the existing layout and where the sensor will be installed.</w:t>
      </w:r>
    </w:p>
    <w:p w14:paraId="22371160" w14:textId="4E8BC1D2" w:rsidR="00E31625" w:rsidRDefault="00E31625" w:rsidP="00257321">
      <w:pPr>
        <w:spacing w:after="60"/>
        <w:rPr>
          <w:rFonts w:ascii="Arial" w:hAnsi="Arial" w:cs="Arial"/>
          <w:b/>
          <w:sz w:val="22"/>
          <w:szCs w:val="22"/>
        </w:rPr>
      </w:pPr>
      <w:r w:rsidRPr="00E31625">
        <w:rPr>
          <w:rFonts w:ascii="Arial" w:hAnsi="Arial" w:cs="Arial"/>
          <w:b/>
          <w:sz w:val="22"/>
          <w:szCs w:val="22"/>
        </w:rPr>
        <w:t xml:space="preserve">Action Item:  Lily will ask </w:t>
      </w:r>
      <w:proofErr w:type="spellStart"/>
      <w:r w:rsidRPr="00E31625">
        <w:rPr>
          <w:rFonts w:ascii="Arial" w:hAnsi="Arial" w:cs="Arial"/>
          <w:b/>
          <w:sz w:val="22"/>
          <w:szCs w:val="22"/>
        </w:rPr>
        <w:t>Maxxam</w:t>
      </w:r>
      <w:proofErr w:type="spellEnd"/>
      <w:r w:rsidRPr="00E31625">
        <w:rPr>
          <w:rFonts w:ascii="Arial" w:hAnsi="Arial" w:cs="Arial"/>
          <w:b/>
          <w:sz w:val="22"/>
          <w:szCs w:val="22"/>
        </w:rPr>
        <w:t xml:space="preserve"> to provide a system design including the location of the new sensor</w:t>
      </w:r>
      <w:r>
        <w:rPr>
          <w:rFonts w:ascii="Arial" w:hAnsi="Arial" w:cs="Arial"/>
          <w:b/>
          <w:sz w:val="22"/>
          <w:szCs w:val="22"/>
        </w:rPr>
        <w:t xml:space="preserve">.  The TWG will approve via email before </w:t>
      </w:r>
      <w:proofErr w:type="spellStart"/>
      <w:r>
        <w:rPr>
          <w:rFonts w:ascii="Arial" w:hAnsi="Arial" w:cs="Arial"/>
          <w:b/>
          <w:sz w:val="22"/>
          <w:szCs w:val="22"/>
        </w:rPr>
        <w:t>Maxxam</w:t>
      </w:r>
      <w:proofErr w:type="spellEnd"/>
      <w:r>
        <w:rPr>
          <w:rFonts w:ascii="Arial" w:hAnsi="Arial" w:cs="Arial"/>
          <w:b/>
          <w:sz w:val="22"/>
          <w:szCs w:val="22"/>
        </w:rPr>
        <w:t xml:space="preserve"> does the installation.</w:t>
      </w:r>
    </w:p>
    <w:p w14:paraId="4BE67512" w14:textId="77777777" w:rsidR="00A91700" w:rsidRDefault="00E31625" w:rsidP="00257321">
      <w:pPr>
        <w:pStyle w:val="NoSpacing"/>
        <w:rPr>
          <w:rFonts w:ascii="Arial" w:hAnsi="Arial" w:cs="Arial"/>
          <w:sz w:val="22"/>
          <w:szCs w:val="22"/>
        </w:rPr>
      </w:pPr>
      <w:r>
        <w:rPr>
          <w:rFonts w:ascii="Arial" w:hAnsi="Arial" w:cs="Arial"/>
          <w:sz w:val="22"/>
          <w:szCs w:val="22"/>
        </w:rPr>
        <w:t xml:space="preserve">In the past, some of the canisters that triggered were expired.  We want to ensure </w:t>
      </w:r>
      <w:proofErr w:type="spellStart"/>
      <w:r>
        <w:rPr>
          <w:rFonts w:ascii="Arial" w:hAnsi="Arial" w:cs="Arial"/>
          <w:sz w:val="22"/>
          <w:szCs w:val="22"/>
        </w:rPr>
        <w:t>Maxxam</w:t>
      </w:r>
      <w:proofErr w:type="spellEnd"/>
      <w:r>
        <w:rPr>
          <w:rFonts w:ascii="Arial" w:hAnsi="Arial" w:cs="Arial"/>
          <w:sz w:val="22"/>
          <w:szCs w:val="22"/>
        </w:rPr>
        <w:t xml:space="preserve"> is </w:t>
      </w:r>
      <w:r w:rsidR="00A91700">
        <w:rPr>
          <w:rFonts w:ascii="Arial" w:hAnsi="Arial" w:cs="Arial"/>
          <w:sz w:val="22"/>
          <w:szCs w:val="22"/>
        </w:rPr>
        <w:t xml:space="preserve">replacing expired canisters.  Current protocol is for </w:t>
      </w:r>
      <w:proofErr w:type="spellStart"/>
      <w:r w:rsidR="00A91700">
        <w:rPr>
          <w:rFonts w:ascii="Arial" w:hAnsi="Arial" w:cs="Arial"/>
          <w:sz w:val="22"/>
          <w:szCs w:val="22"/>
        </w:rPr>
        <w:t>Maxxam</w:t>
      </w:r>
      <w:proofErr w:type="spellEnd"/>
      <w:r w:rsidR="00A91700">
        <w:rPr>
          <w:rFonts w:ascii="Arial" w:hAnsi="Arial" w:cs="Arial"/>
          <w:sz w:val="22"/>
          <w:szCs w:val="22"/>
        </w:rPr>
        <w:t xml:space="preserve"> to bring one extra canister to replace a canister that may be close to expiration when they are in the field.</w:t>
      </w:r>
    </w:p>
    <w:p w14:paraId="3FA324A1" w14:textId="77777777" w:rsidR="00A91700" w:rsidRPr="00D47BD6" w:rsidRDefault="00A91700" w:rsidP="00257321">
      <w:pPr>
        <w:pStyle w:val="NoSpacing"/>
        <w:rPr>
          <w:rFonts w:ascii="Arial" w:hAnsi="Arial" w:cs="Arial"/>
          <w:sz w:val="22"/>
          <w:szCs w:val="22"/>
          <w:u w:val="single"/>
        </w:rPr>
      </w:pPr>
      <w:r w:rsidRPr="00D47BD6">
        <w:rPr>
          <w:rFonts w:ascii="Arial" w:hAnsi="Arial" w:cs="Arial"/>
          <w:sz w:val="22"/>
          <w:szCs w:val="22"/>
          <w:u w:val="single"/>
        </w:rPr>
        <w:t>DACS Business Case</w:t>
      </w:r>
    </w:p>
    <w:p w14:paraId="0D89D1E3" w14:textId="5B9868E7" w:rsidR="00A91700" w:rsidRDefault="00A91700" w:rsidP="00257321">
      <w:pPr>
        <w:pStyle w:val="NoSpacing"/>
        <w:rPr>
          <w:rFonts w:ascii="Arial" w:hAnsi="Arial" w:cs="Arial"/>
          <w:sz w:val="22"/>
          <w:szCs w:val="22"/>
        </w:rPr>
      </w:pPr>
      <w:r>
        <w:rPr>
          <w:rFonts w:ascii="Arial" w:hAnsi="Arial" w:cs="Arial"/>
          <w:sz w:val="22"/>
          <w:szCs w:val="22"/>
        </w:rPr>
        <w:t xml:space="preserve">One of the action items for the program managers was to </w:t>
      </w:r>
      <w:r w:rsidR="00D47BD6">
        <w:rPr>
          <w:rFonts w:ascii="Arial" w:hAnsi="Arial" w:cs="Arial"/>
          <w:sz w:val="22"/>
          <w:szCs w:val="22"/>
        </w:rPr>
        <w:t xml:space="preserve">investigate moving the </w:t>
      </w:r>
      <w:r>
        <w:rPr>
          <w:rFonts w:ascii="Arial" w:hAnsi="Arial" w:cs="Arial"/>
          <w:sz w:val="22"/>
          <w:szCs w:val="22"/>
        </w:rPr>
        <w:t xml:space="preserve">data management </w:t>
      </w:r>
      <w:r w:rsidR="00D47BD6">
        <w:rPr>
          <w:rFonts w:ascii="Arial" w:hAnsi="Arial" w:cs="Arial"/>
          <w:sz w:val="22"/>
          <w:szCs w:val="22"/>
        </w:rPr>
        <w:t xml:space="preserve">directly to PRAMP </w:t>
      </w:r>
      <w:r>
        <w:rPr>
          <w:rFonts w:ascii="Arial" w:hAnsi="Arial" w:cs="Arial"/>
          <w:sz w:val="22"/>
          <w:szCs w:val="22"/>
        </w:rPr>
        <w:t xml:space="preserve">and not have the network contractors do it.  </w:t>
      </w:r>
    </w:p>
    <w:p w14:paraId="6297871A" w14:textId="6233D8E1" w:rsidR="00E31625" w:rsidRDefault="00A91700" w:rsidP="00257321">
      <w:pPr>
        <w:pStyle w:val="NoSpacing"/>
        <w:rPr>
          <w:rFonts w:ascii="Arial" w:hAnsi="Arial" w:cs="Arial"/>
          <w:sz w:val="22"/>
          <w:szCs w:val="22"/>
        </w:rPr>
      </w:pPr>
      <w:r>
        <w:rPr>
          <w:rFonts w:ascii="Arial" w:hAnsi="Arial" w:cs="Arial"/>
          <w:sz w:val="22"/>
          <w:szCs w:val="22"/>
        </w:rPr>
        <w:t xml:space="preserve">Benefit is PRAMP owns and controls the data.  Currently rely on </w:t>
      </w:r>
      <w:proofErr w:type="spellStart"/>
      <w:r>
        <w:rPr>
          <w:rFonts w:ascii="Arial" w:hAnsi="Arial" w:cs="Arial"/>
          <w:sz w:val="22"/>
          <w:szCs w:val="22"/>
        </w:rPr>
        <w:t>Maxxam</w:t>
      </w:r>
      <w:proofErr w:type="spellEnd"/>
      <w:r>
        <w:rPr>
          <w:rFonts w:ascii="Arial" w:hAnsi="Arial" w:cs="Arial"/>
          <w:sz w:val="22"/>
          <w:szCs w:val="22"/>
        </w:rPr>
        <w:t xml:space="preserve"> to provide data and inform of events.  AMD requirement is to retain data for ten years, it belongs to PRAMP and we need some place to store it.  </w:t>
      </w:r>
      <w:r w:rsidR="00D47BD6">
        <w:rPr>
          <w:rFonts w:ascii="Arial" w:hAnsi="Arial" w:cs="Arial"/>
          <w:sz w:val="22"/>
          <w:szCs w:val="22"/>
        </w:rPr>
        <w:t>Notification of events is immediate.</w:t>
      </w:r>
    </w:p>
    <w:p w14:paraId="36E343F0" w14:textId="16ADA78D" w:rsidR="00A91700" w:rsidRDefault="00A91700" w:rsidP="00257321">
      <w:pPr>
        <w:pStyle w:val="NoSpacing"/>
        <w:rPr>
          <w:rFonts w:ascii="Arial" w:hAnsi="Arial" w:cs="Arial"/>
          <w:sz w:val="22"/>
          <w:szCs w:val="22"/>
        </w:rPr>
      </w:pPr>
      <w:r>
        <w:rPr>
          <w:rFonts w:ascii="Arial" w:hAnsi="Arial" w:cs="Arial"/>
          <w:sz w:val="22"/>
          <w:szCs w:val="22"/>
        </w:rPr>
        <w:t xml:space="preserve">Need to have someone who is very </w:t>
      </w:r>
      <w:proofErr w:type="spellStart"/>
      <w:r>
        <w:rPr>
          <w:rFonts w:ascii="Arial" w:hAnsi="Arial" w:cs="Arial"/>
          <w:sz w:val="22"/>
          <w:szCs w:val="22"/>
        </w:rPr>
        <w:t>knowledgable</w:t>
      </w:r>
      <w:proofErr w:type="spellEnd"/>
      <w:r>
        <w:rPr>
          <w:rFonts w:ascii="Arial" w:hAnsi="Arial" w:cs="Arial"/>
          <w:sz w:val="22"/>
          <w:szCs w:val="22"/>
        </w:rPr>
        <w:t xml:space="preserve"> on the system; will have to work closely with </w:t>
      </w:r>
      <w:proofErr w:type="spellStart"/>
      <w:r>
        <w:rPr>
          <w:rFonts w:ascii="Arial" w:hAnsi="Arial" w:cs="Arial"/>
          <w:sz w:val="22"/>
          <w:szCs w:val="22"/>
        </w:rPr>
        <w:t>Maxxam</w:t>
      </w:r>
      <w:proofErr w:type="spellEnd"/>
      <w:r>
        <w:rPr>
          <w:rFonts w:ascii="Arial" w:hAnsi="Arial" w:cs="Arial"/>
          <w:sz w:val="22"/>
          <w:szCs w:val="22"/>
        </w:rPr>
        <w:t>.</w:t>
      </w:r>
    </w:p>
    <w:p w14:paraId="1F018505" w14:textId="33698B4B" w:rsidR="00A91700" w:rsidRDefault="00D47BD6" w:rsidP="00257321">
      <w:pPr>
        <w:pStyle w:val="NoSpacing"/>
        <w:rPr>
          <w:rFonts w:ascii="Arial" w:hAnsi="Arial" w:cs="Arial"/>
          <w:sz w:val="22"/>
          <w:szCs w:val="22"/>
        </w:rPr>
      </w:pPr>
      <w:r>
        <w:rPr>
          <w:rFonts w:ascii="Arial" w:hAnsi="Arial" w:cs="Arial"/>
          <w:sz w:val="22"/>
          <w:szCs w:val="22"/>
        </w:rPr>
        <w:t>Monthly r</w:t>
      </w:r>
      <w:r w:rsidR="00A91700">
        <w:rPr>
          <w:rFonts w:ascii="Arial" w:hAnsi="Arial" w:cs="Arial"/>
          <w:sz w:val="22"/>
          <w:szCs w:val="22"/>
        </w:rPr>
        <w:t xml:space="preserve">eports may be delayed as </w:t>
      </w:r>
      <w:proofErr w:type="spellStart"/>
      <w:r w:rsidR="00A91700">
        <w:rPr>
          <w:rFonts w:ascii="Arial" w:hAnsi="Arial" w:cs="Arial"/>
          <w:sz w:val="22"/>
          <w:szCs w:val="22"/>
        </w:rPr>
        <w:t>Maxxam</w:t>
      </w:r>
      <w:proofErr w:type="spellEnd"/>
      <w:r w:rsidR="00A91700">
        <w:rPr>
          <w:rFonts w:ascii="Arial" w:hAnsi="Arial" w:cs="Arial"/>
          <w:sz w:val="22"/>
          <w:szCs w:val="22"/>
        </w:rPr>
        <w:t xml:space="preserve"> would have to log into PRAMP system </w:t>
      </w:r>
    </w:p>
    <w:p w14:paraId="203316F3" w14:textId="3C578E72" w:rsidR="00E31625" w:rsidRDefault="00D47BD6" w:rsidP="00257321">
      <w:pPr>
        <w:spacing w:after="60"/>
        <w:rPr>
          <w:rFonts w:ascii="Arial" w:hAnsi="Arial" w:cs="Arial"/>
          <w:b/>
          <w:sz w:val="22"/>
          <w:szCs w:val="22"/>
        </w:rPr>
      </w:pPr>
      <w:r>
        <w:rPr>
          <w:rFonts w:ascii="Arial" w:hAnsi="Arial" w:cs="Arial"/>
          <w:b/>
          <w:sz w:val="22"/>
          <w:szCs w:val="22"/>
        </w:rPr>
        <w:t xml:space="preserve">Action item:  The TWG will make a recommendation to </w:t>
      </w:r>
      <w:proofErr w:type="spellStart"/>
      <w:r>
        <w:rPr>
          <w:rFonts w:ascii="Arial" w:hAnsi="Arial" w:cs="Arial"/>
          <w:b/>
          <w:sz w:val="22"/>
          <w:szCs w:val="22"/>
        </w:rPr>
        <w:t>procede</w:t>
      </w:r>
      <w:proofErr w:type="spellEnd"/>
      <w:r>
        <w:rPr>
          <w:rFonts w:ascii="Arial" w:hAnsi="Arial" w:cs="Arial"/>
          <w:b/>
          <w:sz w:val="22"/>
          <w:szCs w:val="22"/>
        </w:rPr>
        <w:t xml:space="preserve"> with the data management initiative to the Board.</w:t>
      </w:r>
    </w:p>
    <w:p w14:paraId="06007991" w14:textId="3CFF74E3" w:rsidR="00D47BD6" w:rsidRDefault="00D47BD6" w:rsidP="00257321">
      <w:pPr>
        <w:spacing w:after="60"/>
        <w:rPr>
          <w:rFonts w:ascii="Arial" w:hAnsi="Arial" w:cs="Arial"/>
          <w:b/>
          <w:sz w:val="22"/>
          <w:szCs w:val="22"/>
        </w:rPr>
      </w:pPr>
      <w:r>
        <w:rPr>
          <w:rFonts w:ascii="Arial" w:hAnsi="Arial" w:cs="Arial"/>
          <w:b/>
          <w:sz w:val="22"/>
          <w:szCs w:val="22"/>
        </w:rPr>
        <w:t xml:space="preserve">Action item:  Karla and Mike will have a discussion with AEP (Bob and </w:t>
      </w:r>
      <w:proofErr w:type="spellStart"/>
      <w:r>
        <w:rPr>
          <w:rFonts w:ascii="Arial" w:hAnsi="Arial" w:cs="Arial"/>
          <w:b/>
          <w:sz w:val="22"/>
          <w:szCs w:val="22"/>
        </w:rPr>
        <w:t>Yayne</w:t>
      </w:r>
      <w:proofErr w:type="spellEnd"/>
      <w:r>
        <w:rPr>
          <w:rFonts w:ascii="Arial" w:hAnsi="Arial" w:cs="Arial"/>
          <w:b/>
          <w:sz w:val="22"/>
          <w:szCs w:val="22"/>
        </w:rPr>
        <w:t xml:space="preserve">) to determine the </w:t>
      </w:r>
      <w:r w:rsidR="00626ECE">
        <w:rPr>
          <w:rFonts w:ascii="Arial" w:hAnsi="Arial" w:cs="Arial"/>
          <w:b/>
          <w:sz w:val="22"/>
          <w:szCs w:val="22"/>
        </w:rPr>
        <w:t>contract</w:t>
      </w:r>
      <w:r>
        <w:rPr>
          <w:rFonts w:ascii="Arial" w:hAnsi="Arial" w:cs="Arial"/>
          <w:b/>
          <w:sz w:val="22"/>
          <w:szCs w:val="22"/>
        </w:rPr>
        <w:t xml:space="preserve"> p</w:t>
      </w:r>
      <w:r w:rsidR="00257321">
        <w:rPr>
          <w:rFonts w:ascii="Arial" w:hAnsi="Arial" w:cs="Arial"/>
          <w:b/>
          <w:sz w:val="22"/>
          <w:szCs w:val="22"/>
        </w:rPr>
        <w:t>a</w:t>
      </w:r>
      <w:r>
        <w:rPr>
          <w:rFonts w:ascii="Arial" w:hAnsi="Arial" w:cs="Arial"/>
          <w:b/>
          <w:sz w:val="22"/>
          <w:szCs w:val="22"/>
        </w:rPr>
        <w:t>rameters</w:t>
      </w:r>
      <w:r w:rsidR="00257321">
        <w:rPr>
          <w:rFonts w:ascii="Arial" w:hAnsi="Arial" w:cs="Arial"/>
          <w:b/>
          <w:sz w:val="22"/>
          <w:szCs w:val="22"/>
        </w:rPr>
        <w:t>.</w:t>
      </w:r>
    </w:p>
    <w:p w14:paraId="389E2B4A" w14:textId="3E100DFB" w:rsidR="00D47BD6" w:rsidRPr="00C1575D" w:rsidRDefault="00C1575D" w:rsidP="00257321">
      <w:pPr>
        <w:spacing w:after="60"/>
        <w:rPr>
          <w:rFonts w:ascii="Arial" w:hAnsi="Arial" w:cs="Arial"/>
          <w:sz w:val="22"/>
          <w:szCs w:val="22"/>
          <w:u w:val="single"/>
        </w:rPr>
      </w:pPr>
      <w:r w:rsidRPr="00C1575D">
        <w:rPr>
          <w:rFonts w:ascii="Arial" w:hAnsi="Arial" w:cs="Arial"/>
          <w:sz w:val="22"/>
          <w:szCs w:val="22"/>
          <w:u w:val="single"/>
        </w:rPr>
        <w:lastRenderedPageBreak/>
        <w:t>PRAMP Expectations of AHS Benchmark Spreadsheet</w:t>
      </w:r>
    </w:p>
    <w:p w14:paraId="08F53DAA" w14:textId="62EE773A" w:rsidR="00C1575D" w:rsidRPr="00257321" w:rsidRDefault="00C1575D" w:rsidP="00257321">
      <w:pPr>
        <w:spacing w:after="60"/>
        <w:rPr>
          <w:rFonts w:ascii="Arial" w:hAnsi="Arial" w:cs="Arial"/>
          <w:sz w:val="22"/>
          <w:szCs w:val="22"/>
        </w:rPr>
      </w:pPr>
      <w:r w:rsidRPr="00257321">
        <w:rPr>
          <w:rFonts w:ascii="Arial" w:hAnsi="Arial" w:cs="Arial"/>
          <w:sz w:val="22"/>
          <w:szCs w:val="22"/>
        </w:rPr>
        <w:t>Our understanding is Mike Zelensky will continue to populate the spreadsheet.  Once it is populated, it would be returned to Mike and Lily for review and then shared with the committee.</w:t>
      </w:r>
    </w:p>
    <w:p w14:paraId="7160E228" w14:textId="5AE475CB" w:rsidR="00C1575D" w:rsidRPr="00626ECE" w:rsidRDefault="00C1575D" w:rsidP="00257321">
      <w:pPr>
        <w:spacing w:after="60"/>
        <w:rPr>
          <w:rFonts w:ascii="Arial" w:hAnsi="Arial" w:cs="Arial"/>
          <w:b/>
          <w:sz w:val="22"/>
          <w:szCs w:val="22"/>
        </w:rPr>
      </w:pPr>
      <w:r w:rsidRPr="00626ECE">
        <w:rPr>
          <w:rFonts w:ascii="Arial" w:hAnsi="Arial" w:cs="Arial"/>
          <w:b/>
          <w:sz w:val="22"/>
          <w:szCs w:val="22"/>
        </w:rPr>
        <w:t>Action Item:  Karla will connect with Mike Zelensky to confirm roles.</w:t>
      </w:r>
    </w:p>
    <w:p w14:paraId="512BC187" w14:textId="49BE46E2" w:rsidR="00C1575D" w:rsidRDefault="00C1575D" w:rsidP="00C1575D">
      <w:pPr>
        <w:pStyle w:val="Heading2"/>
      </w:pPr>
      <w:bookmarkStart w:id="2" w:name="_GoBack"/>
      <w:bookmarkEnd w:id="2"/>
      <w:r>
        <w:t>Continuous Monitoring Program</w:t>
      </w:r>
    </w:p>
    <w:p w14:paraId="23B23980" w14:textId="096667AB" w:rsidR="00C1575D" w:rsidRPr="00257321" w:rsidRDefault="00C1575D" w:rsidP="00257321">
      <w:pPr>
        <w:rPr>
          <w:rFonts w:ascii="Arial" w:hAnsi="Arial" w:cs="Arial"/>
          <w:sz w:val="22"/>
          <w:szCs w:val="22"/>
        </w:rPr>
      </w:pPr>
      <w:r w:rsidRPr="00257321">
        <w:rPr>
          <w:rFonts w:ascii="Arial" w:hAnsi="Arial" w:cs="Arial"/>
          <w:sz w:val="22"/>
          <w:szCs w:val="22"/>
        </w:rPr>
        <w:t xml:space="preserve">Zero span protocol.  </w:t>
      </w:r>
      <w:proofErr w:type="spellStart"/>
      <w:r w:rsidRPr="00257321">
        <w:rPr>
          <w:rFonts w:ascii="Arial" w:hAnsi="Arial" w:cs="Arial"/>
          <w:sz w:val="22"/>
          <w:szCs w:val="22"/>
        </w:rPr>
        <w:t>Maxxam</w:t>
      </w:r>
      <w:proofErr w:type="spellEnd"/>
      <w:r w:rsidRPr="00257321">
        <w:rPr>
          <w:rFonts w:ascii="Arial" w:hAnsi="Arial" w:cs="Arial"/>
          <w:sz w:val="22"/>
          <w:szCs w:val="22"/>
        </w:rPr>
        <w:t xml:space="preserve"> has changed the </w:t>
      </w:r>
      <w:proofErr w:type="spellStart"/>
      <w:r w:rsidRPr="00257321">
        <w:rPr>
          <w:rFonts w:ascii="Arial" w:hAnsi="Arial" w:cs="Arial"/>
          <w:sz w:val="22"/>
          <w:szCs w:val="22"/>
        </w:rPr>
        <w:t>perameters</w:t>
      </w:r>
      <w:proofErr w:type="spellEnd"/>
      <w:r w:rsidRPr="00257321">
        <w:rPr>
          <w:rFonts w:ascii="Arial" w:hAnsi="Arial" w:cs="Arial"/>
          <w:sz w:val="22"/>
          <w:szCs w:val="22"/>
        </w:rPr>
        <w:t xml:space="preserve"> without consultation with Mike and Lily.  Previously being challenged at </w:t>
      </w:r>
      <w:proofErr w:type="gramStart"/>
      <w:r w:rsidRPr="00257321">
        <w:rPr>
          <w:rFonts w:ascii="Arial" w:hAnsi="Arial" w:cs="Arial"/>
          <w:sz w:val="22"/>
          <w:szCs w:val="22"/>
        </w:rPr>
        <w:t>23 hour</w:t>
      </w:r>
      <w:proofErr w:type="gramEnd"/>
      <w:r w:rsidRPr="00257321">
        <w:rPr>
          <w:rFonts w:ascii="Arial" w:hAnsi="Arial" w:cs="Arial"/>
          <w:sz w:val="22"/>
          <w:szCs w:val="22"/>
        </w:rPr>
        <w:t xml:space="preserve"> interval (one hour without data, but is subsequent hours i.e. day 1 is 1:00, day 2 is 2:00).  </w:t>
      </w:r>
      <w:proofErr w:type="spellStart"/>
      <w:r w:rsidRPr="00257321">
        <w:rPr>
          <w:rFonts w:ascii="Arial" w:hAnsi="Arial" w:cs="Arial"/>
          <w:sz w:val="22"/>
          <w:szCs w:val="22"/>
        </w:rPr>
        <w:t>Maxxam</w:t>
      </w:r>
      <w:proofErr w:type="spellEnd"/>
      <w:r w:rsidRPr="00257321">
        <w:rPr>
          <w:rFonts w:ascii="Arial" w:hAnsi="Arial" w:cs="Arial"/>
          <w:sz w:val="22"/>
          <w:szCs w:val="22"/>
        </w:rPr>
        <w:t xml:space="preserve"> changed to </w:t>
      </w:r>
      <w:proofErr w:type="gramStart"/>
      <w:r w:rsidRPr="00257321">
        <w:rPr>
          <w:rFonts w:ascii="Arial" w:hAnsi="Arial" w:cs="Arial"/>
          <w:sz w:val="22"/>
          <w:szCs w:val="22"/>
        </w:rPr>
        <w:t>24 hour</w:t>
      </w:r>
      <w:proofErr w:type="gramEnd"/>
      <w:r w:rsidRPr="00257321">
        <w:rPr>
          <w:rFonts w:ascii="Arial" w:hAnsi="Arial" w:cs="Arial"/>
          <w:sz w:val="22"/>
          <w:szCs w:val="22"/>
        </w:rPr>
        <w:t xml:space="preserve"> challenge so the same hour each day has no data.  Their reasoning is analysis happens at 8:00 and want to have consistent time and data (without an hour missing).  </w:t>
      </w:r>
    </w:p>
    <w:p w14:paraId="38A3D3BA" w14:textId="3F8119E0" w:rsidR="00C1575D" w:rsidRPr="00257321" w:rsidRDefault="00C1575D" w:rsidP="00257321">
      <w:pPr>
        <w:rPr>
          <w:rFonts w:ascii="Arial" w:hAnsi="Arial" w:cs="Arial"/>
          <w:sz w:val="22"/>
          <w:szCs w:val="22"/>
        </w:rPr>
      </w:pPr>
      <w:r w:rsidRPr="00257321">
        <w:rPr>
          <w:rFonts w:ascii="Arial" w:hAnsi="Arial" w:cs="Arial"/>
          <w:sz w:val="22"/>
          <w:szCs w:val="22"/>
        </w:rPr>
        <w:t xml:space="preserve">PRAMP preference is for the </w:t>
      </w:r>
      <w:proofErr w:type="gramStart"/>
      <w:r w:rsidRPr="00257321">
        <w:rPr>
          <w:rFonts w:ascii="Arial" w:hAnsi="Arial" w:cs="Arial"/>
          <w:sz w:val="22"/>
          <w:szCs w:val="22"/>
        </w:rPr>
        <w:t>23 hour</w:t>
      </w:r>
      <w:proofErr w:type="gramEnd"/>
      <w:r w:rsidRPr="00257321">
        <w:rPr>
          <w:rFonts w:ascii="Arial" w:hAnsi="Arial" w:cs="Arial"/>
          <w:sz w:val="22"/>
          <w:szCs w:val="22"/>
        </w:rPr>
        <w:t xml:space="preserve"> interval</w:t>
      </w:r>
    </w:p>
    <w:p w14:paraId="2BC422CE" w14:textId="36C4F4DE" w:rsidR="00C1575D" w:rsidRPr="00CE5CA7" w:rsidRDefault="00CE5CA7" w:rsidP="00257321">
      <w:pPr>
        <w:spacing w:after="60"/>
        <w:rPr>
          <w:rFonts w:ascii="Arial" w:hAnsi="Arial" w:cs="Arial"/>
          <w:b/>
          <w:sz w:val="22"/>
          <w:szCs w:val="22"/>
        </w:rPr>
      </w:pPr>
      <w:r w:rsidRPr="00CE5CA7">
        <w:rPr>
          <w:rFonts w:ascii="Arial" w:hAnsi="Arial" w:cs="Arial"/>
          <w:b/>
          <w:sz w:val="22"/>
          <w:szCs w:val="22"/>
        </w:rPr>
        <w:t xml:space="preserve">Action Item:  Will tell </w:t>
      </w:r>
      <w:proofErr w:type="spellStart"/>
      <w:r w:rsidRPr="00CE5CA7">
        <w:rPr>
          <w:rFonts w:ascii="Arial" w:hAnsi="Arial" w:cs="Arial"/>
          <w:b/>
          <w:sz w:val="22"/>
          <w:szCs w:val="22"/>
        </w:rPr>
        <w:t>Maxxam</w:t>
      </w:r>
      <w:proofErr w:type="spellEnd"/>
      <w:r w:rsidRPr="00CE5CA7">
        <w:rPr>
          <w:rFonts w:ascii="Arial" w:hAnsi="Arial" w:cs="Arial"/>
          <w:b/>
          <w:sz w:val="22"/>
          <w:szCs w:val="22"/>
        </w:rPr>
        <w:t xml:space="preserve"> to go back to </w:t>
      </w:r>
      <w:proofErr w:type="gramStart"/>
      <w:r w:rsidRPr="00CE5CA7">
        <w:rPr>
          <w:rFonts w:ascii="Arial" w:hAnsi="Arial" w:cs="Arial"/>
          <w:b/>
          <w:sz w:val="22"/>
          <w:szCs w:val="22"/>
        </w:rPr>
        <w:t>23 hour</w:t>
      </w:r>
      <w:proofErr w:type="gramEnd"/>
      <w:r w:rsidRPr="00CE5CA7">
        <w:rPr>
          <w:rFonts w:ascii="Arial" w:hAnsi="Arial" w:cs="Arial"/>
          <w:b/>
          <w:sz w:val="22"/>
          <w:szCs w:val="22"/>
        </w:rPr>
        <w:t xml:space="preserve"> interval and advise them that any procedural changes need to be reviewed by the Technical Program Manager.</w:t>
      </w:r>
    </w:p>
    <w:p w14:paraId="3CF2A93D" w14:textId="16CEA252" w:rsidR="00CE5CA7" w:rsidRPr="00CE5CA7" w:rsidRDefault="00CE5CA7" w:rsidP="00257321">
      <w:pPr>
        <w:spacing w:after="60"/>
        <w:rPr>
          <w:rFonts w:ascii="Arial" w:hAnsi="Arial" w:cs="Arial"/>
          <w:sz w:val="22"/>
          <w:szCs w:val="22"/>
          <w:u w:val="single"/>
        </w:rPr>
      </w:pPr>
      <w:r w:rsidRPr="00CE5CA7">
        <w:rPr>
          <w:rFonts w:ascii="Arial" w:hAnsi="Arial" w:cs="Arial"/>
          <w:sz w:val="22"/>
          <w:szCs w:val="22"/>
          <w:u w:val="single"/>
        </w:rPr>
        <w:t>Data Review</w:t>
      </w:r>
    </w:p>
    <w:p w14:paraId="1035ED26" w14:textId="4211B666" w:rsidR="00CE5CA7" w:rsidRPr="00257321" w:rsidRDefault="00CE5CA7" w:rsidP="00257321">
      <w:pPr>
        <w:spacing w:after="60"/>
        <w:rPr>
          <w:rFonts w:ascii="Arial" w:hAnsi="Arial" w:cs="Arial"/>
          <w:sz w:val="22"/>
          <w:szCs w:val="22"/>
        </w:rPr>
      </w:pPr>
      <w:proofErr w:type="spellStart"/>
      <w:r w:rsidRPr="00257321">
        <w:rPr>
          <w:rFonts w:ascii="Arial" w:hAnsi="Arial" w:cs="Arial"/>
          <w:sz w:val="22"/>
          <w:szCs w:val="22"/>
        </w:rPr>
        <w:t>Maxxam</w:t>
      </w:r>
      <w:proofErr w:type="spellEnd"/>
      <w:r w:rsidRPr="00257321">
        <w:rPr>
          <w:rFonts w:ascii="Arial" w:hAnsi="Arial" w:cs="Arial"/>
          <w:sz w:val="22"/>
          <w:szCs w:val="22"/>
        </w:rPr>
        <w:t xml:space="preserve"> reviews the hourly data; will review the </w:t>
      </w:r>
      <w:proofErr w:type="gramStart"/>
      <w:r w:rsidRPr="00257321">
        <w:rPr>
          <w:rFonts w:ascii="Arial" w:hAnsi="Arial" w:cs="Arial"/>
          <w:sz w:val="22"/>
          <w:szCs w:val="22"/>
        </w:rPr>
        <w:t>one minute</w:t>
      </w:r>
      <w:proofErr w:type="gramEnd"/>
      <w:r w:rsidRPr="00257321">
        <w:rPr>
          <w:rFonts w:ascii="Arial" w:hAnsi="Arial" w:cs="Arial"/>
          <w:sz w:val="22"/>
          <w:szCs w:val="22"/>
        </w:rPr>
        <w:t xml:space="preserve"> data if </w:t>
      </w:r>
      <w:r w:rsidR="00626ECE" w:rsidRPr="00257321">
        <w:rPr>
          <w:rFonts w:ascii="Arial" w:hAnsi="Arial" w:cs="Arial"/>
          <w:sz w:val="22"/>
          <w:szCs w:val="22"/>
        </w:rPr>
        <w:t>it needs to be validated.</w:t>
      </w:r>
      <w:r w:rsidRPr="00257321">
        <w:rPr>
          <w:rFonts w:ascii="Arial" w:hAnsi="Arial" w:cs="Arial"/>
          <w:sz w:val="22"/>
          <w:szCs w:val="22"/>
        </w:rPr>
        <w:t xml:space="preserve">  </w:t>
      </w:r>
      <w:proofErr w:type="spellStart"/>
      <w:r w:rsidRPr="00257321">
        <w:rPr>
          <w:rFonts w:ascii="Arial" w:hAnsi="Arial" w:cs="Arial"/>
          <w:sz w:val="22"/>
          <w:szCs w:val="22"/>
        </w:rPr>
        <w:t>Maxxam</w:t>
      </w:r>
      <w:proofErr w:type="spellEnd"/>
      <w:r w:rsidRPr="00257321">
        <w:rPr>
          <w:rFonts w:ascii="Arial" w:hAnsi="Arial" w:cs="Arial"/>
          <w:sz w:val="22"/>
          <w:szCs w:val="22"/>
        </w:rPr>
        <w:t xml:space="preserve"> does not </w:t>
      </w:r>
      <w:proofErr w:type="spellStart"/>
      <w:r w:rsidRPr="00257321">
        <w:rPr>
          <w:rFonts w:ascii="Arial" w:hAnsi="Arial" w:cs="Arial"/>
          <w:sz w:val="22"/>
          <w:szCs w:val="22"/>
        </w:rPr>
        <w:t>disgard</w:t>
      </w:r>
      <w:proofErr w:type="spellEnd"/>
      <w:r w:rsidRPr="00257321">
        <w:rPr>
          <w:rFonts w:ascii="Arial" w:hAnsi="Arial" w:cs="Arial"/>
          <w:sz w:val="22"/>
          <w:szCs w:val="22"/>
        </w:rPr>
        <w:t xml:space="preserve"> the data that is not valid but still includes it in the hourly data.  Alberta Environment – </w:t>
      </w:r>
      <w:proofErr w:type="gramStart"/>
      <w:r w:rsidRPr="00257321">
        <w:rPr>
          <w:rFonts w:ascii="Arial" w:hAnsi="Arial" w:cs="Arial"/>
          <w:sz w:val="22"/>
          <w:szCs w:val="22"/>
        </w:rPr>
        <w:t>one minute</w:t>
      </w:r>
      <w:proofErr w:type="gramEnd"/>
      <w:r w:rsidRPr="00257321">
        <w:rPr>
          <w:rFonts w:ascii="Arial" w:hAnsi="Arial" w:cs="Arial"/>
          <w:sz w:val="22"/>
          <w:szCs w:val="22"/>
        </w:rPr>
        <w:t xml:space="preserve"> data does not have guidelines, it is up to the network to develop their own consistent procedure.  </w:t>
      </w:r>
    </w:p>
    <w:p w14:paraId="2A264CE0" w14:textId="3EE4FEAA" w:rsidR="00626ECE" w:rsidRPr="00626ECE" w:rsidRDefault="00626ECE" w:rsidP="00257321">
      <w:pPr>
        <w:spacing w:after="60"/>
        <w:rPr>
          <w:rFonts w:ascii="Arial" w:hAnsi="Arial" w:cs="Arial"/>
          <w:b/>
          <w:sz w:val="22"/>
          <w:szCs w:val="22"/>
        </w:rPr>
      </w:pPr>
      <w:r w:rsidRPr="00626ECE">
        <w:rPr>
          <w:rFonts w:ascii="Arial" w:hAnsi="Arial" w:cs="Arial"/>
          <w:b/>
          <w:sz w:val="22"/>
          <w:szCs w:val="22"/>
        </w:rPr>
        <w:t xml:space="preserve">Action item:  Lily will advise </w:t>
      </w:r>
      <w:proofErr w:type="spellStart"/>
      <w:r w:rsidRPr="00626ECE">
        <w:rPr>
          <w:rFonts w:ascii="Arial" w:hAnsi="Arial" w:cs="Arial"/>
          <w:b/>
          <w:sz w:val="22"/>
          <w:szCs w:val="22"/>
        </w:rPr>
        <w:t>Maxxam</w:t>
      </w:r>
      <w:proofErr w:type="spellEnd"/>
      <w:r w:rsidRPr="00626ECE">
        <w:rPr>
          <w:rFonts w:ascii="Arial" w:hAnsi="Arial" w:cs="Arial"/>
          <w:b/>
          <w:sz w:val="22"/>
          <w:szCs w:val="22"/>
        </w:rPr>
        <w:t xml:space="preserve"> to apply the data validation on </w:t>
      </w:r>
      <w:proofErr w:type="gramStart"/>
      <w:r w:rsidRPr="00626ECE">
        <w:rPr>
          <w:rFonts w:ascii="Arial" w:hAnsi="Arial" w:cs="Arial"/>
          <w:b/>
          <w:sz w:val="22"/>
          <w:szCs w:val="22"/>
        </w:rPr>
        <w:t>one minute</w:t>
      </w:r>
      <w:proofErr w:type="gramEnd"/>
      <w:r w:rsidRPr="00626ECE">
        <w:rPr>
          <w:rFonts w:ascii="Arial" w:hAnsi="Arial" w:cs="Arial"/>
          <w:b/>
          <w:sz w:val="22"/>
          <w:szCs w:val="22"/>
        </w:rPr>
        <w:t xml:space="preserve"> data. </w:t>
      </w:r>
    </w:p>
    <w:p w14:paraId="720A8284" w14:textId="51790B94" w:rsidR="00626ECE" w:rsidRDefault="00626ECE" w:rsidP="00626ECE">
      <w:pPr>
        <w:pStyle w:val="Heading2"/>
      </w:pPr>
      <w:r>
        <w:t>Passive Monitoring Program</w:t>
      </w:r>
    </w:p>
    <w:p w14:paraId="0FC9AB3D" w14:textId="37AE4810" w:rsidR="00626ECE" w:rsidRDefault="00626ECE" w:rsidP="00257321">
      <w:pPr>
        <w:spacing w:after="60"/>
        <w:rPr>
          <w:rFonts w:ascii="Arial" w:hAnsi="Arial" w:cs="Arial"/>
          <w:sz w:val="22"/>
          <w:szCs w:val="22"/>
        </w:rPr>
      </w:pPr>
      <w:r>
        <w:rPr>
          <w:rFonts w:ascii="Arial" w:hAnsi="Arial" w:cs="Arial"/>
          <w:sz w:val="22"/>
          <w:szCs w:val="22"/>
        </w:rPr>
        <w:t>David Hill met with the Operators Committee but there is no update.</w:t>
      </w:r>
    </w:p>
    <w:p w14:paraId="24CB56DB" w14:textId="5DF464A0" w:rsidR="00626ECE" w:rsidRDefault="00626ECE" w:rsidP="00626ECE">
      <w:pPr>
        <w:pStyle w:val="Heading2"/>
      </w:pPr>
      <w:r>
        <w:t>Roundtable</w:t>
      </w:r>
    </w:p>
    <w:p w14:paraId="03C53F58" w14:textId="1E38881D" w:rsidR="00626ECE" w:rsidRPr="008B3B0A" w:rsidRDefault="00626ECE" w:rsidP="00626ECE">
      <w:pPr>
        <w:rPr>
          <w:rFonts w:ascii="Arial" w:hAnsi="Arial" w:cs="Arial"/>
          <w:sz w:val="22"/>
          <w:szCs w:val="22"/>
        </w:rPr>
      </w:pPr>
      <w:r w:rsidRPr="008B3B0A">
        <w:rPr>
          <w:rFonts w:ascii="Arial" w:hAnsi="Arial" w:cs="Arial"/>
          <w:sz w:val="22"/>
          <w:szCs w:val="22"/>
        </w:rPr>
        <w:t xml:space="preserve">Reid – good tour through the </w:t>
      </w:r>
      <w:proofErr w:type="spellStart"/>
      <w:r w:rsidRPr="008B3B0A">
        <w:rPr>
          <w:rFonts w:ascii="Arial" w:hAnsi="Arial" w:cs="Arial"/>
          <w:sz w:val="22"/>
          <w:szCs w:val="22"/>
        </w:rPr>
        <w:t>Baytex</w:t>
      </w:r>
      <w:proofErr w:type="spellEnd"/>
      <w:r w:rsidRPr="008B3B0A">
        <w:rPr>
          <w:rFonts w:ascii="Arial" w:hAnsi="Arial" w:cs="Arial"/>
          <w:sz w:val="22"/>
          <w:szCs w:val="22"/>
        </w:rPr>
        <w:t xml:space="preserve"> facilities next week</w:t>
      </w:r>
    </w:p>
    <w:p w14:paraId="79CA749B" w14:textId="33388712" w:rsidR="00626ECE" w:rsidRPr="008B3B0A" w:rsidRDefault="00626ECE" w:rsidP="00626ECE">
      <w:pPr>
        <w:rPr>
          <w:rFonts w:ascii="Arial" w:hAnsi="Arial" w:cs="Arial"/>
          <w:sz w:val="22"/>
          <w:szCs w:val="22"/>
        </w:rPr>
      </w:pPr>
      <w:r w:rsidRPr="008B3B0A">
        <w:rPr>
          <w:rFonts w:ascii="Arial" w:hAnsi="Arial" w:cs="Arial"/>
          <w:sz w:val="22"/>
          <w:szCs w:val="22"/>
        </w:rPr>
        <w:t>Karla – should we investigate to concept of an AQHI station.  Karla will add to the agenda for discussions with Bob Myrick.</w:t>
      </w:r>
    </w:p>
    <w:p w14:paraId="53A5861C" w14:textId="77777777" w:rsidR="00C1575D" w:rsidRPr="00C1575D" w:rsidRDefault="00C1575D" w:rsidP="00C1575D">
      <w:pPr>
        <w:spacing w:after="60"/>
        <w:ind w:left="90"/>
        <w:rPr>
          <w:rFonts w:ascii="Arial" w:hAnsi="Arial" w:cs="Arial"/>
          <w:sz w:val="22"/>
          <w:szCs w:val="22"/>
        </w:rPr>
      </w:pPr>
    </w:p>
    <w:p w14:paraId="654B2166" w14:textId="1E1F03EC" w:rsidR="00082431" w:rsidRDefault="00082431" w:rsidP="00257321">
      <w:pPr>
        <w:spacing w:after="60"/>
        <w:rPr>
          <w:rFonts w:ascii="Arial" w:hAnsi="Arial" w:cs="Arial"/>
          <w:b/>
          <w:sz w:val="22"/>
          <w:szCs w:val="22"/>
        </w:rPr>
      </w:pPr>
      <w:r>
        <w:rPr>
          <w:rFonts w:ascii="Arial" w:hAnsi="Arial" w:cs="Arial"/>
          <w:b/>
          <w:sz w:val="22"/>
          <w:szCs w:val="22"/>
        </w:rPr>
        <w:t xml:space="preserve">Next meeting will be </w:t>
      </w:r>
      <w:r w:rsidR="008B3B0A">
        <w:rPr>
          <w:rFonts w:ascii="Arial" w:hAnsi="Arial" w:cs="Arial"/>
          <w:b/>
          <w:sz w:val="22"/>
          <w:szCs w:val="22"/>
        </w:rPr>
        <w:t>doodled for January 11 and 18th.  Mike and Lily will provide an update to the TWG and the Board prior to the Board meeting on December 7</w:t>
      </w:r>
    </w:p>
    <w:p w14:paraId="26E6479B" w14:textId="32260EB5" w:rsidR="008B3B0A" w:rsidRDefault="008B3B0A" w:rsidP="00257321">
      <w:pPr>
        <w:spacing w:after="60"/>
        <w:rPr>
          <w:rFonts w:ascii="Arial" w:hAnsi="Arial" w:cs="Arial"/>
          <w:b/>
          <w:sz w:val="22"/>
          <w:szCs w:val="22"/>
        </w:rPr>
      </w:pPr>
    </w:p>
    <w:p w14:paraId="790EFBCF" w14:textId="1A37F1E9" w:rsidR="008B3B0A" w:rsidRDefault="008B3B0A" w:rsidP="00257321">
      <w:pPr>
        <w:spacing w:after="60"/>
        <w:rPr>
          <w:rFonts w:ascii="Arial" w:hAnsi="Arial" w:cs="Arial"/>
          <w:b/>
          <w:sz w:val="22"/>
          <w:szCs w:val="22"/>
        </w:rPr>
      </w:pPr>
      <w:r>
        <w:rPr>
          <w:rFonts w:ascii="Arial" w:hAnsi="Arial" w:cs="Arial"/>
          <w:b/>
          <w:sz w:val="22"/>
          <w:szCs w:val="22"/>
        </w:rPr>
        <w:t xml:space="preserve">Meeting adjourned at 3:00 pm by Karla Reesor.  </w:t>
      </w:r>
    </w:p>
    <w:p w14:paraId="78B3EF62" w14:textId="14AF1892" w:rsidR="00E35D92" w:rsidRDefault="00E35D92" w:rsidP="00082431">
      <w:pPr>
        <w:spacing w:after="60"/>
        <w:ind w:left="450"/>
        <w:rPr>
          <w:rFonts w:ascii="Arial" w:hAnsi="Arial" w:cs="Arial"/>
          <w:b/>
          <w:sz w:val="22"/>
          <w:szCs w:val="22"/>
        </w:rPr>
      </w:pPr>
    </w:p>
    <w:tbl>
      <w:tblPr>
        <w:tblStyle w:val="TableGrid"/>
        <w:tblW w:w="10095" w:type="dxa"/>
        <w:jc w:val="center"/>
        <w:tblLook w:val="04A0" w:firstRow="1" w:lastRow="0" w:firstColumn="1" w:lastColumn="0" w:noHBand="0" w:noVBand="1"/>
      </w:tblPr>
      <w:tblGrid>
        <w:gridCol w:w="1435"/>
        <w:gridCol w:w="7779"/>
        <w:gridCol w:w="881"/>
      </w:tblGrid>
      <w:tr w:rsidR="00AD0126" w:rsidRPr="00304BB8" w14:paraId="7D113C56" w14:textId="77777777" w:rsidTr="008C16CA">
        <w:trPr>
          <w:jc w:val="center"/>
        </w:trPr>
        <w:tc>
          <w:tcPr>
            <w:tcW w:w="1435" w:type="dxa"/>
          </w:tcPr>
          <w:p w14:paraId="0CF3674B" w14:textId="77777777" w:rsidR="00AD0126" w:rsidRPr="00304BB8" w:rsidRDefault="00AD0126" w:rsidP="008C16CA">
            <w:pPr>
              <w:rPr>
                <w:rFonts w:ascii="Arial" w:hAnsi="Arial" w:cs="Arial"/>
                <w:b/>
              </w:rPr>
            </w:pPr>
            <w:r w:rsidRPr="00304BB8">
              <w:rPr>
                <w:rFonts w:ascii="Arial" w:hAnsi="Arial" w:cs="Arial"/>
                <w:b/>
              </w:rPr>
              <w:t>Action Item Number</w:t>
            </w:r>
          </w:p>
        </w:tc>
        <w:tc>
          <w:tcPr>
            <w:tcW w:w="7779" w:type="dxa"/>
          </w:tcPr>
          <w:p w14:paraId="70CE5367" w14:textId="77777777" w:rsidR="00AD0126" w:rsidRPr="00304BB8" w:rsidRDefault="00AD0126" w:rsidP="008C16CA">
            <w:pPr>
              <w:rPr>
                <w:rFonts w:ascii="Arial" w:hAnsi="Arial" w:cs="Arial"/>
                <w:b/>
              </w:rPr>
            </w:pPr>
            <w:r w:rsidRPr="00304BB8">
              <w:rPr>
                <w:rFonts w:ascii="Arial" w:hAnsi="Arial" w:cs="Arial"/>
                <w:b/>
              </w:rPr>
              <w:t>Action Item Description</w:t>
            </w:r>
          </w:p>
        </w:tc>
        <w:tc>
          <w:tcPr>
            <w:tcW w:w="881" w:type="dxa"/>
          </w:tcPr>
          <w:p w14:paraId="3662883C" w14:textId="77777777" w:rsidR="00AD0126" w:rsidRPr="00304BB8" w:rsidRDefault="00AD0126" w:rsidP="008C16CA">
            <w:pPr>
              <w:rPr>
                <w:rFonts w:ascii="Arial" w:hAnsi="Arial" w:cs="Arial"/>
                <w:b/>
              </w:rPr>
            </w:pPr>
            <w:r w:rsidRPr="00304BB8">
              <w:rPr>
                <w:rFonts w:ascii="Arial" w:hAnsi="Arial" w:cs="Arial"/>
                <w:b/>
              </w:rPr>
              <w:t>Status</w:t>
            </w:r>
          </w:p>
        </w:tc>
      </w:tr>
      <w:tr w:rsidR="00AD0126" w:rsidRPr="00304BB8" w14:paraId="79DDA7D0" w14:textId="77777777" w:rsidTr="008C16CA">
        <w:trPr>
          <w:jc w:val="center"/>
        </w:trPr>
        <w:tc>
          <w:tcPr>
            <w:tcW w:w="10095" w:type="dxa"/>
            <w:gridSpan w:val="3"/>
            <w:shd w:val="clear" w:color="auto" w:fill="BFBFBF" w:themeFill="background1" w:themeFillShade="BF"/>
          </w:tcPr>
          <w:p w14:paraId="1944A794" w14:textId="77777777" w:rsidR="00AD0126" w:rsidRPr="00304BB8" w:rsidRDefault="00AD0126" w:rsidP="008C16CA">
            <w:pPr>
              <w:rPr>
                <w:rFonts w:ascii="Arial" w:hAnsi="Arial" w:cs="Arial"/>
                <w:b/>
              </w:rPr>
            </w:pPr>
            <w:r w:rsidRPr="00304BB8">
              <w:rPr>
                <w:rFonts w:ascii="Arial" w:hAnsi="Arial" w:cs="Arial"/>
                <w:b/>
              </w:rPr>
              <w:t>New Action Items</w:t>
            </w:r>
          </w:p>
        </w:tc>
      </w:tr>
      <w:tr w:rsidR="00AD0126" w:rsidRPr="00803DBC" w14:paraId="1C232B0A" w14:textId="77777777" w:rsidTr="008C16CA">
        <w:trPr>
          <w:jc w:val="center"/>
        </w:trPr>
        <w:tc>
          <w:tcPr>
            <w:tcW w:w="1435" w:type="dxa"/>
          </w:tcPr>
          <w:p w14:paraId="477BC89A" w14:textId="563535D6" w:rsidR="00AD0126" w:rsidRPr="00803DBC" w:rsidRDefault="00AD0126" w:rsidP="008C16CA">
            <w:pPr>
              <w:spacing w:before="100" w:beforeAutospacing="1" w:after="100" w:afterAutospacing="1"/>
              <w:ind w:right="108"/>
              <w:textAlignment w:val="baseline"/>
              <w:rPr>
                <w:rFonts w:ascii="Arial" w:eastAsia="Times New Roman" w:hAnsi="Arial" w:cs="Arial"/>
                <w:color w:val="FF0000"/>
                <w:lang w:eastAsia="en-CA"/>
              </w:rPr>
            </w:pPr>
            <w:r>
              <w:rPr>
                <w:rFonts w:ascii="Arial" w:eastAsia="Times New Roman" w:hAnsi="Arial" w:cs="Arial"/>
                <w:color w:val="FF0000"/>
                <w:lang w:eastAsia="en-CA"/>
              </w:rPr>
              <w:t>2017-1</w:t>
            </w:r>
            <w:r w:rsidR="00D03BF3">
              <w:rPr>
                <w:rFonts w:ascii="Arial" w:eastAsia="Times New Roman" w:hAnsi="Arial" w:cs="Arial"/>
                <w:color w:val="FF0000"/>
                <w:lang w:eastAsia="en-CA"/>
              </w:rPr>
              <w:t>1</w:t>
            </w:r>
            <w:r>
              <w:rPr>
                <w:rFonts w:ascii="Arial" w:eastAsia="Times New Roman" w:hAnsi="Arial" w:cs="Arial"/>
                <w:color w:val="FF0000"/>
                <w:lang w:eastAsia="en-CA"/>
              </w:rPr>
              <w:t>-01</w:t>
            </w:r>
          </w:p>
        </w:tc>
        <w:tc>
          <w:tcPr>
            <w:tcW w:w="7779" w:type="dxa"/>
          </w:tcPr>
          <w:p w14:paraId="72CBA777" w14:textId="7A31241B" w:rsidR="00AD0126" w:rsidRPr="00A0075A" w:rsidRDefault="00D03BF3" w:rsidP="008C16CA">
            <w:pPr>
              <w:spacing w:before="100" w:beforeAutospacing="1" w:after="100" w:afterAutospacing="1"/>
              <w:textAlignment w:val="baseline"/>
              <w:rPr>
                <w:rFonts w:ascii="Arial" w:eastAsia="Times New Roman" w:hAnsi="Arial" w:cs="Arial"/>
                <w:color w:val="FF0000"/>
                <w:lang w:eastAsia="en-CA"/>
              </w:rPr>
            </w:pPr>
            <w:r w:rsidRPr="00D03BF3">
              <w:rPr>
                <w:rFonts w:ascii="Arial" w:eastAsia="Times New Roman" w:hAnsi="Arial" w:cs="Arial"/>
                <w:b/>
                <w:color w:val="FF0000"/>
                <w:lang w:eastAsia="en-CA"/>
              </w:rPr>
              <w:t xml:space="preserve">Mike </w:t>
            </w:r>
            <w:r w:rsidRPr="00D03BF3">
              <w:rPr>
                <w:rFonts w:ascii="Arial" w:eastAsia="Times New Roman" w:hAnsi="Arial" w:cs="Arial"/>
                <w:color w:val="FF0000"/>
                <w:lang w:eastAsia="en-CA"/>
              </w:rPr>
              <w:t>will add the approval process to the TORs.  Will send with the draft minutes for approval.</w:t>
            </w:r>
          </w:p>
        </w:tc>
        <w:tc>
          <w:tcPr>
            <w:tcW w:w="881" w:type="dxa"/>
          </w:tcPr>
          <w:p w14:paraId="09E4732D" w14:textId="77777777" w:rsidR="00AD0126" w:rsidRPr="00803DBC" w:rsidRDefault="00AD0126" w:rsidP="008C16CA">
            <w:pPr>
              <w:spacing w:before="100" w:beforeAutospacing="1" w:after="100" w:afterAutospacing="1"/>
              <w:textAlignment w:val="baseline"/>
              <w:rPr>
                <w:rFonts w:ascii="Arial" w:eastAsia="Times New Roman" w:hAnsi="Arial" w:cs="Arial"/>
                <w:b/>
                <w:color w:val="FF0000"/>
                <w:lang w:eastAsia="en-CA"/>
              </w:rPr>
            </w:pPr>
            <w:r>
              <w:rPr>
                <w:rFonts w:ascii="Arial" w:eastAsia="Times New Roman" w:hAnsi="Arial" w:cs="Arial"/>
                <w:b/>
                <w:color w:val="FF0000"/>
                <w:lang w:eastAsia="en-CA"/>
              </w:rPr>
              <w:t>NEW</w:t>
            </w:r>
          </w:p>
        </w:tc>
      </w:tr>
      <w:tr w:rsidR="00AD0126" w:rsidRPr="00803DBC" w14:paraId="72826452" w14:textId="77777777" w:rsidTr="008C16CA">
        <w:trPr>
          <w:jc w:val="center"/>
        </w:trPr>
        <w:tc>
          <w:tcPr>
            <w:tcW w:w="1435" w:type="dxa"/>
          </w:tcPr>
          <w:p w14:paraId="51E8A6FC" w14:textId="6B3EE891" w:rsidR="00AD0126" w:rsidRDefault="00AD0126" w:rsidP="008C16CA">
            <w:pPr>
              <w:spacing w:before="100" w:beforeAutospacing="1" w:after="100" w:afterAutospacing="1"/>
              <w:ind w:right="108"/>
              <w:textAlignment w:val="baseline"/>
              <w:rPr>
                <w:rFonts w:ascii="Arial" w:eastAsia="Times New Roman" w:hAnsi="Arial" w:cs="Arial"/>
                <w:color w:val="FF0000"/>
                <w:lang w:eastAsia="en-CA"/>
              </w:rPr>
            </w:pPr>
            <w:r>
              <w:rPr>
                <w:rFonts w:ascii="Arial" w:eastAsia="Times New Roman" w:hAnsi="Arial" w:cs="Arial"/>
                <w:color w:val="FF0000"/>
                <w:lang w:eastAsia="en-CA"/>
              </w:rPr>
              <w:t>2017-1</w:t>
            </w:r>
            <w:r w:rsidR="00D03BF3">
              <w:rPr>
                <w:rFonts w:ascii="Arial" w:eastAsia="Times New Roman" w:hAnsi="Arial" w:cs="Arial"/>
                <w:color w:val="FF0000"/>
                <w:lang w:eastAsia="en-CA"/>
              </w:rPr>
              <w:t>1</w:t>
            </w:r>
            <w:r>
              <w:rPr>
                <w:rFonts w:ascii="Arial" w:eastAsia="Times New Roman" w:hAnsi="Arial" w:cs="Arial"/>
                <w:color w:val="FF0000"/>
                <w:lang w:eastAsia="en-CA"/>
              </w:rPr>
              <w:t>-0</w:t>
            </w:r>
            <w:r w:rsidR="003C6DED">
              <w:rPr>
                <w:rFonts w:ascii="Arial" w:eastAsia="Times New Roman" w:hAnsi="Arial" w:cs="Arial"/>
                <w:color w:val="FF0000"/>
                <w:lang w:eastAsia="en-CA"/>
              </w:rPr>
              <w:t>2</w:t>
            </w:r>
          </w:p>
        </w:tc>
        <w:tc>
          <w:tcPr>
            <w:tcW w:w="7779" w:type="dxa"/>
          </w:tcPr>
          <w:p w14:paraId="655AE8D6" w14:textId="1035ED7F" w:rsidR="00AD0126" w:rsidRPr="00A0075A" w:rsidRDefault="003C6DED" w:rsidP="008C16CA">
            <w:pPr>
              <w:spacing w:before="100" w:beforeAutospacing="1" w:after="100" w:afterAutospacing="1"/>
              <w:textAlignment w:val="baseline"/>
              <w:rPr>
                <w:rFonts w:ascii="Arial" w:eastAsia="Times New Roman" w:hAnsi="Arial" w:cs="Arial"/>
                <w:color w:val="FF0000"/>
                <w:lang w:eastAsia="en-CA"/>
              </w:rPr>
            </w:pPr>
            <w:r w:rsidRPr="003C6DED">
              <w:rPr>
                <w:rFonts w:ascii="Arial" w:eastAsia="Times New Roman" w:hAnsi="Arial" w:cs="Arial"/>
                <w:b/>
                <w:color w:val="FF0000"/>
                <w:lang w:eastAsia="en-CA"/>
              </w:rPr>
              <w:t xml:space="preserve">Mike </w:t>
            </w:r>
            <w:r w:rsidRPr="003C6DED">
              <w:rPr>
                <w:rFonts w:ascii="Arial" w:eastAsia="Times New Roman" w:hAnsi="Arial" w:cs="Arial"/>
                <w:color w:val="FF0000"/>
                <w:lang w:eastAsia="en-CA"/>
              </w:rPr>
              <w:t>will make a recommendation to the Board on the procedures for the TWG to report to the Board</w:t>
            </w:r>
          </w:p>
        </w:tc>
        <w:tc>
          <w:tcPr>
            <w:tcW w:w="881" w:type="dxa"/>
          </w:tcPr>
          <w:p w14:paraId="6BA34B08" w14:textId="533E2ADB" w:rsidR="00AD0126" w:rsidRDefault="00AD0126" w:rsidP="008C16CA">
            <w:pPr>
              <w:spacing w:before="100" w:beforeAutospacing="1" w:after="100" w:afterAutospacing="1"/>
              <w:textAlignment w:val="baseline"/>
              <w:rPr>
                <w:rFonts w:ascii="Arial" w:eastAsia="Times New Roman" w:hAnsi="Arial" w:cs="Arial"/>
                <w:b/>
                <w:color w:val="FF0000"/>
                <w:lang w:eastAsia="en-CA"/>
              </w:rPr>
            </w:pPr>
            <w:r>
              <w:rPr>
                <w:rFonts w:ascii="Arial" w:eastAsia="Times New Roman" w:hAnsi="Arial" w:cs="Arial"/>
                <w:b/>
                <w:color w:val="FF0000"/>
                <w:lang w:eastAsia="en-CA"/>
              </w:rPr>
              <w:t>NEW</w:t>
            </w:r>
          </w:p>
        </w:tc>
      </w:tr>
      <w:tr w:rsidR="003C6DED" w:rsidRPr="00803DBC" w14:paraId="56113AF1" w14:textId="77777777" w:rsidTr="008C16CA">
        <w:trPr>
          <w:jc w:val="center"/>
        </w:trPr>
        <w:tc>
          <w:tcPr>
            <w:tcW w:w="1435" w:type="dxa"/>
          </w:tcPr>
          <w:p w14:paraId="08FF24CE" w14:textId="588B4012" w:rsidR="003C6DED" w:rsidRDefault="003C6DED" w:rsidP="003C6DED">
            <w:pPr>
              <w:spacing w:before="100" w:beforeAutospacing="1" w:after="100" w:afterAutospacing="1"/>
              <w:ind w:right="108"/>
              <w:textAlignment w:val="baseline"/>
              <w:rPr>
                <w:rFonts w:ascii="Arial" w:eastAsia="Times New Roman" w:hAnsi="Arial" w:cs="Arial"/>
                <w:color w:val="FF0000"/>
                <w:lang w:eastAsia="en-CA"/>
              </w:rPr>
            </w:pPr>
            <w:r w:rsidRPr="00625A88">
              <w:rPr>
                <w:rFonts w:ascii="Arial" w:eastAsia="Times New Roman" w:hAnsi="Arial" w:cs="Arial"/>
                <w:color w:val="FF0000"/>
                <w:lang w:eastAsia="en-CA"/>
              </w:rPr>
              <w:t>2017-11-0</w:t>
            </w:r>
            <w:r>
              <w:rPr>
                <w:rFonts w:ascii="Arial" w:eastAsia="Times New Roman" w:hAnsi="Arial" w:cs="Arial"/>
                <w:color w:val="FF0000"/>
                <w:lang w:eastAsia="en-CA"/>
              </w:rPr>
              <w:t>3</w:t>
            </w:r>
          </w:p>
        </w:tc>
        <w:tc>
          <w:tcPr>
            <w:tcW w:w="7779" w:type="dxa"/>
          </w:tcPr>
          <w:p w14:paraId="3F33B5E6" w14:textId="26B132A5" w:rsidR="003C6DED" w:rsidRP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C6DED">
              <w:rPr>
                <w:rFonts w:ascii="Arial" w:eastAsia="Times New Roman" w:hAnsi="Arial" w:cs="Arial"/>
                <w:b/>
                <w:color w:val="FF0000"/>
                <w:lang w:eastAsia="en-CA"/>
              </w:rPr>
              <w:t xml:space="preserve">Lily </w:t>
            </w:r>
            <w:r w:rsidRPr="003C6DED">
              <w:rPr>
                <w:rFonts w:ascii="Arial" w:eastAsia="Times New Roman" w:hAnsi="Arial" w:cs="Arial"/>
                <w:color w:val="FF0000"/>
                <w:lang w:eastAsia="en-CA"/>
              </w:rPr>
              <w:t xml:space="preserve">will ask </w:t>
            </w:r>
            <w:proofErr w:type="spellStart"/>
            <w:r w:rsidRPr="003C6DED">
              <w:rPr>
                <w:rFonts w:ascii="Arial" w:eastAsia="Times New Roman" w:hAnsi="Arial" w:cs="Arial"/>
                <w:color w:val="FF0000"/>
                <w:lang w:eastAsia="en-CA"/>
              </w:rPr>
              <w:t>Maxxam</w:t>
            </w:r>
            <w:proofErr w:type="spellEnd"/>
            <w:r w:rsidRPr="003C6DED">
              <w:rPr>
                <w:rFonts w:ascii="Arial" w:eastAsia="Times New Roman" w:hAnsi="Arial" w:cs="Arial"/>
                <w:color w:val="FF0000"/>
                <w:lang w:eastAsia="en-CA"/>
              </w:rPr>
              <w:t xml:space="preserve"> to provide a system design including the location of the new sensor.  The</w:t>
            </w:r>
            <w:r w:rsidRPr="003C6DED">
              <w:rPr>
                <w:rFonts w:ascii="Arial" w:eastAsia="Times New Roman" w:hAnsi="Arial" w:cs="Arial"/>
                <w:b/>
                <w:color w:val="FF0000"/>
                <w:lang w:eastAsia="en-CA"/>
              </w:rPr>
              <w:t xml:space="preserve"> TWG </w:t>
            </w:r>
            <w:r w:rsidRPr="003C6DED">
              <w:rPr>
                <w:rFonts w:ascii="Arial" w:eastAsia="Times New Roman" w:hAnsi="Arial" w:cs="Arial"/>
                <w:color w:val="FF0000"/>
                <w:lang w:eastAsia="en-CA"/>
              </w:rPr>
              <w:t xml:space="preserve">will approve via email before </w:t>
            </w:r>
            <w:proofErr w:type="spellStart"/>
            <w:r w:rsidRPr="003C6DED">
              <w:rPr>
                <w:rFonts w:ascii="Arial" w:eastAsia="Times New Roman" w:hAnsi="Arial" w:cs="Arial"/>
                <w:color w:val="FF0000"/>
                <w:lang w:eastAsia="en-CA"/>
              </w:rPr>
              <w:t>Maxxam</w:t>
            </w:r>
            <w:proofErr w:type="spellEnd"/>
            <w:r w:rsidRPr="003C6DED">
              <w:rPr>
                <w:rFonts w:ascii="Arial" w:eastAsia="Times New Roman" w:hAnsi="Arial" w:cs="Arial"/>
                <w:color w:val="FF0000"/>
                <w:lang w:eastAsia="en-CA"/>
              </w:rPr>
              <w:t xml:space="preserve"> does the installation.</w:t>
            </w:r>
          </w:p>
        </w:tc>
        <w:tc>
          <w:tcPr>
            <w:tcW w:w="881" w:type="dxa"/>
          </w:tcPr>
          <w:p w14:paraId="3DD601D6" w14:textId="535D95FA" w:rsid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D5DEF">
              <w:rPr>
                <w:rFonts w:ascii="Arial" w:eastAsia="Times New Roman" w:hAnsi="Arial" w:cs="Arial"/>
                <w:b/>
                <w:color w:val="FF0000"/>
                <w:lang w:eastAsia="en-CA"/>
              </w:rPr>
              <w:t>NEW</w:t>
            </w:r>
          </w:p>
        </w:tc>
      </w:tr>
      <w:tr w:rsidR="003C6DED" w:rsidRPr="00803DBC" w14:paraId="2ACACD22" w14:textId="77777777" w:rsidTr="008C16CA">
        <w:trPr>
          <w:jc w:val="center"/>
        </w:trPr>
        <w:tc>
          <w:tcPr>
            <w:tcW w:w="1435" w:type="dxa"/>
          </w:tcPr>
          <w:p w14:paraId="1F4F1904" w14:textId="2ED20E9D" w:rsidR="003C6DED" w:rsidRDefault="003C6DED" w:rsidP="003C6DED">
            <w:pPr>
              <w:spacing w:before="100" w:beforeAutospacing="1" w:after="100" w:afterAutospacing="1"/>
              <w:ind w:right="108"/>
              <w:textAlignment w:val="baseline"/>
              <w:rPr>
                <w:rFonts w:ascii="Arial" w:eastAsia="Times New Roman" w:hAnsi="Arial" w:cs="Arial"/>
                <w:color w:val="FF0000"/>
                <w:lang w:eastAsia="en-CA"/>
              </w:rPr>
            </w:pPr>
            <w:r w:rsidRPr="00625A88">
              <w:rPr>
                <w:rFonts w:ascii="Arial" w:eastAsia="Times New Roman" w:hAnsi="Arial" w:cs="Arial"/>
                <w:color w:val="FF0000"/>
                <w:lang w:eastAsia="en-CA"/>
              </w:rPr>
              <w:t>2017-11-0</w:t>
            </w:r>
            <w:r>
              <w:rPr>
                <w:rFonts w:ascii="Arial" w:eastAsia="Times New Roman" w:hAnsi="Arial" w:cs="Arial"/>
                <w:color w:val="FF0000"/>
                <w:lang w:eastAsia="en-CA"/>
              </w:rPr>
              <w:t>4</w:t>
            </w:r>
          </w:p>
        </w:tc>
        <w:tc>
          <w:tcPr>
            <w:tcW w:w="7779" w:type="dxa"/>
          </w:tcPr>
          <w:p w14:paraId="387F6467" w14:textId="2A8D1B0E" w:rsidR="003C6DED" w:rsidRP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C6DED">
              <w:rPr>
                <w:rFonts w:ascii="Arial" w:eastAsia="Times New Roman" w:hAnsi="Arial" w:cs="Arial"/>
                <w:color w:val="FF0000"/>
                <w:lang w:eastAsia="en-CA"/>
              </w:rPr>
              <w:t xml:space="preserve">The </w:t>
            </w:r>
            <w:r w:rsidRPr="003C6DED">
              <w:rPr>
                <w:rFonts w:ascii="Arial" w:eastAsia="Times New Roman" w:hAnsi="Arial" w:cs="Arial"/>
                <w:b/>
                <w:color w:val="FF0000"/>
                <w:lang w:eastAsia="en-CA"/>
              </w:rPr>
              <w:t xml:space="preserve">TWG </w:t>
            </w:r>
            <w:r w:rsidRPr="003C6DED">
              <w:rPr>
                <w:rFonts w:ascii="Arial" w:eastAsia="Times New Roman" w:hAnsi="Arial" w:cs="Arial"/>
                <w:color w:val="FF0000"/>
                <w:lang w:eastAsia="en-CA"/>
              </w:rPr>
              <w:t xml:space="preserve">will make a recommendation to </w:t>
            </w:r>
            <w:proofErr w:type="spellStart"/>
            <w:r w:rsidRPr="003C6DED">
              <w:rPr>
                <w:rFonts w:ascii="Arial" w:eastAsia="Times New Roman" w:hAnsi="Arial" w:cs="Arial"/>
                <w:color w:val="FF0000"/>
                <w:lang w:eastAsia="en-CA"/>
              </w:rPr>
              <w:t>procede</w:t>
            </w:r>
            <w:proofErr w:type="spellEnd"/>
            <w:r w:rsidRPr="003C6DED">
              <w:rPr>
                <w:rFonts w:ascii="Arial" w:eastAsia="Times New Roman" w:hAnsi="Arial" w:cs="Arial"/>
                <w:color w:val="FF0000"/>
                <w:lang w:eastAsia="en-CA"/>
              </w:rPr>
              <w:t xml:space="preserve"> with the data management initiative to the Board.</w:t>
            </w:r>
          </w:p>
        </w:tc>
        <w:tc>
          <w:tcPr>
            <w:tcW w:w="881" w:type="dxa"/>
          </w:tcPr>
          <w:p w14:paraId="0A3B94DE" w14:textId="484F8CEF" w:rsid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D5DEF">
              <w:rPr>
                <w:rFonts w:ascii="Arial" w:eastAsia="Times New Roman" w:hAnsi="Arial" w:cs="Arial"/>
                <w:b/>
                <w:color w:val="FF0000"/>
                <w:lang w:eastAsia="en-CA"/>
              </w:rPr>
              <w:t>NEW</w:t>
            </w:r>
          </w:p>
        </w:tc>
      </w:tr>
      <w:tr w:rsidR="003C6DED" w:rsidRPr="00803DBC" w14:paraId="4636859D" w14:textId="77777777" w:rsidTr="008C16CA">
        <w:trPr>
          <w:jc w:val="center"/>
        </w:trPr>
        <w:tc>
          <w:tcPr>
            <w:tcW w:w="1435" w:type="dxa"/>
          </w:tcPr>
          <w:p w14:paraId="5A9ED0DF" w14:textId="11D358A6" w:rsidR="003C6DED" w:rsidRDefault="003C6DED" w:rsidP="003C6DED">
            <w:pPr>
              <w:spacing w:before="100" w:beforeAutospacing="1" w:after="100" w:afterAutospacing="1"/>
              <w:ind w:right="108"/>
              <w:textAlignment w:val="baseline"/>
              <w:rPr>
                <w:rFonts w:ascii="Arial" w:eastAsia="Times New Roman" w:hAnsi="Arial" w:cs="Arial"/>
                <w:color w:val="FF0000"/>
                <w:lang w:eastAsia="en-CA"/>
              </w:rPr>
            </w:pPr>
            <w:r w:rsidRPr="00625A88">
              <w:rPr>
                <w:rFonts w:ascii="Arial" w:eastAsia="Times New Roman" w:hAnsi="Arial" w:cs="Arial"/>
                <w:color w:val="FF0000"/>
                <w:lang w:eastAsia="en-CA"/>
              </w:rPr>
              <w:lastRenderedPageBreak/>
              <w:t>2017-11-0</w:t>
            </w:r>
            <w:r>
              <w:rPr>
                <w:rFonts w:ascii="Arial" w:eastAsia="Times New Roman" w:hAnsi="Arial" w:cs="Arial"/>
                <w:color w:val="FF0000"/>
                <w:lang w:eastAsia="en-CA"/>
              </w:rPr>
              <w:t>5</w:t>
            </w:r>
          </w:p>
        </w:tc>
        <w:tc>
          <w:tcPr>
            <w:tcW w:w="7779" w:type="dxa"/>
          </w:tcPr>
          <w:p w14:paraId="19BFD108" w14:textId="3AB8BD74" w:rsidR="003C6DED" w:rsidRPr="003C6DED" w:rsidRDefault="003C6DED" w:rsidP="003C6DED">
            <w:pPr>
              <w:spacing w:before="100" w:beforeAutospacing="1" w:after="100" w:afterAutospacing="1"/>
              <w:textAlignment w:val="baseline"/>
              <w:rPr>
                <w:rFonts w:ascii="Arial" w:eastAsia="Times New Roman" w:hAnsi="Arial" w:cs="Arial"/>
                <w:color w:val="FF0000"/>
                <w:lang w:eastAsia="en-CA"/>
              </w:rPr>
            </w:pPr>
            <w:r w:rsidRPr="003C6DED">
              <w:rPr>
                <w:rFonts w:ascii="Arial" w:eastAsia="Times New Roman" w:hAnsi="Arial" w:cs="Arial"/>
                <w:b/>
                <w:color w:val="FF0000"/>
                <w:lang w:eastAsia="en-CA"/>
              </w:rPr>
              <w:t xml:space="preserve">Karla and Mike </w:t>
            </w:r>
            <w:r w:rsidRPr="003C6DED">
              <w:rPr>
                <w:rFonts w:ascii="Arial" w:eastAsia="Times New Roman" w:hAnsi="Arial" w:cs="Arial"/>
                <w:color w:val="FF0000"/>
                <w:lang w:eastAsia="en-CA"/>
              </w:rPr>
              <w:t xml:space="preserve">will have a discussion with AEP (Bob and </w:t>
            </w:r>
            <w:proofErr w:type="spellStart"/>
            <w:r w:rsidRPr="003C6DED">
              <w:rPr>
                <w:rFonts w:ascii="Arial" w:eastAsia="Times New Roman" w:hAnsi="Arial" w:cs="Arial"/>
                <w:color w:val="FF0000"/>
                <w:lang w:eastAsia="en-CA"/>
              </w:rPr>
              <w:t>Yayne</w:t>
            </w:r>
            <w:proofErr w:type="spellEnd"/>
            <w:r w:rsidRPr="003C6DED">
              <w:rPr>
                <w:rFonts w:ascii="Arial" w:eastAsia="Times New Roman" w:hAnsi="Arial" w:cs="Arial"/>
                <w:color w:val="FF0000"/>
                <w:lang w:eastAsia="en-CA"/>
              </w:rPr>
              <w:t>) to determine the contract parameters</w:t>
            </w:r>
            <w:r>
              <w:rPr>
                <w:rFonts w:ascii="Arial" w:eastAsia="Times New Roman" w:hAnsi="Arial" w:cs="Arial"/>
                <w:color w:val="FF0000"/>
                <w:lang w:eastAsia="en-CA"/>
              </w:rPr>
              <w:t xml:space="preserve"> for the data management initiative</w:t>
            </w:r>
            <w:r w:rsidRPr="003C6DED">
              <w:rPr>
                <w:rFonts w:ascii="Arial" w:eastAsia="Times New Roman" w:hAnsi="Arial" w:cs="Arial"/>
                <w:color w:val="FF0000"/>
                <w:lang w:eastAsia="en-CA"/>
              </w:rPr>
              <w:t>.</w:t>
            </w:r>
          </w:p>
        </w:tc>
        <w:tc>
          <w:tcPr>
            <w:tcW w:w="881" w:type="dxa"/>
          </w:tcPr>
          <w:p w14:paraId="6EC2E776" w14:textId="2EDE82FE" w:rsid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D5DEF">
              <w:rPr>
                <w:rFonts w:ascii="Arial" w:eastAsia="Times New Roman" w:hAnsi="Arial" w:cs="Arial"/>
                <w:b/>
                <w:color w:val="FF0000"/>
                <w:lang w:eastAsia="en-CA"/>
              </w:rPr>
              <w:t>NEW</w:t>
            </w:r>
          </w:p>
        </w:tc>
      </w:tr>
      <w:tr w:rsidR="003C6DED" w:rsidRPr="00803DBC" w14:paraId="63868126" w14:textId="77777777" w:rsidTr="008C16CA">
        <w:trPr>
          <w:jc w:val="center"/>
        </w:trPr>
        <w:tc>
          <w:tcPr>
            <w:tcW w:w="1435" w:type="dxa"/>
          </w:tcPr>
          <w:p w14:paraId="70748392" w14:textId="4E66DF0F" w:rsidR="003C6DED" w:rsidRDefault="003C6DED" w:rsidP="003C6DED">
            <w:pPr>
              <w:spacing w:before="100" w:beforeAutospacing="1" w:after="100" w:afterAutospacing="1"/>
              <w:ind w:right="108"/>
              <w:textAlignment w:val="baseline"/>
              <w:rPr>
                <w:rFonts w:ascii="Arial" w:eastAsia="Times New Roman" w:hAnsi="Arial" w:cs="Arial"/>
                <w:color w:val="FF0000"/>
                <w:lang w:eastAsia="en-CA"/>
              </w:rPr>
            </w:pPr>
            <w:r w:rsidRPr="00625A88">
              <w:rPr>
                <w:rFonts w:ascii="Arial" w:eastAsia="Times New Roman" w:hAnsi="Arial" w:cs="Arial"/>
                <w:color w:val="FF0000"/>
                <w:lang w:eastAsia="en-CA"/>
              </w:rPr>
              <w:t>2017-11-0</w:t>
            </w:r>
            <w:r>
              <w:rPr>
                <w:rFonts w:ascii="Arial" w:eastAsia="Times New Roman" w:hAnsi="Arial" w:cs="Arial"/>
                <w:color w:val="FF0000"/>
                <w:lang w:eastAsia="en-CA"/>
              </w:rPr>
              <w:t>6</w:t>
            </w:r>
          </w:p>
        </w:tc>
        <w:tc>
          <w:tcPr>
            <w:tcW w:w="7779" w:type="dxa"/>
          </w:tcPr>
          <w:p w14:paraId="40E86D61" w14:textId="37E59E2B" w:rsidR="003C6DED" w:rsidRP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C6DED">
              <w:rPr>
                <w:rFonts w:ascii="Arial" w:eastAsia="Times New Roman" w:hAnsi="Arial" w:cs="Arial"/>
                <w:b/>
                <w:color w:val="FF0000"/>
                <w:lang w:eastAsia="en-CA"/>
              </w:rPr>
              <w:t xml:space="preserve">Karla </w:t>
            </w:r>
            <w:r w:rsidRPr="003C6DED">
              <w:rPr>
                <w:rFonts w:ascii="Arial" w:eastAsia="Times New Roman" w:hAnsi="Arial" w:cs="Arial"/>
                <w:color w:val="FF0000"/>
                <w:lang w:eastAsia="en-CA"/>
              </w:rPr>
              <w:t xml:space="preserve">will </w:t>
            </w:r>
            <w:r>
              <w:rPr>
                <w:rFonts w:ascii="Arial" w:eastAsia="Times New Roman" w:hAnsi="Arial" w:cs="Arial"/>
                <w:color w:val="FF0000"/>
                <w:lang w:eastAsia="en-CA"/>
              </w:rPr>
              <w:t>talk with</w:t>
            </w:r>
            <w:r>
              <w:rPr>
                <w:rFonts w:ascii="Arial" w:eastAsia="Times New Roman" w:hAnsi="Arial" w:cs="Arial"/>
                <w:b/>
                <w:color w:val="FF0000"/>
                <w:lang w:eastAsia="en-CA"/>
              </w:rPr>
              <w:t xml:space="preserve"> Mike Zelensky </w:t>
            </w:r>
            <w:r w:rsidRPr="003C6DED">
              <w:rPr>
                <w:rFonts w:ascii="Arial" w:eastAsia="Times New Roman" w:hAnsi="Arial" w:cs="Arial"/>
                <w:color w:val="FF0000"/>
                <w:lang w:eastAsia="en-CA"/>
              </w:rPr>
              <w:t>to confirm roles of the AHS Benchmark reporting</w:t>
            </w:r>
          </w:p>
        </w:tc>
        <w:tc>
          <w:tcPr>
            <w:tcW w:w="881" w:type="dxa"/>
          </w:tcPr>
          <w:p w14:paraId="2FB8E719" w14:textId="29541FC5" w:rsid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D5DEF">
              <w:rPr>
                <w:rFonts w:ascii="Arial" w:eastAsia="Times New Roman" w:hAnsi="Arial" w:cs="Arial"/>
                <w:b/>
                <w:color w:val="FF0000"/>
                <w:lang w:eastAsia="en-CA"/>
              </w:rPr>
              <w:t>NEW</w:t>
            </w:r>
          </w:p>
        </w:tc>
      </w:tr>
      <w:tr w:rsidR="003C6DED" w:rsidRPr="00803DBC" w14:paraId="5E0E808F" w14:textId="77777777" w:rsidTr="008C16CA">
        <w:trPr>
          <w:jc w:val="center"/>
        </w:trPr>
        <w:tc>
          <w:tcPr>
            <w:tcW w:w="1435" w:type="dxa"/>
          </w:tcPr>
          <w:p w14:paraId="325287D3" w14:textId="7683C9E8" w:rsidR="003C6DED" w:rsidRDefault="003C6DED" w:rsidP="003C6DED">
            <w:pPr>
              <w:spacing w:before="100" w:beforeAutospacing="1" w:after="100" w:afterAutospacing="1"/>
              <w:ind w:right="108"/>
              <w:textAlignment w:val="baseline"/>
              <w:rPr>
                <w:rFonts w:ascii="Arial" w:eastAsia="Times New Roman" w:hAnsi="Arial" w:cs="Arial"/>
                <w:color w:val="FF0000"/>
                <w:lang w:eastAsia="en-CA"/>
              </w:rPr>
            </w:pPr>
            <w:r w:rsidRPr="00625A88">
              <w:rPr>
                <w:rFonts w:ascii="Arial" w:eastAsia="Times New Roman" w:hAnsi="Arial" w:cs="Arial"/>
                <w:color w:val="FF0000"/>
                <w:lang w:eastAsia="en-CA"/>
              </w:rPr>
              <w:t>2017-11-0</w:t>
            </w:r>
            <w:r>
              <w:rPr>
                <w:rFonts w:ascii="Arial" w:eastAsia="Times New Roman" w:hAnsi="Arial" w:cs="Arial"/>
                <w:color w:val="FF0000"/>
                <w:lang w:eastAsia="en-CA"/>
              </w:rPr>
              <w:t>7</w:t>
            </w:r>
          </w:p>
        </w:tc>
        <w:tc>
          <w:tcPr>
            <w:tcW w:w="7779" w:type="dxa"/>
          </w:tcPr>
          <w:p w14:paraId="23317495" w14:textId="5F9BF7B3" w:rsidR="003C6DED" w:rsidRPr="003C6DED" w:rsidRDefault="003C6DED" w:rsidP="003C6DED">
            <w:pPr>
              <w:spacing w:before="100" w:beforeAutospacing="1" w:after="100" w:afterAutospacing="1"/>
              <w:textAlignment w:val="baseline"/>
              <w:rPr>
                <w:rFonts w:ascii="Arial" w:eastAsia="Times New Roman" w:hAnsi="Arial" w:cs="Arial"/>
                <w:b/>
                <w:color w:val="FF0000"/>
                <w:lang w:eastAsia="en-CA"/>
              </w:rPr>
            </w:pPr>
            <w:r>
              <w:rPr>
                <w:rFonts w:ascii="Arial" w:eastAsia="Times New Roman" w:hAnsi="Arial" w:cs="Arial"/>
                <w:b/>
                <w:color w:val="FF0000"/>
                <w:lang w:eastAsia="en-CA"/>
              </w:rPr>
              <w:t xml:space="preserve">Mike and Lily </w:t>
            </w:r>
            <w:r w:rsidRPr="003C6DED">
              <w:rPr>
                <w:rFonts w:ascii="Arial" w:eastAsia="Times New Roman" w:hAnsi="Arial" w:cs="Arial"/>
                <w:color w:val="FF0000"/>
                <w:lang w:eastAsia="en-CA"/>
              </w:rPr>
              <w:t xml:space="preserve">will advise </w:t>
            </w:r>
            <w:proofErr w:type="spellStart"/>
            <w:r w:rsidRPr="003C6DED">
              <w:rPr>
                <w:rFonts w:ascii="Arial" w:eastAsia="Times New Roman" w:hAnsi="Arial" w:cs="Arial"/>
                <w:color w:val="FF0000"/>
                <w:lang w:eastAsia="en-CA"/>
              </w:rPr>
              <w:t>Maxxam</w:t>
            </w:r>
            <w:proofErr w:type="spellEnd"/>
            <w:r w:rsidRPr="003C6DED">
              <w:rPr>
                <w:rFonts w:ascii="Arial" w:eastAsia="Times New Roman" w:hAnsi="Arial" w:cs="Arial"/>
                <w:color w:val="FF0000"/>
                <w:lang w:eastAsia="en-CA"/>
              </w:rPr>
              <w:t xml:space="preserve"> to go back to </w:t>
            </w:r>
            <w:proofErr w:type="gramStart"/>
            <w:r w:rsidRPr="003C6DED">
              <w:rPr>
                <w:rFonts w:ascii="Arial" w:eastAsia="Times New Roman" w:hAnsi="Arial" w:cs="Arial"/>
                <w:color w:val="FF0000"/>
                <w:lang w:eastAsia="en-CA"/>
              </w:rPr>
              <w:t>23 hour</w:t>
            </w:r>
            <w:proofErr w:type="gramEnd"/>
            <w:r w:rsidRPr="003C6DED">
              <w:rPr>
                <w:rFonts w:ascii="Arial" w:eastAsia="Times New Roman" w:hAnsi="Arial" w:cs="Arial"/>
                <w:color w:val="FF0000"/>
                <w:lang w:eastAsia="en-CA"/>
              </w:rPr>
              <w:t xml:space="preserve"> interval and advise them that any procedural changes need to be reviewed by the Technical Program Managers.</w:t>
            </w:r>
          </w:p>
        </w:tc>
        <w:tc>
          <w:tcPr>
            <w:tcW w:w="881" w:type="dxa"/>
          </w:tcPr>
          <w:p w14:paraId="3B52442F" w14:textId="1B5385B6" w:rsid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D5DEF">
              <w:rPr>
                <w:rFonts w:ascii="Arial" w:eastAsia="Times New Roman" w:hAnsi="Arial" w:cs="Arial"/>
                <w:b/>
                <w:color w:val="FF0000"/>
                <w:lang w:eastAsia="en-CA"/>
              </w:rPr>
              <w:t>NEW</w:t>
            </w:r>
          </w:p>
        </w:tc>
      </w:tr>
      <w:tr w:rsidR="003C6DED" w:rsidRPr="00803DBC" w14:paraId="7DC5B5BA" w14:textId="77777777" w:rsidTr="008C16CA">
        <w:trPr>
          <w:jc w:val="center"/>
        </w:trPr>
        <w:tc>
          <w:tcPr>
            <w:tcW w:w="1435" w:type="dxa"/>
          </w:tcPr>
          <w:p w14:paraId="59438CE3" w14:textId="45A74DD8" w:rsidR="003C6DED" w:rsidRDefault="003C6DED" w:rsidP="003C6DED">
            <w:pPr>
              <w:spacing w:before="100" w:beforeAutospacing="1" w:after="100" w:afterAutospacing="1"/>
              <w:ind w:right="108"/>
              <w:textAlignment w:val="baseline"/>
              <w:rPr>
                <w:rFonts w:ascii="Arial" w:eastAsia="Times New Roman" w:hAnsi="Arial" w:cs="Arial"/>
                <w:color w:val="FF0000"/>
                <w:lang w:eastAsia="en-CA"/>
              </w:rPr>
            </w:pPr>
            <w:r w:rsidRPr="00625A88">
              <w:rPr>
                <w:rFonts w:ascii="Arial" w:eastAsia="Times New Roman" w:hAnsi="Arial" w:cs="Arial"/>
                <w:color w:val="FF0000"/>
                <w:lang w:eastAsia="en-CA"/>
              </w:rPr>
              <w:t>2017-11-0</w:t>
            </w:r>
            <w:r>
              <w:rPr>
                <w:rFonts w:ascii="Arial" w:eastAsia="Times New Roman" w:hAnsi="Arial" w:cs="Arial"/>
                <w:color w:val="FF0000"/>
                <w:lang w:eastAsia="en-CA"/>
              </w:rPr>
              <w:t>8</w:t>
            </w:r>
          </w:p>
        </w:tc>
        <w:tc>
          <w:tcPr>
            <w:tcW w:w="7779" w:type="dxa"/>
          </w:tcPr>
          <w:p w14:paraId="0F80C16D" w14:textId="16432EDD" w:rsid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C6DED">
              <w:rPr>
                <w:rFonts w:ascii="Arial" w:eastAsia="Times New Roman" w:hAnsi="Arial" w:cs="Arial"/>
                <w:b/>
                <w:color w:val="FF0000"/>
                <w:lang w:eastAsia="en-CA"/>
              </w:rPr>
              <w:t xml:space="preserve">Lily </w:t>
            </w:r>
            <w:r w:rsidRPr="003C6DED">
              <w:rPr>
                <w:rFonts w:ascii="Arial" w:eastAsia="Times New Roman" w:hAnsi="Arial" w:cs="Arial"/>
                <w:color w:val="FF0000"/>
                <w:lang w:eastAsia="en-CA"/>
              </w:rPr>
              <w:t xml:space="preserve">will advise </w:t>
            </w:r>
            <w:proofErr w:type="spellStart"/>
            <w:r w:rsidRPr="003C6DED">
              <w:rPr>
                <w:rFonts w:ascii="Arial" w:eastAsia="Times New Roman" w:hAnsi="Arial" w:cs="Arial"/>
                <w:color w:val="FF0000"/>
                <w:lang w:eastAsia="en-CA"/>
              </w:rPr>
              <w:t>Maxxam</w:t>
            </w:r>
            <w:proofErr w:type="spellEnd"/>
            <w:r w:rsidRPr="003C6DED">
              <w:rPr>
                <w:rFonts w:ascii="Arial" w:eastAsia="Times New Roman" w:hAnsi="Arial" w:cs="Arial"/>
                <w:color w:val="FF0000"/>
                <w:lang w:eastAsia="en-CA"/>
              </w:rPr>
              <w:t xml:space="preserve"> to apply the data validation on </w:t>
            </w:r>
            <w:proofErr w:type="gramStart"/>
            <w:r w:rsidRPr="003C6DED">
              <w:rPr>
                <w:rFonts w:ascii="Arial" w:eastAsia="Times New Roman" w:hAnsi="Arial" w:cs="Arial"/>
                <w:color w:val="FF0000"/>
                <w:lang w:eastAsia="en-CA"/>
              </w:rPr>
              <w:t>one minute</w:t>
            </w:r>
            <w:proofErr w:type="gramEnd"/>
            <w:r w:rsidRPr="003C6DED">
              <w:rPr>
                <w:rFonts w:ascii="Arial" w:eastAsia="Times New Roman" w:hAnsi="Arial" w:cs="Arial"/>
                <w:color w:val="FF0000"/>
                <w:lang w:eastAsia="en-CA"/>
              </w:rPr>
              <w:t xml:space="preserve"> data.</w:t>
            </w:r>
            <w:r w:rsidRPr="003C6DED">
              <w:rPr>
                <w:rFonts w:ascii="Arial" w:eastAsia="Times New Roman" w:hAnsi="Arial" w:cs="Arial"/>
                <w:b/>
                <w:color w:val="FF0000"/>
                <w:lang w:eastAsia="en-CA"/>
              </w:rPr>
              <w:t xml:space="preserve"> </w:t>
            </w:r>
          </w:p>
        </w:tc>
        <w:tc>
          <w:tcPr>
            <w:tcW w:w="881" w:type="dxa"/>
          </w:tcPr>
          <w:p w14:paraId="598927B8" w14:textId="6E3D52FB" w:rsidR="003C6DED" w:rsidRDefault="003C6DED" w:rsidP="003C6DED">
            <w:pPr>
              <w:spacing w:before="100" w:beforeAutospacing="1" w:after="100" w:afterAutospacing="1"/>
              <w:textAlignment w:val="baseline"/>
              <w:rPr>
                <w:rFonts w:ascii="Arial" w:eastAsia="Times New Roman" w:hAnsi="Arial" w:cs="Arial"/>
                <w:b/>
                <w:color w:val="FF0000"/>
                <w:lang w:eastAsia="en-CA"/>
              </w:rPr>
            </w:pPr>
            <w:r w:rsidRPr="003D5DEF">
              <w:rPr>
                <w:rFonts w:ascii="Arial" w:eastAsia="Times New Roman" w:hAnsi="Arial" w:cs="Arial"/>
                <w:b/>
                <w:color w:val="FF0000"/>
                <w:lang w:eastAsia="en-CA"/>
              </w:rPr>
              <w:t>NEW</w:t>
            </w:r>
          </w:p>
        </w:tc>
      </w:tr>
      <w:tr w:rsidR="00A24DB1" w:rsidRPr="00304BB8" w14:paraId="56788D6D" w14:textId="77777777" w:rsidTr="00776239">
        <w:trPr>
          <w:jc w:val="center"/>
        </w:trPr>
        <w:tc>
          <w:tcPr>
            <w:tcW w:w="10095" w:type="dxa"/>
            <w:gridSpan w:val="3"/>
            <w:shd w:val="clear" w:color="auto" w:fill="BFBFBF" w:themeFill="background1" w:themeFillShade="BF"/>
          </w:tcPr>
          <w:p w14:paraId="7C3D4B24" w14:textId="038A560B" w:rsidR="00A24DB1" w:rsidRPr="00304BB8" w:rsidRDefault="00A24DB1" w:rsidP="00776239">
            <w:pPr>
              <w:rPr>
                <w:rFonts w:ascii="Arial" w:hAnsi="Arial" w:cs="Arial"/>
                <w:b/>
              </w:rPr>
            </w:pPr>
            <w:r>
              <w:rPr>
                <w:rFonts w:ascii="Arial" w:hAnsi="Arial" w:cs="Arial"/>
                <w:b/>
              </w:rPr>
              <w:t xml:space="preserve">Completed </w:t>
            </w:r>
            <w:r w:rsidRPr="00304BB8">
              <w:rPr>
                <w:rFonts w:ascii="Arial" w:hAnsi="Arial" w:cs="Arial"/>
                <w:b/>
              </w:rPr>
              <w:t>Action Items</w:t>
            </w:r>
          </w:p>
        </w:tc>
      </w:tr>
      <w:tr w:rsidR="00A24DB1" w:rsidRPr="00803DBC" w14:paraId="50E36E57" w14:textId="77777777" w:rsidTr="00776239">
        <w:trPr>
          <w:jc w:val="center"/>
        </w:trPr>
        <w:tc>
          <w:tcPr>
            <w:tcW w:w="1435" w:type="dxa"/>
          </w:tcPr>
          <w:p w14:paraId="69D6776C" w14:textId="77777777" w:rsidR="00A24DB1" w:rsidRPr="00D03BF3" w:rsidRDefault="00A24DB1" w:rsidP="00776239">
            <w:pPr>
              <w:spacing w:before="100" w:beforeAutospacing="1" w:after="100" w:afterAutospacing="1"/>
              <w:ind w:right="108"/>
              <w:textAlignment w:val="baseline"/>
              <w:rPr>
                <w:rFonts w:ascii="Arial" w:eastAsia="Times New Roman" w:hAnsi="Arial" w:cs="Arial"/>
                <w:lang w:eastAsia="en-CA"/>
              </w:rPr>
            </w:pPr>
            <w:r w:rsidRPr="00D03BF3">
              <w:rPr>
                <w:rFonts w:ascii="Arial" w:eastAsia="Times New Roman" w:hAnsi="Arial" w:cs="Arial"/>
                <w:lang w:eastAsia="en-CA"/>
              </w:rPr>
              <w:t>2017-10-01</w:t>
            </w:r>
          </w:p>
        </w:tc>
        <w:tc>
          <w:tcPr>
            <w:tcW w:w="7779" w:type="dxa"/>
          </w:tcPr>
          <w:p w14:paraId="63B0487E" w14:textId="77777777" w:rsidR="00A24DB1" w:rsidRPr="00D03BF3" w:rsidRDefault="00A24DB1" w:rsidP="00776239">
            <w:pPr>
              <w:spacing w:before="100" w:beforeAutospacing="1" w:after="100" w:afterAutospacing="1"/>
              <w:textAlignment w:val="baseline"/>
              <w:rPr>
                <w:rFonts w:ascii="Arial" w:eastAsia="Times New Roman" w:hAnsi="Arial" w:cs="Arial"/>
                <w:lang w:eastAsia="en-CA"/>
              </w:rPr>
            </w:pPr>
            <w:r w:rsidRPr="00D03BF3">
              <w:rPr>
                <w:rFonts w:ascii="Arial" w:eastAsia="Times New Roman" w:hAnsi="Arial" w:cs="Arial"/>
                <w:lang w:eastAsia="en-CA"/>
              </w:rPr>
              <w:t xml:space="preserve">Lily will </w:t>
            </w:r>
            <w:r w:rsidRPr="00D03BF3">
              <w:rPr>
                <w:rFonts w:ascii="Arial" w:hAnsi="Arial" w:cs="Arial"/>
              </w:rPr>
              <w:t xml:space="preserve">request </w:t>
            </w:r>
            <w:proofErr w:type="spellStart"/>
            <w:r w:rsidRPr="00D03BF3">
              <w:rPr>
                <w:rFonts w:ascii="Arial" w:hAnsi="Arial" w:cs="Arial"/>
              </w:rPr>
              <w:t>Maxxam</w:t>
            </w:r>
            <w:proofErr w:type="spellEnd"/>
            <w:r w:rsidRPr="00D03BF3">
              <w:rPr>
                <w:rFonts w:ascii="Arial" w:hAnsi="Arial" w:cs="Arial"/>
              </w:rPr>
              <w:t xml:space="preserve"> lower the concentrations on alarms for the canisters</w:t>
            </w:r>
          </w:p>
        </w:tc>
        <w:tc>
          <w:tcPr>
            <w:tcW w:w="881" w:type="dxa"/>
          </w:tcPr>
          <w:p w14:paraId="7CD9F6F1" w14:textId="77777777" w:rsidR="00A24DB1" w:rsidRPr="00D03BF3" w:rsidRDefault="00A24DB1" w:rsidP="00776239">
            <w:pPr>
              <w:spacing w:before="100" w:beforeAutospacing="1" w:after="100" w:afterAutospacing="1"/>
              <w:textAlignment w:val="baseline"/>
              <w:rPr>
                <w:rFonts w:ascii="Arial" w:eastAsia="Times New Roman" w:hAnsi="Arial" w:cs="Arial"/>
                <w:b/>
                <w:lang w:eastAsia="en-CA"/>
              </w:rPr>
            </w:pPr>
            <w:r w:rsidRPr="00D03BF3">
              <w:rPr>
                <w:rFonts w:ascii="Arial" w:eastAsia="Times New Roman" w:hAnsi="Arial" w:cs="Arial"/>
                <w:b/>
                <w:lang w:eastAsia="en-CA"/>
              </w:rPr>
              <w:t>NEW</w:t>
            </w:r>
          </w:p>
        </w:tc>
      </w:tr>
      <w:tr w:rsidR="00A24DB1" w14:paraId="7F006736" w14:textId="77777777" w:rsidTr="00776239">
        <w:trPr>
          <w:jc w:val="center"/>
        </w:trPr>
        <w:tc>
          <w:tcPr>
            <w:tcW w:w="1435" w:type="dxa"/>
          </w:tcPr>
          <w:p w14:paraId="400CE3EF" w14:textId="77777777" w:rsidR="00A24DB1" w:rsidRPr="00D03BF3" w:rsidRDefault="00A24DB1" w:rsidP="00776239">
            <w:pPr>
              <w:spacing w:before="100" w:beforeAutospacing="1" w:after="100" w:afterAutospacing="1"/>
              <w:ind w:right="108"/>
              <w:textAlignment w:val="baseline"/>
              <w:rPr>
                <w:rFonts w:ascii="Arial" w:eastAsia="Times New Roman" w:hAnsi="Arial" w:cs="Arial"/>
                <w:lang w:eastAsia="en-CA"/>
              </w:rPr>
            </w:pPr>
            <w:r w:rsidRPr="00D03BF3">
              <w:rPr>
                <w:rFonts w:ascii="Arial" w:eastAsia="Times New Roman" w:hAnsi="Arial" w:cs="Arial"/>
                <w:lang w:eastAsia="en-CA"/>
              </w:rPr>
              <w:t>2017-10-01</w:t>
            </w:r>
          </w:p>
        </w:tc>
        <w:tc>
          <w:tcPr>
            <w:tcW w:w="7779" w:type="dxa"/>
          </w:tcPr>
          <w:p w14:paraId="499129FB" w14:textId="77777777" w:rsidR="00A24DB1" w:rsidRPr="00D03BF3" w:rsidRDefault="00A24DB1" w:rsidP="00776239">
            <w:pPr>
              <w:spacing w:before="100" w:beforeAutospacing="1" w:after="100" w:afterAutospacing="1"/>
              <w:textAlignment w:val="baseline"/>
              <w:rPr>
                <w:rFonts w:ascii="Arial" w:eastAsia="Times New Roman" w:hAnsi="Arial" w:cs="Arial"/>
                <w:lang w:eastAsia="en-CA"/>
              </w:rPr>
            </w:pPr>
            <w:r w:rsidRPr="00D03BF3">
              <w:rPr>
                <w:rFonts w:ascii="Arial" w:eastAsia="Times New Roman" w:hAnsi="Arial" w:cs="Arial"/>
                <w:lang w:eastAsia="en-CA"/>
              </w:rPr>
              <w:t>Lily and Mike will investigate higher end alarming systems in canisters</w:t>
            </w:r>
          </w:p>
        </w:tc>
        <w:tc>
          <w:tcPr>
            <w:tcW w:w="881" w:type="dxa"/>
          </w:tcPr>
          <w:p w14:paraId="61045A13" w14:textId="77777777" w:rsidR="00A24DB1" w:rsidRPr="00D03BF3" w:rsidRDefault="00A24DB1" w:rsidP="00776239">
            <w:pPr>
              <w:spacing w:before="100" w:beforeAutospacing="1" w:after="100" w:afterAutospacing="1"/>
              <w:textAlignment w:val="baseline"/>
              <w:rPr>
                <w:rFonts w:ascii="Arial" w:eastAsia="Times New Roman" w:hAnsi="Arial" w:cs="Arial"/>
                <w:b/>
                <w:lang w:eastAsia="en-CA"/>
              </w:rPr>
            </w:pPr>
            <w:r w:rsidRPr="00D03BF3">
              <w:rPr>
                <w:rFonts w:ascii="Arial" w:eastAsia="Times New Roman" w:hAnsi="Arial" w:cs="Arial"/>
                <w:b/>
                <w:lang w:eastAsia="en-CA"/>
              </w:rPr>
              <w:t>NEW</w:t>
            </w:r>
          </w:p>
        </w:tc>
      </w:tr>
    </w:tbl>
    <w:p w14:paraId="1C4E4EEA" w14:textId="77777777" w:rsidR="00AD0126" w:rsidRDefault="00AD0126" w:rsidP="00A24DB1">
      <w:pPr>
        <w:spacing w:after="60"/>
        <w:ind w:left="450"/>
        <w:rPr>
          <w:rFonts w:ascii="Arial" w:hAnsi="Arial" w:cs="Arial"/>
          <w:b/>
          <w:sz w:val="22"/>
          <w:szCs w:val="22"/>
        </w:rPr>
      </w:pPr>
    </w:p>
    <w:sectPr w:rsidR="00AD0126" w:rsidSect="00D568B1">
      <w:headerReference w:type="default" r:id="rId1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6898" w14:textId="77777777" w:rsidR="00232230" w:rsidRDefault="00232230" w:rsidP="00D568B1">
      <w:r>
        <w:separator/>
      </w:r>
    </w:p>
  </w:endnote>
  <w:endnote w:type="continuationSeparator" w:id="0">
    <w:p w14:paraId="2A406AF2" w14:textId="77777777" w:rsidR="00232230" w:rsidRDefault="00232230" w:rsidP="00D5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91A3" w14:textId="77777777" w:rsidR="00232230" w:rsidRDefault="00232230" w:rsidP="00D568B1">
      <w:r>
        <w:separator/>
      </w:r>
    </w:p>
  </w:footnote>
  <w:footnote w:type="continuationSeparator" w:id="0">
    <w:p w14:paraId="0B822933" w14:textId="77777777" w:rsidR="00232230" w:rsidRDefault="00232230" w:rsidP="00D5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618966"/>
      <w:docPartObj>
        <w:docPartGallery w:val="Page Numbers (Top of Page)"/>
        <w:docPartUnique/>
      </w:docPartObj>
    </w:sdtPr>
    <w:sdtEndPr/>
    <w:sdtContent>
      <w:p w14:paraId="2AD464FC" w14:textId="45CA9767" w:rsidR="008B3B0A" w:rsidRPr="00D568B1" w:rsidRDefault="008B3B0A" w:rsidP="00D568B1">
        <w:pPr>
          <w:rPr>
            <w:rFonts w:ascii="Arial" w:hAnsi="Arial" w:cs="Arial"/>
            <w:sz w:val="18"/>
            <w:szCs w:val="18"/>
          </w:rPr>
        </w:pPr>
        <w:r w:rsidRPr="00D568B1">
          <w:rPr>
            <w:rFonts w:ascii="Arial" w:hAnsi="Arial" w:cs="Arial"/>
            <w:sz w:val="18"/>
            <w:szCs w:val="18"/>
          </w:rPr>
          <w:t xml:space="preserve">Page </w:t>
        </w:r>
        <w:r w:rsidRPr="00D568B1">
          <w:rPr>
            <w:rFonts w:ascii="Arial" w:hAnsi="Arial" w:cs="Arial"/>
            <w:sz w:val="18"/>
            <w:szCs w:val="18"/>
          </w:rPr>
          <w:fldChar w:fldCharType="begin"/>
        </w:r>
        <w:r w:rsidRPr="00D568B1">
          <w:rPr>
            <w:rFonts w:ascii="Arial" w:hAnsi="Arial" w:cs="Arial"/>
            <w:sz w:val="18"/>
            <w:szCs w:val="18"/>
          </w:rPr>
          <w:instrText xml:space="preserve"> PAGE </w:instrText>
        </w:r>
        <w:r w:rsidRPr="00D568B1">
          <w:rPr>
            <w:rFonts w:ascii="Arial" w:hAnsi="Arial" w:cs="Arial"/>
            <w:sz w:val="18"/>
            <w:szCs w:val="18"/>
          </w:rPr>
          <w:fldChar w:fldCharType="separate"/>
        </w:r>
        <w:r w:rsidR="007C6A1B">
          <w:rPr>
            <w:rFonts w:ascii="Arial" w:hAnsi="Arial" w:cs="Arial"/>
            <w:noProof/>
            <w:sz w:val="18"/>
            <w:szCs w:val="18"/>
          </w:rPr>
          <w:t>3</w:t>
        </w:r>
        <w:r w:rsidRPr="00D568B1">
          <w:rPr>
            <w:rFonts w:ascii="Arial" w:hAnsi="Arial" w:cs="Arial"/>
            <w:sz w:val="18"/>
            <w:szCs w:val="18"/>
          </w:rPr>
          <w:fldChar w:fldCharType="end"/>
        </w:r>
        <w:r w:rsidRPr="00D568B1">
          <w:rPr>
            <w:rFonts w:ascii="Arial" w:hAnsi="Arial" w:cs="Arial"/>
            <w:sz w:val="18"/>
            <w:szCs w:val="18"/>
          </w:rPr>
          <w:t xml:space="preserve"> of </w:t>
        </w:r>
        <w:r w:rsidRPr="00D568B1">
          <w:rPr>
            <w:rFonts w:ascii="Arial" w:hAnsi="Arial" w:cs="Arial"/>
            <w:sz w:val="18"/>
            <w:szCs w:val="18"/>
          </w:rPr>
          <w:fldChar w:fldCharType="begin"/>
        </w:r>
        <w:r w:rsidRPr="00D568B1">
          <w:rPr>
            <w:rFonts w:ascii="Arial" w:hAnsi="Arial" w:cs="Arial"/>
            <w:sz w:val="18"/>
            <w:szCs w:val="18"/>
          </w:rPr>
          <w:instrText xml:space="preserve"> NUMPAGES  </w:instrText>
        </w:r>
        <w:r w:rsidRPr="00D568B1">
          <w:rPr>
            <w:rFonts w:ascii="Arial" w:hAnsi="Arial" w:cs="Arial"/>
            <w:sz w:val="18"/>
            <w:szCs w:val="18"/>
          </w:rPr>
          <w:fldChar w:fldCharType="separate"/>
        </w:r>
        <w:r w:rsidR="007C6A1B">
          <w:rPr>
            <w:rFonts w:ascii="Arial" w:hAnsi="Arial" w:cs="Arial"/>
            <w:noProof/>
            <w:sz w:val="18"/>
            <w:szCs w:val="18"/>
          </w:rPr>
          <w:t>4</w:t>
        </w:r>
        <w:r w:rsidRPr="00D568B1">
          <w:rPr>
            <w:rFonts w:ascii="Arial" w:hAnsi="Arial" w:cs="Arial"/>
            <w:sz w:val="18"/>
            <w:szCs w:val="18"/>
          </w:rPr>
          <w:fldChar w:fldCharType="end"/>
        </w:r>
      </w:p>
      <w:p w14:paraId="3132F0A3" w14:textId="44844E74" w:rsidR="008B3B0A" w:rsidRPr="00D568B1" w:rsidRDefault="008B3B0A" w:rsidP="00D568B1">
        <w:pPr>
          <w:rPr>
            <w:rFonts w:ascii="Arial" w:hAnsi="Arial" w:cs="Arial"/>
            <w:sz w:val="18"/>
            <w:szCs w:val="18"/>
          </w:rPr>
        </w:pPr>
        <w:r w:rsidRPr="00D568B1">
          <w:rPr>
            <w:rFonts w:ascii="Arial" w:hAnsi="Arial" w:cs="Arial"/>
            <w:sz w:val="18"/>
            <w:szCs w:val="18"/>
          </w:rPr>
          <w:t xml:space="preserve">PRAMP </w:t>
        </w:r>
        <w:r>
          <w:rPr>
            <w:rFonts w:ascii="Arial" w:hAnsi="Arial" w:cs="Arial"/>
            <w:sz w:val="18"/>
            <w:szCs w:val="18"/>
          </w:rPr>
          <w:t>TWG</w:t>
        </w:r>
      </w:p>
      <w:p w14:paraId="0A4675EF" w14:textId="7B2DF2D1" w:rsidR="008B3B0A" w:rsidRPr="00D568B1" w:rsidRDefault="008B3B0A" w:rsidP="00D568B1">
        <w:pPr>
          <w:rPr>
            <w:rFonts w:ascii="Arial" w:hAnsi="Arial" w:cs="Arial"/>
            <w:sz w:val="18"/>
            <w:szCs w:val="18"/>
          </w:rPr>
        </w:pPr>
        <w:r w:rsidRPr="00D568B1">
          <w:rPr>
            <w:rFonts w:ascii="Arial" w:hAnsi="Arial" w:cs="Arial"/>
            <w:sz w:val="18"/>
            <w:szCs w:val="18"/>
          </w:rPr>
          <w:t xml:space="preserve">Meeting Date: </w:t>
        </w:r>
        <w:r>
          <w:rPr>
            <w:rFonts w:ascii="Arial" w:hAnsi="Arial" w:cs="Arial"/>
            <w:sz w:val="18"/>
            <w:szCs w:val="18"/>
          </w:rPr>
          <w:t>November 2, 2017</w:t>
        </w:r>
      </w:p>
    </w:sdtContent>
  </w:sdt>
  <w:p w14:paraId="4C2707B2" w14:textId="77777777" w:rsidR="008B3B0A" w:rsidRDefault="008B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FA6"/>
    <w:multiLevelType w:val="hybridMultilevel"/>
    <w:tmpl w:val="0F36D2C8"/>
    <w:lvl w:ilvl="0" w:tplc="081C6A8C">
      <w:numFmt w:val="bullet"/>
      <w:lvlText w:val="•"/>
      <w:lvlJc w:val="left"/>
      <w:pPr>
        <w:ind w:left="1260" w:hanging="360"/>
      </w:pPr>
      <w:rPr>
        <w:rFonts w:ascii="Arial" w:eastAsiaTheme="minorEastAsia" w:hAnsi="Arial" w:cs="Aria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15:restartNumberingAfterBreak="0">
    <w:nsid w:val="01456D39"/>
    <w:multiLevelType w:val="hybridMultilevel"/>
    <w:tmpl w:val="D4A8C972"/>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72807"/>
    <w:multiLevelType w:val="hybridMultilevel"/>
    <w:tmpl w:val="B79664BC"/>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D29DF"/>
    <w:multiLevelType w:val="hybridMultilevel"/>
    <w:tmpl w:val="1B6AF4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7DF16DC"/>
    <w:multiLevelType w:val="hybridMultilevel"/>
    <w:tmpl w:val="5716767E"/>
    <w:lvl w:ilvl="0" w:tplc="081C6A8C">
      <w:numFmt w:val="bullet"/>
      <w:lvlText w:val="•"/>
      <w:lvlJc w:val="left"/>
      <w:pPr>
        <w:ind w:left="810" w:hanging="360"/>
      </w:pPr>
      <w:rPr>
        <w:rFonts w:ascii="Arial" w:eastAsiaTheme="minorEastAsia" w:hAnsi="Arial" w:cs="Aria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 w15:restartNumberingAfterBreak="0">
    <w:nsid w:val="0AE64315"/>
    <w:multiLevelType w:val="hybridMultilevel"/>
    <w:tmpl w:val="874A98E4"/>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07462E"/>
    <w:multiLevelType w:val="hybridMultilevel"/>
    <w:tmpl w:val="4C7A429C"/>
    <w:lvl w:ilvl="0" w:tplc="081C6A8C">
      <w:numFmt w:val="bullet"/>
      <w:lvlText w:val="•"/>
      <w:lvlJc w:val="left"/>
      <w:pPr>
        <w:ind w:left="1170" w:hanging="360"/>
      </w:pPr>
      <w:rPr>
        <w:rFonts w:ascii="Arial" w:eastAsiaTheme="minorEastAsia" w:hAnsi="Arial" w:cs="Aria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7" w15:restartNumberingAfterBreak="0">
    <w:nsid w:val="0E6E4360"/>
    <w:multiLevelType w:val="hybridMultilevel"/>
    <w:tmpl w:val="E77ADEAA"/>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E065DA"/>
    <w:multiLevelType w:val="hybridMultilevel"/>
    <w:tmpl w:val="B2EECED2"/>
    <w:lvl w:ilvl="0" w:tplc="03C613FA">
      <w:start w:val="1"/>
      <w:numFmt w:val="decimal"/>
      <w:pStyle w:val="Heading2"/>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C3619A"/>
    <w:multiLevelType w:val="hybridMultilevel"/>
    <w:tmpl w:val="257098D2"/>
    <w:lvl w:ilvl="0" w:tplc="081C6A8C">
      <w:numFmt w:val="bullet"/>
      <w:lvlText w:val="•"/>
      <w:lvlJc w:val="left"/>
      <w:pPr>
        <w:ind w:left="1170" w:hanging="360"/>
      </w:pPr>
      <w:rPr>
        <w:rFonts w:ascii="Arial" w:eastAsiaTheme="minorEastAsia" w:hAnsi="Arial" w:cs="Aria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0" w15:restartNumberingAfterBreak="0">
    <w:nsid w:val="1C6E7122"/>
    <w:multiLevelType w:val="hybridMultilevel"/>
    <w:tmpl w:val="6AA81866"/>
    <w:lvl w:ilvl="0" w:tplc="081C6A8C">
      <w:numFmt w:val="bullet"/>
      <w:lvlText w:val="•"/>
      <w:lvlJc w:val="left"/>
      <w:pPr>
        <w:ind w:left="1170" w:hanging="360"/>
      </w:pPr>
      <w:rPr>
        <w:rFonts w:ascii="Arial" w:eastAsiaTheme="minorEastAsia" w:hAnsi="Arial" w:cs="Arial" w:hint="default"/>
      </w:rPr>
    </w:lvl>
    <w:lvl w:ilvl="1" w:tplc="10090003">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1" w15:restartNumberingAfterBreak="0">
    <w:nsid w:val="2391298B"/>
    <w:multiLevelType w:val="hybridMultilevel"/>
    <w:tmpl w:val="D882A646"/>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2" w15:restartNumberingAfterBreak="0">
    <w:nsid w:val="23EB35D9"/>
    <w:multiLevelType w:val="hybridMultilevel"/>
    <w:tmpl w:val="1FBE18CC"/>
    <w:lvl w:ilvl="0" w:tplc="081C6A8C">
      <w:numFmt w:val="bullet"/>
      <w:lvlText w:val="•"/>
      <w:lvlJc w:val="left"/>
      <w:pPr>
        <w:ind w:left="1440" w:hanging="360"/>
      </w:pPr>
      <w:rPr>
        <w:rFonts w:ascii="Arial" w:eastAsiaTheme="minorEastAsia"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5EB686C"/>
    <w:multiLevelType w:val="hybridMultilevel"/>
    <w:tmpl w:val="8E2E0F84"/>
    <w:lvl w:ilvl="0" w:tplc="081C6A8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64A4A"/>
    <w:multiLevelType w:val="hybridMultilevel"/>
    <w:tmpl w:val="64B4CB68"/>
    <w:lvl w:ilvl="0" w:tplc="081C6A8C">
      <w:numFmt w:val="bullet"/>
      <w:lvlText w:val="•"/>
      <w:lvlJc w:val="left"/>
      <w:pPr>
        <w:ind w:left="1170" w:hanging="360"/>
      </w:pPr>
      <w:rPr>
        <w:rFonts w:ascii="Arial" w:eastAsiaTheme="minorEastAsia" w:hAnsi="Arial" w:cs="Aria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5" w15:restartNumberingAfterBreak="0">
    <w:nsid w:val="290133FD"/>
    <w:multiLevelType w:val="hybridMultilevel"/>
    <w:tmpl w:val="75B40A34"/>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4C7F32"/>
    <w:multiLevelType w:val="hybridMultilevel"/>
    <w:tmpl w:val="4628D2E0"/>
    <w:lvl w:ilvl="0" w:tplc="081C6A8C">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EBC3011"/>
    <w:multiLevelType w:val="hybridMultilevel"/>
    <w:tmpl w:val="3B408004"/>
    <w:lvl w:ilvl="0" w:tplc="081C6A8C">
      <w:numFmt w:val="bullet"/>
      <w:lvlText w:val="•"/>
      <w:lvlJc w:val="left"/>
      <w:pPr>
        <w:ind w:left="810" w:hanging="360"/>
      </w:pPr>
      <w:rPr>
        <w:rFonts w:ascii="Arial" w:eastAsiaTheme="minorEastAsia" w:hAnsi="Arial" w:cs="Aria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3362036D"/>
    <w:multiLevelType w:val="hybridMultilevel"/>
    <w:tmpl w:val="9362A604"/>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9E0CF0"/>
    <w:multiLevelType w:val="hybridMultilevel"/>
    <w:tmpl w:val="0860A77C"/>
    <w:lvl w:ilvl="0" w:tplc="081C6A8C">
      <w:numFmt w:val="bullet"/>
      <w:lvlText w:val="•"/>
      <w:lvlJc w:val="left"/>
      <w:pPr>
        <w:ind w:left="810" w:hanging="360"/>
      </w:pPr>
      <w:rPr>
        <w:rFonts w:ascii="Arial" w:eastAsiaTheme="minorEastAsia" w:hAnsi="Arial" w:cs="Aria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15:restartNumberingAfterBreak="0">
    <w:nsid w:val="42865213"/>
    <w:multiLevelType w:val="hybridMultilevel"/>
    <w:tmpl w:val="F1CCE584"/>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566E9A"/>
    <w:multiLevelType w:val="hybridMultilevel"/>
    <w:tmpl w:val="95FED472"/>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6A362A"/>
    <w:multiLevelType w:val="hybridMultilevel"/>
    <w:tmpl w:val="230A8A78"/>
    <w:lvl w:ilvl="0" w:tplc="081C6A8C">
      <w:numFmt w:val="bullet"/>
      <w:lvlText w:val="•"/>
      <w:lvlJc w:val="left"/>
      <w:pPr>
        <w:ind w:left="1440" w:hanging="360"/>
      </w:pPr>
      <w:rPr>
        <w:rFonts w:ascii="Arial" w:eastAsiaTheme="minorEastAsia"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44C1C3E"/>
    <w:multiLevelType w:val="hybridMultilevel"/>
    <w:tmpl w:val="82B84714"/>
    <w:lvl w:ilvl="0" w:tplc="081C6A8C">
      <w:numFmt w:val="bullet"/>
      <w:lvlText w:val="•"/>
      <w:lvlJc w:val="left"/>
      <w:pPr>
        <w:ind w:left="720" w:hanging="360"/>
      </w:pPr>
      <w:rPr>
        <w:rFonts w:ascii="Arial" w:eastAsiaTheme="minorEastAsia" w:hAnsi="Arial" w:cs="Arial" w:hint="default"/>
      </w:rPr>
    </w:lvl>
    <w:lvl w:ilvl="1" w:tplc="081C6A8C">
      <w:numFmt w:val="bullet"/>
      <w:lvlText w:val="•"/>
      <w:lvlJc w:val="left"/>
      <w:pPr>
        <w:ind w:left="1440" w:hanging="360"/>
      </w:pPr>
      <w:rPr>
        <w:rFonts w:ascii="Arial" w:eastAsiaTheme="minorEastAsia"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1400DB"/>
    <w:multiLevelType w:val="hybridMultilevel"/>
    <w:tmpl w:val="228A9216"/>
    <w:lvl w:ilvl="0" w:tplc="081C6A8C">
      <w:numFmt w:val="bullet"/>
      <w:lvlText w:val="•"/>
      <w:lvlJc w:val="left"/>
      <w:pPr>
        <w:ind w:left="1170" w:hanging="360"/>
      </w:pPr>
      <w:rPr>
        <w:rFonts w:ascii="Arial" w:eastAsiaTheme="minorEastAsia" w:hAnsi="Arial" w:cs="Aria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5" w15:restartNumberingAfterBreak="0">
    <w:nsid w:val="65570447"/>
    <w:multiLevelType w:val="hybridMultilevel"/>
    <w:tmpl w:val="AFCEF7D8"/>
    <w:lvl w:ilvl="0" w:tplc="081C6A8C">
      <w:numFmt w:val="bullet"/>
      <w:lvlText w:val="•"/>
      <w:lvlJc w:val="left"/>
      <w:pPr>
        <w:ind w:left="1440" w:hanging="360"/>
      </w:pPr>
      <w:rPr>
        <w:rFonts w:ascii="Arial" w:eastAsiaTheme="minorEastAsia"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AB87154"/>
    <w:multiLevelType w:val="hybridMultilevel"/>
    <w:tmpl w:val="FFC846D8"/>
    <w:lvl w:ilvl="0" w:tplc="081C6A8C">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AEA5B94"/>
    <w:multiLevelType w:val="hybridMultilevel"/>
    <w:tmpl w:val="F37C6D54"/>
    <w:lvl w:ilvl="0" w:tplc="081C6A8C">
      <w:numFmt w:val="bullet"/>
      <w:lvlText w:val="•"/>
      <w:lvlJc w:val="left"/>
      <w:pPr>
        <w:ind w:left="1170" w:hanging="360"/>
      </w:pPr>
      <w:rPr>
        <w:rFonts w:ascii="Arial" w:eastAsiaTheme="minorEastAsia" w:hAnsi="Arial" w:cs="Aria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8" w15:restartNumberingAfterBreak="0">
    <w:nsid w:val="71C56DFC"/>
    <w:multiLevelType w:val="hybridMultilevel"/>
    <w:tmpl w:val="59300B66"/>
    <w:lvl w:ilvl="0" w:tplc="081C6A8C">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D57F90"/>
    <w:multiLevelType w:val="hybridMultilevel"/>
    <w:tmpl w:val="1BA04372"/>
    <w:lvl w:ilvl="0" w:tplc="081C6A8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6A76A3"/>
    <w:multiLevelType w:val="hybridMultilevel"/>
    <w:tmpl w:val="40DA3598"/>
    <w:lvl w:ilvl="0" w:tplc="081C6A8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E546C5"/>
    <w:multiLevelType w:val="hybridMultilevel"/>
    <w:tmpl w:val="80FA6434"/>
    <w:lvl w:ilvl="0" w:tplc="081C6A8C">
      <w:numFmt w:val="bullet"/>
      <w:lvlText w:val="•"/>
      <w:lvlJc w:val="left"/>
      <w:pPr>
        <w:ind w:left="1170" w:hanging="360"/>
      </w:pPr>
      <w:rPr>
        <w:rFonts w:ascii="Arial" w:eastAsiaTheme="minorEastAsia" w:hAnsi="Arial" w:cs="Aria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num w:numId="1">
    <w:abstractNumId w:val="8"/>
  </w:num>
  <w:num w:numId="2">
    <w:abstractNumId w:val="18"/>
  </w:num>
  <w:num w:numId="3">
    <w:abstractNumId w:val="2"/>
  </w:num>
  <w:num w:numId="4">
    <w:abstractNumId w:val="13"/>
  </w:num>
  <w:num w:numId="5">
    <w:abstractNumId w:val="29"/>
  </w:num>
  <w:num w:numId="6">
    <w:abstractNumId w:val="30"/>
  </w:num>
  <w:num w:numId="7">
    <w:abstractNumId w:val="27"/>
  </w:num>
  <w:num w:numId="8">
    <w:abstractNumId w:val="15"/>
  </w:num>
  <w:num w:numId="9">
    <w:abstractNumId w:val="28"/>
  </w:num>
  <w:num w:numId="10">
    <w:abstractNumId w:val="21"/>
  </w:num>
  <w:num w:numId="11">
    <w:abstractNumId w:val="5"/>
  </w:num>
  <w:num w:numId="12">
    <w:abstractNumId w:val="11"/>
  </w:num>
  <w:num w:numId="13">
    <w:abstractNumId w:val="31"/>
  </w:num>
  <w:num w:numId="14">
    <w:abstractNumId w:val="9"/>
  </w:num>
  <w:num w:numId="15">
    <w:abstractNumId w:val="7"/>
  </w:num>
  <w:num w:numId="16">
    <w:abstractNumId w:val="0"/>
  </w:num>
  <w:num w:numId="17">
    <w:abstractNumId w:val="17"/>
  </w:num>
  <w:num w:numId="18">
    <w:abstractNumId w:val="16"/>
  </w:num>
  <w:num w:numId="19">
    <w:abstractNumId w:val="3"/>
  </w:num>
  <w:num w:numId="20">
    <w:abstractNumId w:val="22"/>
  </w:num>
  <w:num w:numId="21">
    <w:abstractNumId w:val="26"/>
  </w:num>
  <w:num w:numId="22">
    <w:abstractNumId w:val="6"/>
  </w:num>
  <w:num w:numId="23">
    <w:abstractNumId w:val="1"/>
  </w:num>
  <w:num w:numId="24">
    <w:abstractNumId w:val="23"/>
  </w:num>
  <w:num w:numId="25">
    <w:abstractNumId w:val="25"/>
  </w:num>
  <w:num w:numId="26">
    <w:abstractNumId w:val="12"/>
  </w:num>
  <w:num w:numId="27">
    <w:abstractNumId w:val="10"/>
  </w:num>
  <w:num w:numId="28">
    <w:abstractNumId w:val="14"/>
  </w:num>
  <w:num w:numId="29">
    <w:abstractNumId w:val="24"/>
  </w:num>
  <w:num w:numId="30">
    <w:abstractNumId w:val="20"/>
  </w:num>
  <w:num w:numId="31">
    <w:abstractNumId w:val="19"/>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6E"/>
    <w:rsid w:val="00002277"/>
    <w:rsid w:val="00003426"/>
    <w:rsid w:val="0000502B"/>
    <w:rsid w:val="000050C4"/>
    <w:rsid w:val="00006DD0"/>
    <w:rsid w:val="0001022B"/>
    <w:rsid w:val="00013C86"/>
    <w:rsid w:val="0001493D"/>
    <w:rsid w:val="0002014D"/>
    <w:rsid w:val="00022ACF"/>
    <w:rsid w:val="000240D2"/>
    <w:rsid w:val="00024C0F"/>
    <w:rsid w:val="00025DDF"/>
    <w:rsid w:val="0003058F"/>
    <w:rsid w:val="000308A1"/>
    <w:rsid w:val="00033609"/>
    <w:rsid w:val="00034476"/>
    <w:rsid w:val="0003541F"/>
    <w:rsid w:val="000364FD"/>
    <w:rsid w:val="00036EEB"/>
    <w:rsid w:val="00037BA3"/>
    <w:rsid w:val="000400C5"/>
    <w:rsid w:val="000413BB"/>
    <w:rsid w:val="0004347E"/>
    <w:rsid w:val="000468BF"/>
    <w:rsid w:val="00047236"/>
    <w:rsid w:val="00047A0A"/>
    <w:rsid w:val="000500B2"/>
    <w:rsid w:val="0005162D"/>
    <w:rsid w:val="00052997"/>
    <w:rsid w:val="00052EB9"/>
    <w:rsid w:val="00063487"/>
    <w:rsid w:val="0006436F"/>
    <w:rsid w:val="00064CCD"/>
    <w:rsid w:val="00066405"/>
    <w:rsid w:val="00072816"/>
    <w:rsid w:val="000736AA"/>
    <w:rsid w:val="000736F1"/>
    <w:rsid w:val="0007511A"/>
    <w:rsid w:val="000758D6"/>
    <w:rsid w:val="00075B34"/>
    <w:rsid w:val="00077D9B"/>
    <w:rsid w:val="00081452"/>
    <w:rsid w:val="00082431"/>
    <w:rsid w:val="00082B96"/>
    <w:rsid w:val="00082C1D"/>
    <w:rsid w:val="00083266"/>
    <w:rsid w:val="00083841"/>
    <w:rsid w:val="00094485"/>
    <w:rsid w:val="00095405"/>
    <w:rsid w:val="000A3E23"/>
    <w:rsid w:val="000A465B"/>
    <w:rsid w:val="000A5AE1"/>
    <w:rsid w:val="000A6027"/>
    <w:rsid w:val="000A6546"/>
    <w:rsid w:val="000B0395"/>
    <w:rsid w:val="000B0872"/>
    <w:rsid w:val="000B1075"/>
    <w:rsid w:val="000B205B"/>
    <w:rsid w:val="000B2389"/>
    <w:rsid w:val="000B38F9"/>
    <w:rsid w:val="000B4E50"/>
    <w:rsid w:val="000B6CF8"/>
    <w:rsid w:val="000B7D26"/>
    <w:rsid w:val="000C087D"/>
    <w:rsid w:val="000C0FCA"/>
    <w:rsid w:val="000C1160"/>
    <w:rsid w:val="000C22CE"/>
    <w:rsid w:val="000C50F5"/>
    <w:rsid w:val="000C60C3"/>
    <w:rsid w:val="000C6A75"/>
    <w:rsid w:val="000C6F38"/>
    <w:rsid w:val="000C6F8F"/>
    <w:rsid w:val="000C7706"/>
    <w:rsid w:val="000D1285"/>
    <w:rsid w:val="000D2CF5"/>
    <w:rsid w:val="000D2FF2"/>
    <w:rsid w:val="000D3BA5"/>
    <w:rsid w:val="000D4E65"/>
    <w:rsid w:val="000D50E4"/>
    <w:rsid w:val="000D515D"/>
    <w:rsid w:val="000D7C0F"/>
    <w:rsid w:val="000E33E2"/>
    <w:rsid w:val="000E360E"/>
    <w:rsid w:val="000E4031"/>
    <w:rsid w:val="000E4C9A"/>
    <w:rsid w:val="000E7BF6"/>
    <w:rsid w:val="000E7D70"/>
    <w:rsid w:val="000F1860"/>
    <w:rsid w:val="000F382D"/>
    <w:rsid w:val="001000E9"/>
    <w:rsid w:val="00100C2D"/>
    <w:rsid w:val="001049B9"/>
    <w:rsid w:val="0010604A"/>
    <w:rsid w:val="00106B6D"/>
    <w:rsid w:val="001105F1"/>
    <w:rsid w:val="001113A3"/>
    <w:rsid w:val="001119DD"/>
    <w:rsid w:val="001137CA"/>
    <w:rsid w:val="00115A45"/>
    <w:rsid w:val="00115A77"/>
    <w:rsid w:val="00115EBE"/>
    <w:rsid w:val="00117FDA"/>
    <w:rsid w:val="00121EF6"/>
    <w:rsid w:val="00124FFA"/>
    <w:rsid w:val="001252D0"/>
    <w:rsid w:val="00125BAD"/>
    <w:rsid w:val="001273EF"/>
    <w:rsid w:val="00132039"/>
    <w:rsid w:val="0013206E"/>
    <w:rsid w:val="001325BA"/>
    <w:rsid w:val="00134DDE"/>
    <w:rsid w:val="00135195"/>
    <w:rsid w:val="001369BD"/>
    <w:rsid w:val="0013745D"/>
    <w:rsid w:val="0013770F"/>
    <w:rsid w:val="001406DD"/>
    <w:rsid w:val="00140934"/>
    <w:rsid w:val="00143D09"/>
    <w:rsid w:val="001475D2"/>
    <w:rsid w:val="00150EF7"/>
    <w:rsid w:val="00151BF3"/>
    <w:rsid w:val="00152386"/>
    <w:rsid w:val="00152E5F"/>
    <w:rsid w:val="0016188F"/>
    <w:rsid w:val="0016253F"/>
    <w:rsid w:val="00164B5C"/>
    <w:rsid w:val="00164F74"/>
    <w:rsid w:val="00166FED"/>
    <w:rsid w:val="00171680"/>
    <w:rsid w:val="00172326"/>
    <w:rsid w:val="00172F3F"/>
    <w:rsid w:val="0017342C"/>
    <w:rsid w:val="00174922"/>
    <w:rsid w:val="00174E42"/>
    <w:rsid w:val="001761AC"/>
    <w:rsid w:val="001761BD"/>
    <w:rsid w:val="00176DF1"/>
    <w:rsid w:val="00176E8F"/>
    <w:rsid w:val="0017756F"/>
    <w:rsid w:val="00177657"/>
    <w:rsid w:val="0018009C"/>
    <w:rsid w:val="001819F5"/>
    <w:rsid w:val="001838AE"/>
    <w:rsid w:val="00183E5D"/>
    <w:rsid w:val="00183FF6"/>
    <w:rsid w:val="0018445D"/>
    <w:rsid w:val="00184673"/>
    <w:rsid w:val="001855A5"/>
    <w:rsid w:val="00185D36"/>
    <w:rsid w:val="00186206"/>
    <w:rsid w:val="00191281"/>
    <w:rsid w:val="001919BD"/>
    <w:rsid w:val="00197CC5"/>
    <w:rsid w:val="001A096B"/>
    <w:rsid w:val="001A1BB4"/>
    <w:rsid w:val="001A2340"/>
    <w:rsid w:val="001A4E90"/>
    <w:rsid w:val="001A5B4B"/>
    <w:rsid w:val="001A5CFC"/>
    <w:rsid w:val="001A791C"/>
    <w:rsid w:val="001A79A4"/>
    <w:rsid w:val="001B0089"/>
    <w:rsid w:val="001B3B80"/>
    <w:rsid w:val="001B4AA8"/>
    <w:rsid w:val="001B7EB1"/>
    <w:rsid w:val="001C0E34"/>
    <w:rsid w:val="001C1764"/>
    <w:rsid w:val="001C32A5"/>
    <w:rsid w:val="001C40E0"/>
    <w:rsid w:val="001C4E84"/>
    <w:rsid w:val="001C5BAA"/>
    <w:rsid w:val="001C740A"/>
    <w:rsid w:val="001C79CA"/>
    <w:rsid w:val="001D0CEF"/>
    <w:rsid w:val="001D1F9A"/>
    <w:rsid w:val="001D2462"/>
    <w:rsid w:val="001D3222"/>
    <w:rsid w:val="001D35EC"/>
    <w:rsid w:val="001D4DD4"/>
    <w:rsid w:val="001D5032"/>
    <w:rsid w:val="001D54F3"/>
    <w:rsid w:val="001D5B74"/>
    <w:rsid w:val="001D7708"/>
    <w:rsid w:val="001E48AE"/>
    <w:rsid w:val="001E6CE6"/>
    <w:rsid w:val="001E70DA"/>
    <w:rsid w:val="001E762C"/>
    <w:rsid w:val="001F066A"/>
    <w:rsid w:val="001F0D0A"/>
    <w:rsid w:val="001F0F0F"/>
    <w:rsid w:val="001F17B5"/>
    <w:rsid w:val="001F2C3A"/>
    <w:rsid w:val="001F31B7"/>
    <w:rsid w:val="001F3F36"/>
    <w:rsid w:val="001F586D"/>
    <w:rsid w:val="001F6618"/>
    <w:rsid w:val="001F7BEF"/>
    <w:rsid w:val="00200E9D"/>
    <w:rsid w:val="0020107E"/>
    <w:rsid w:val="0020133B"/>
    <w:rsid w:val="002026F5"/>
    <w:rsid w:val="00202FA0"/>
    <w:rsid w:val="00204EB2"/>
    <w:rsid w:val="00205D75"/>
    <w:rsid w:val="0020770C"/>
    <w:rsid w:val="00207AC2"/>
    <w:rsid w:val="00210795"/>
    <w:rsid w:val="00211534"/>
    <w:rsid w:val="002121B1"/>
    <w:rsid w:val="00212F8E"/>
    <w:rsid w:val="00213FD1"/>
    <w:rsid w:val="002142F3"/>
    <w:rsid w:val="00215435"/>
    <w:rsid w:val="00217708"/>
    <w:rsid w:val="00221173"/>
    <w:rsid w:val="0022288D"/>
    <w:rsid w:val="00224D3C"/>
    <w:rsid w:val="00225568"/>
    <w:rsid w:val="002272C5"/>
    <w:rsid w:val="00231285"/>
    <w:rsid w:val="002317FF"/>
    <w:rsid w:val="00232230"/>
    <w:rsid w:val="00233F34"/>
    <w:rsid w:val="002344B7"/>
    <w:rsid w:val="0023584B"/>
    <w:rsid w:val="002359A4"/>
    <w:rsid w:val="00236EFB"/>
    <w:rsid w:val="0024110A"/>
    <w:rsid w:val="002413E0"/>
    <w:rsid w:val="00241FEA"/>
    <w:rsid w:val="00243B1D"/>
    <w:rsid w:val="002442DA"/>
    <w:rsid w:val="0024521E"/>
    <w:rsid w:val="00245B1A"/>
    <w:rsid w:val="00246265"/>
    <w:rsid w:val="002469B5"/>
    <w:rsid w:val="002472B3"/>
    <w:rsid w:val="0024777E"/>
    <w:rsid w:val="00247BA8"/>
    <w:rsid w:val="00250B58"/>
    <w:rsid w:val="00251314"/>
    <w:rsid w:val="0025240E"/>
    <w:rsid w:val="00257321"/>
    <w:rsid w:val="002626E8"/>
    <w:rsid w:val="00262AA5"/>
    <w:rsid w:val="002630FC"/>
    <w:rsid w:val="00264584"/>
    <w:rsid w:val="0026560B"/>
    <w:rsid w:val="002656AB"/>
    <w:rsid w:val="00266336"/>
    <w:rsid w:val="00266AB7"/>
    <w:rsid w:val="00267D2C"/>
    <w:rsid w:val="00270B83"/>
    <w:rsid w:val="002711FE"/>
    <w:rsid w:val="00271EF6"/>
    <w:rsid w:val="0027218E"/>
    <w:rsid w:val="00272BC9"/>
    <w:rsid w:val="00273B62"/>
    <w:rsid w:val="0027449F"/>
    <w:rsid w:val="00274EB1"/>
    <w:rsid w:val="002750AF"/>
    <w:rsid w:val="0027553B"/>
    <w:rsid w:val="00280D7F"/>
    <w:rsid w:val="00282A84"/>
    <w:rsid w:val="00283388"/>
    <w:rsid w:val="00283684"/>
    <w:rsid w:val="00283C97"/>
    <w:rsid w:val="00284022"/>
    <w:rsid w:val="00285F4F"/>
    <w:rsid w:val="00292E20"/>
    <w:rsid w:val="002956BD"/>
    <w:rsid w:val="00295879"/>
    <w:rsid w:val="00295D83"/>
    <w:rsid w:val="0029625B"/>
    <w:rsid w:val="0029726E"/>
    <w:rsid w:val="002A591A"/>
    <w:rsid w:val="002A7039"/>
    <w:rsid w:val="002A7D51"/>
    <w:rsid w:val="002B1DCD"/>
    <w:rsid w:val="002B1EC3"/>
    <w:rsid w:val="002B3B35"/>
    <w:rsid w:val="002B5650"/>
    <w:rsid w:val="002C0461"/>
    <w:rsid w:val="002C11C4"/>
    <w:rsid w:val="002C1C7B"/>
    <w:rsid w:val="002C21E2"/>
    <w:rsid w:val="002C650F"/>
    <w:rsid w:val="002C736C"/>
    <w:rsid w:val="002C781A"/>
    <w:rsid w:val="002D077F"/>
    <w:rsid w:val="002D4A1E"/>
    <w:rsid w:val="002D4A21"/>
    <w:rsid w:val="002E2D03"/>
    <w:rsid w:val="002E3BD2"/>
    <w:rsid w:val="002E3ED8"/>
    <w:rsid w:val="002E42ED"/>
    <w:rsid w:val="002E5298"/>
    <w:rsid w:val="002E5815"/>
    <w:rsid w:val="002E605C"/>
    <w:rsid w:val="002E681D"/>
    <w:rsid w:val="002F3EF1"/>
    <w:rsid w:val="002F51B4"/>
    <w:rsid w:val="002F6C93"/>
    <w:rsid w:val="0030150E"/>
    <w:rsid w:val="0030348D"/>
    <w:rsid w:val="00303E32"/>
    <w:rsid w:val="00304708"/>
    <w:rsid w:val="00304A66"/>
    <w:rsid w:val="00305538"/>
    <w:rsid w:val="0030588C"/>
    <w:rsid w:val="00312183"/>
    <w:rsid w:val="00313C98"/>
    <w:rsid w:val="003140BC"/>
    <w:rsid w:val="00314E8E"/>
    <w:rsid w:val="00315E04"/>
    <w:rsid w:val="003164C0"/>
    <w:rsid w:val="00316B6E"/>
    <w:rsid w:val="00317A83"/>
    <w:rsid w:val="00317E9F"/>
    <w:rsid w:val="00322C12"/>
    <w:rsid w:val="00322FA2"/>
    <w:rsid w:val="003235ED"/>
    <w:rsid w:val="0032484C"/>
    <w:rsid w:val="003249D3"/>
    <w:rsid w:val="0032590C"/>
    <w:rsid w:val="00325F15"/>
    <w:rsid w:val="00326430"/>
    <w:rsid w:val="00330433"/>
    <w:rsid w:val="00331C39"/>
    <w:rsid w:val="00333022"/>
    <w:rsid w:val="00340373"/>
    <w:rsid w:val="00341366"/>
    <w:rsid w:val="003432DB"/>
    <w:rsid w:val="00344EE9"/>
    <w:rsid w:val="00345F90"/>
    <w:rsid w:val="0035083E"/>
    <w:rsid w:val="003517D5"/>
    <w:rsid w:val="00352286"/>
    <w:rsid w:val="00353FAF"/>
    <w:rsid w:val="0035456A"/>
    <w:rsid w:val="003576D8"/>
    <w:rsid w:val="0036193F"/>
    <w:rsid w:val="003624AE"/>
    <w:rsid w:val="003628E6"/>
    <w:rsid w:val="00364ECC"/>
    <w:rsid w:val="003658E4"/>
    <w:rsid w:val="003670AE"/>
    <w:rsid w:val="003675A5"/>
    <w:rsid w:val="00367EFD"/>
    <w:rsid w:val="00372F33"/>
    <w:rsid w:val="00374241"/>
    <w:rsid w:val="00374F1B"/>
    <w:rsid w:val="0037566E"/>
    <w:rsid w:val="00375AD8"/>
    <w:rsid w:val="00380558"/>
    <w:rsid w:val="0038152A"/>
    <w:rsid w:val="003874CE"/>
    <w:rsid w:val="003903E1"/>
    <w:rsid w:val="00390F37"/>
    <w:rsid w:val="0039329E"/>
    <w:rsid w:val="00394A02"/>
    <w:rsid w:val="00394EFE"/>
    <w:rsid w:val="00397DE2"/>
    <w:rsid w:val="003A28D6"/>
    <w:rsid w:val="003A4799"/>
    <w:rsid w:val="003A4C63"/>
    <w:rsid w:val="003A5CC0"/>
    <w:rsid w:val="003A6AA1"/>
    <w:rsid w:val="003A6D2B"/>
    <w:rsid w:val="003A7DDE"/>
    <w:rsid w:val="003A7E9C"/>
    <w:rsid w:val="003B0974"/>
    <w:rsid w:val="003B40AE"/>
    <w:rsid w:val="003C1DB6"/>
    <w:rsid w:val="003C2AA0"/>
    <w:rsid w:val="003C3827"/>
    <w:rsid w:val="003C519A"/>
    <w:rsid w:val="003C62F2"/>
    <w:rsid w:val="003C650C"/>
    <w:rsid w:val="003C6DED"/>
    <w:rsid w:val="003D0F5B"/>
    <w:rsid w:val="003D4541"/>
    <w:rsid w:val="003D55F7"/>
    <w:rsid w:val="003D6AE7"/>
    <w:rsid w:val="003D7956"/>
    <w:rsid w:val="003E0629"/>
    <w:rsid w:val="003E327A"/>
    <w:rsid w:val="003E4C76"/>
    <w:rsid w:val="003E583B"/>
    <w:rsid w:val="003E5878"/>
    <w:rsid w:val="003F0625"/>
    <w:rsid w:val="003F1279"/>
    <w:rsid w:val="003F1354"/>
    <w:rsid w:val="003F165F"/>
    <w:rsid w:val="003F2677"/>
    <w:rsid w:val="003F2BA5"/>
    <w:rsid w:val="003F3AB7"/>
    <w:rsid w:val="003F54D7"/>
    <w:rsid w:val="003F56F3"/>
    <w:rsid w:val="003F5AF4"/>
    <w:rsid w:val="003F6151"/>
    <w:rsid w:val="00400755"/>
    <w:rsid w:val="0040132A"/>
    <w:rsid w:val="004028A4"/>
    <w:rsid w:val="00402C06"/>
    <w:rsid w:val="004032DB"/>
    <w:rsid w:val="00403B7D"/>
    <w:rsid w:val="00403DCC"/>
    <w:rsid w:val="00406C7C"/>
    <w:rsid w:val="00406CDD"/>
    <w:rsid w:val="00407D6F"/>
    <w:rsid w:val="00411F4D"/>
    <w:rsid w:val="004135F3"/>
    <w:rsid w:val="00415485"/>
    <w:rsid w:val="004154E6"/>
    <w:rsid w:val="00416BB3"/>
    <w:rsid w:val="00420C3F"/>
    <w:rsid w:val="00422922"/>
    <w:rsid w:val="00423BC8"/>
    <w:rsid w:val="00423EEA"/>
    <w:rsid w:val="0042576A"/>
    <w:rsid w:val="00425E52"/>
    <w:rsid w:val="004262AF"/>
    <w:rsid w:val="004262F8"/>
    <w:rsid w:val="00427080"/>
    <w:rsid w:val="00427236"/>
    <w:rsid w:val="00427B32"/>
    <w:rsid w:val="00427E54"/>
    <w:rsid w:val="00427FD2"/>
    <w:rsid w:val="00430701"/>
    <w:rsid w:val="004319CF"/>
    <w:rsid w:val="00431E86"/>
    <w:rsid w:val="00432C86"/>
    <w:rsid w:val="00434022"/>
    <w:rsid w:val="00436CB8"/>
    <w:rsid w:val="0044021E"/>
    <w:rsid w:val="00444939"/>
    <w:rsid w:val="00446861"/>
    <w:rsid w:val="004477CE"/>
    <w:rsid w:val="00447940"/>
    <w:rsid w:val="004507B0"/>
    <w:rsid w:val="00454D08"/>
    <w:rsid w:val="00455CBA"/>
    <w:rsid w:val="00456686"/>
    <w:rsid w:val="00460DE9"/>
    <w:rsid w:val="00461004"/>
    <w:rsid w:val="00461527"/>
    <w:rsid w:val="004623C3"/>
    <w:rsid w:val="004629DB"/>
    <w:rsid w:val="00462F03"/>
    <w:rsid w:val="00463153"/>
    <w:rsid w:val="004645C3"/>
    <w:rsid w:val="004651A0"/>
    <w:rsid w:val="00466BD9"/>
    <w:rsid w:val="00471E88"/>
    <w:rsid w:val="0047424A"/>
    <w:rsid w:val="0047492D"/>
    <w:rsid w:val="00475345"/>
    <w:rsid w:val="004808A0"/>
    <w:rsid w:val="004809B5"/>
    <w:rsid w:val="00485134"/>
    <w:rsid w:val="0049120B"/>
    <w:rsid w:val="004918F6"/>
    <w:rsid w:val="004925D5"/>
    <w:rsid w:val="004932FC"/>
    <w:rsid w:val="00493E2B"/>
    <w:rsid w:val="004959DC"/>
    <w:rsid w:val="0049601F"/>
    <w:rsid w:val="00497CF7"/>
    <w:rsid w:val="004A0747"/>
    <w:rsid w:val="004A3226"/>
    <w:rsid w:val="004A5901"/>
    <w:rsid w:val="004A668C"/>
    <w:rsid w:val="004A744D"/>
    <w:rsid w:val="004B1E54"/>
    <w:rsid w:val="004B20A3"/>
    <w:rsid w:val="004B4625"/>
    <w:rsid w:val="004B4ED4"/>
    <w:rsid w:val="004B6BEA"/>
    <w:rsid w:val="004B749E"/>
    <w:rsid w:val="004B7E84"/>
    <w:rsid w:val="004C250B"/>
    <w:rsid w:val="004C2E0E"/>
    <w:rsid w:val="004C3EEC"/>
    <w:rsid w:val="004C5B89"/>
    <w:rsid w:val="004C6F0E"/>
    <w:rsid w:val="004D0ABE"/>
    <w:rsid w:val="004D17AF"/>
    <w:rsid w:val="004D17EA"/>
    <w:rsid w:val="004D32B7"/>
    <w:rsid w:val="004D3589"/>
    <w:rsid w:val="004D37A0"/>
    <w:rsid w:val="004D5332"/>
    <w:rsid w:val="004D680C"/>
    <w:rsid w:val="004D7C82"/>
    <w:rsid w:val="004E5B01"/>
    <w:rsid w:val="004E628E"/>
    <w:rsid w:val="004E6D37"/>
    <w:rsid w:val="004F12CE"/>
    <w:rsid w:val="004F16E7"/>
    <w:rsid w:val="004F1FB4"/>
    <w:rsid w:val="004F35FE"/>
    <w:rsid w:val="004F3CC1"/>
    <w:rsid w:val="004F55CC"/>
    <w:rsid w:val="004F6D88"/>
    <w:rsid w:val="004F7146"/>
    <w:rsid w:val="004F7E86"/>
    <w:rsid w:val="0050099E"/>
    <w:rsid w:val="00501A60"/>
    <w:rsid w:val="005044CF"/>
    <w:rsid w:val="00505F0F"/>
    <w:rsid w:val="00506637"/>
    <w:rsid w:val="00507B40"/>
    <w:rsid w:val="005105F3"/>
    <w:rsid w:val="005112C1"/>
    <w:rsid w:val="005136D8"/>
    <w:rsid w:val="00513D58"/>
    <w:rsid w:val="00516EAB"/>
    <w:rsid w:val="00524AB8"/>
    <w:rsid w:val="00525CBF"/>
    <w:rsid w:val="00526918"/>
    <w:rsid w:val="00526E74"/>
    <w:rsid w:val="00526EC6"/>
    <w:rsid w:val="00530AEF"/>
    <w:rsid w:val="00531133"/>
    <w:rsid w:val="005311E5"/>
    <w:rsid w:val="00531706"/>
    <w:rsid w:val="00531E20"/>
    <w:rsid w:val="00532A5C"/>
    <w:rsid w:val="00532C88"/>
    <w:rsid w:val="005357B2"/>
    <w:rsid w:val="00537C66"/>
    <w:rsid w:val="005405C8"/>
    <w:rsid w:val="005409BC"/>
    <w:rsid w:val="00541A9D"/>
    <w:rsid w:val="00542C37"/>
    <w:rsid w:val="00543043"/>
    <w:rsid w:val="00543564"/>
    <w:rsid w:val="00543C78"/>
    <w:rsid w:val="00544226"/>
    <w:rsid w:val="00545D51"/>
    <w:rsid w:val="00546BC2"/>
    <w:rsid w:val="00547011"/>
    <w:rsid w:val="005475AD"/>
    <w:rsid w:val="0055099F"/>
    <w:rsid w:val="00551844"/>
    <w:rsid w:val="0055344D"/>
    <w:rsid w:val="0055499E"/>
    <w:rsid w:val="005553AD"/>
    <w:rsid w:val="00555E21"/>
    <w:rsid w:val="00557079"/>
    <w:rsid w:val="0056008D"/>
    <w:rsid w:val="00561E8B"/>
    <w:rsid w:val="00567489"/>
    <w:rsid w:val="0057029A"/>
    <w:rsid w:val="00570CE0"/>
    <w:rsid w:val="005713C4"/>
    <w:rsid w:val="005717CC"/>
    <w:rsid w:val="00572C3A"/>
    <w:rsid w:val="005757B7"/>
    <w:rsid w:val="00577B2B"/>
    <w:rsid w:val="005830F0"/>
    <w:rsid w:val="005832EB"/>
    <w:rsid w:val="00585A1C"/>
    <w:rsid w:val="005863E2"/>
    <w:rsid w:val="0059098B"/>
    <w:rsid w:val="00591C4D"/>
    <w:rsid w:val="00592640"/>
    <w:rsid w:val="00592B91"/>
    <w:rsid w:val="0059522C"/>
    <w:rsid w:val="005A6CD0"/>
    <w:rsid w:val="005B13EA"/>
    <w:rsid w:val="005B14FC"/>
    <w:rsid w:val="005B1E68"/>
    <w:rsid w:val="005B21E5"/>
    <w:rsid w:val="005B236A"/>
    <w:rsid w:val="005B34CA"/>
    <w:rsid w:val="005B3C3F"/>
    <w:rsid w:val="005C200B"/>
    <w:rsid w:val="005C3B06"/>
    <w:rsid w:val="005C3E78"/>
    <w:rsid w:val="005C427E"/>
    <w:rsid w:val="005C46D2"/>
    <w:rsid w:val="005C4BE5"/>
    <w:rsid w:val="005C5CC7"/>
    <w:rsid w:val="005D026B"/>
    <w:rsid w:val="005D0E50"/>
    <w:rsid w:val="005D79AC"/>
    <w:rsid w:val="005E0628"/>
    <w:rsid w:val="005E1A91"/>
    <w:rsid w:val="005E504F"/>
    <w:rsid w:val="005E6894"/>
    <w:rsid w:val="005E7C03"/>
    <w:rsid w:val="005E7F83"/>
    <w:rsid w:val="005F14D7"/>
    <w:rsid w:val="005F31BD"/>
    <w:rsid w:val="005F4739"/>
    <w:rsid w:val="005F58C0"/>
    <w:rsid w:val="005F70EF"/>
    <w:rsid w:val="005F72CE"/>
    <w:rsid w:val="005F7CA9"/>
    <w:rsid w:val="00600097"/>
    <w:rsid w:val="006019A0"/>
    <w:rsid w:val="00602634"/>
    <w:rsid w:val="00603466"/>
    <w:rsid w:val="00603E4E"/>
    <w:rsid w:val="006041A9"/>
    <w:rsid w:val="00604992"/>
    <w:rsid w:val="0060508A"/>
    <w:rsid w:val="00606B82"/>
    <w:rsid w:val="00607C1D"/>
    <w:rsid w:val="0061292C"/>
    <w:rsid w:val="00613265"/>
    <w:rsid w:val="0061411C"/>
    <w:rsid w:val="00614DBE"/>
    <w:rsid w:val="00614E8E"/>
    <w:rsid w:val="006159F4"/>
    <w:rsid w:val="00615A97"/>
    <w:rsid w:val="0061765D"/>
    <w:rsid w:val="00621576"/>
    <w:rsid w:val="00626ECE"/>
    <w:rsid w:val="00630B23"/>
    <w:rsid w:val="0063156D"/>
    <w:rsid w:val="00631626"/>
    <w:rsid w:val="0063487A"/>
    <w:rsid w:val="00634ACB"/>
    <w:rsid w:val="00642924"/>
    <w:rsid w:val="00645CCE"/>
    <w:rsid w:val="00650A51"/>
    <w:rsid w:val="0065216F"/>
    <w:rsid w:val="00652187"/>
    <w:rsid w:val="0065433A"/>
    <w:rsid w:val="0065447F"/>
    <w:rsid w:val="00654A8A"/>
    <w:rsid w:val="00655480"/>
    <w:rsid w:val="00660DA1"/>
    <w:rsid w:val="00661AC3"/>
    <w:rsid w:val="00663FE8"/>
    <w:rsid w:val="006660A4"/>
    <w:rsid w:val="006670C8"/>
    <w:rsid w:val="00667B06"/>
    <w:rsid w:val="006712A9"/>
    <w:rsid w:val="006738C7"/>
    <w:rsid w:val="00674AA3"/>
    <w:rsid w:val="006765D5"/>
    <w:rsid w:val="00677C64"/>
    <w:rsid w:val="00680943"/>
    <w:rsid w:val="00680F74"/>
    <w:rsid w:val="006813FA"/>
    <w:rsid w:val="00682A48"/>
    <w:rsid w:val="00682E6C"/>
    <w:rsid w:val="0068342B"/>
    <w:rsid w:val="0068777E"/>
    <w:rsid w:val="0069001B"/>
    <w:rsid w:val="00690B8F"/>
    <w:rsid w:val="006928EB"/>
    <w:rsid w:val="00692CC9"/>
    <w:rsid w:val="0069320D"/>
    <w:rsid w:val="00693E16"/>
    <w:rsid w:val="00694E35"/>
    <w:rsid w:val="0069605B"/>
    <w:rsid w:val="00696975"/>
    <w:rsid w:val="00696CA2"/>
    <w:rsid w:val="006A1E1C"/>
    <w:rsid w:val="006A2287"/>
    <w:rsid w:val="006A33F4"/>
    <w:rsid w:val="006A4C18"/>
    <w:rsid w:val="006A4EC4"/>
    <w:rsid w:val="006A5332"/>
    <w:rsid w:val="006A6F82"/>
    <w:rsid w:val="006A740D"/>
    <w:rsid w:val="006A77B7"/>
    <w:rsid w:val="006B08AD"/>
    <w:rsid w:val="006B31DF"/>
    <w:rsid w:val="006B3EFD"/>
    <w:rsid w:val="006C0B3D"/>
    <w:rsid w:val="006C44BC"/>
    <w:rsid w:val="006C4FE2"/>
    <w:rsid w:val="006C5124"/>
    <w:rsid w:val="006C6C31"/>
    <w:rsid w:val="006D0AD7"/>
    <w:rsid w:val="006D3020"/>
    <w:rsid w:val="006D4BE3"/>
    <w:rsid w:val="006D5F28"/>
    <w:rsid w:val="006D6A8C"/>
    <w:rsid w:val="006D785E"/>
    <w:rsid w:val="006D78B7"/>
    <w:rsid w:val="006D7A01"/>
    <w:rsid w:val="006E00D5"/>
    <w:rsid w:val="006E0505"/>
    <w:rsid w:val="006E097E"/>
    <w:rsid w:val="006F2A06"/>
    <w:rsid w:val="006F3143"/>
    <w:rsid w:val="006F3987"/>
    <w:rsid w:val="006F3A81"/>
    <w:rsid w:val="006F3D87"/>
    <w:rsid w:val="00701106"/>
    <w:rsid w:val="007019B3"/>
    <w:rsid w:val="00701EEB"/>
    <w:rsid w:val="00703887"/>
    <w:rsid w:val="00703DA9"/>
    <w:rsid w:val="00704C64"/>
    <w:rsid w:val="00705CEA"/>
    <w:rsid w:val="007072F0"/>
    <w:rsid w:val="007077EB"/>
    <w:rsid w:val="007105B1"/>
    <w:rsid w:val="007110EF"/>
    <w:rsid w:val="0071561D"/>
    <w:rsid w:val="00715641"/>
    <w:rsid w:val="00720A36"/>
    <w:rsid w:val="00721521"/>
    <w:rsid w:val="00722E4C"/>
    <w:rsid w:val="00723B5E"/>
    <w:rsid w:val="00724D43"/>
    <w:rsid w:val="007254EB"/>
    <w:rsid w:val="007257C9"/>
    <w:rsid w:val="007275C4"/>
    <w:rsid w:val="007314AB"/>
    <w:rsid w:val="00732A5A"/>
    <w:rsid w:val="00736E6C"/>
    <w:rsid w:val="00737FF4"/>
    <w:rsid w:val="007406FC"/>
    <w:rsid w:val="007424B2"/>
    <w:rsid w:val="00742E3F"/>
    <w:rsid w:val="007431A5"/>
    <w:rsid w:val="007442D5"/>
    <w:rsid w:val="00746224"/>
    <w:rsid w:val="00746B0F"/>
    <w:rsid w:val="00746D2B"/>
    <w:rsid w:val="007479C0"/>
    <w:rsid w:val="00750F38"/>
    <w:rsid w:val="00751B41"/>
    <w:rsid w:val="00754BFD"/>
    <w:rsid w:val="007558EF"/>
    <w:rsid w:val="00763908"/>
    <w:rsid w:val="00763FAC"/>
    <w:rsid w:val="00765D6D"/>
    <w:rsid w:val="00775989"/>
    <w:rsid w:val="0077617E"/>
    <w:rsid w:val="00780F23"/>
    <w:rsid w:val="007817DD"/>
    <w:rsid w:val="00781CC1"/>
    <w:rsid w:val="00781D2A"/>
    <w:rsid w:val="00782408"/>
    <w:rsid w:val="00792035"/>
    <w:rsid w:val="0079310A"/>
    <w:rsid w:val="0079374D"/>
    <w:rsid w:val="00793C9A"/>
    <w:rsid w:val="007A141D"/>
    <w:rsid w:val="007A2A48"/>
    <w:rsid w:val="007A493E"/>
    <w:rsid w:val="007A4A8F"/>
    <w:rsid w:val="007A53C9"/>
    <w:rsid w:val="007A70A9"/>
    <w:rsid w:val="007A75A5"/>
    <w:rsid w:val="007B25C1"/>
    <w:rsid w:val="007B5678"/>
    <w:rsid w:val="007B61FE"/>
    <w:rsid w:val="007B7652"/>
    <w:rsid w:val="007B7AE3"/>
    <w:rsid w:val="007C0DAD"/>
    <w:rsid w:val="007C1648"/>
    <w:rsid w:val="007C2DEA"/>
    <w:rsid w:val="007C3829"/>
    <w:rsid w:val="007C5A17"/>
    <w:rsid w:val="007C607A"/>
    <w:rsid w:val="007C6A1B"/>
    <w:rsid w:val="007C6AC9"/>
    <w:rsid w:val="007D08DB"/>
    <w:rsid w:val="007D20A7"/>
    <w:rsid w:val="007D2AB8"/>
    <w:rsid w:val="007D4189"/>
    <w:rsid w:val="007D493D"/>
    <w:rsid w:val="007D5A0D"/>
    <w:rsid w:val="007D6D3C"/>
    <w:rsid w:val="007D7A9B"/>
    <w:rsid w:val="007E142B"/>
    <w:rsid w:val="007E71DA"/>
    <w:rsid w:val="007F120E"/>
    <w:rsid w:val="007F203A"/>
    <w:rsid w:val="007F255E"/>
    <w:rsid w:val="007F445F"/>
    <w:rsid w:val="007F46BC"/>
    <w:rsid w:val="007F5336"/>
    <w:rsid w:val="008001F9"/>
    <w:rsid w:val="0080041D"/>
    <w:rsid w:val="00800DC6"/>
    <w:rsid w:val="00804C03"/>
    <w:rsid w:val="00806390"/>
    <w:rsid w:val="00806872"/>
    <w:rsid w:val="008107B1"/>
    <w:rsid w:val="00810998"/>
    <w:rsid w:val="00810F91"/>
    <w:rsid w:val="00815F93"/>
    <w:rsid w:val="00817ECF"/>
    <w:rsid w:val="00820AD7"/>
    <w:rsid w:val="00822A7E"/>
    <w:rsid w:val="008235B3"/>
    <w:rsid w:val="008255DA"/>
    <w:rsid w:val="00826E54"/>
    <w:rsid w:val="00833D14"/>
    <w:rsid w:val="00840A2D"/>
    <w:rsid w:val="0084143A"/>
    <w:rsid w:val="00841627"/>
    <w:rsid w:val="008416BD"/>
    <w:rsid w:val="00841E7A"/>
    <w:rsid w:val="008420F1"/>
    <w:rsid w:val="00842637"/>
    <w:rsid w:val="008426F0"/>
    <w:rsid w:val="008472A0"/>
    <w:rsid w:val="0085057A"/>
    <w:rsid w:val="00851D28"/>
    <w:rsid w:val="0085283D"/>
    <w:rsid w:val="00852B78"/>
    <w:rsid w:val="00854A91"/>
    <w:rsid w:val="00866BF2"/>
    <w:rsid w:val="008675E5"/>
    <w:rsid w:val="00871E3B"/>
    <w:rsid w:val="00872209"/>
    <w:rsid w:val="008729DE"/>
    <w:rsid w:val="008774A3"/>
    <w:rsid w:val="00877FBF"/>
    <w:rsid w:val="00880612"/>
    <w:rsid w:val="00882027"/>
    <w:rsid w:val="008858FC"/>
    <w:rsid w:val="008860C2"/>
    <w:rsid w:val="008925C5"/>
    <w:rsid w:val="008941CD"/>
    <w:rsid w:val="0089718E"/>
    <w:rsid w:val="00897D3D"/>
    <w:rsid w:val="00897FA2"/>
    <w:rsid w:val="008A48C3"/>
    <w:rsid w:val="008A54FF"/>
    <w:rsid w:val="008A5C45"/>
    <w:rsid w:val="008B0933"/>
    <w:rsid w:val="008B3B0A"/>
    <w:rsid w:val="008B46C3"/>
    <w:rsid w:val="008B785F"/>
    <w:rsid w:val="008B7F38"/>
    <w:rsid w:val="008C16CA"/>
    <w:rsid w:val="008C279E"/>
    <w:rsid w:val="008C48E0"/>
    <w:rsid w:val="008C4FD4"/>
    <w:rsid w:val="008C5D6D"/>
    <w:rsid w:val="008C635E"/>
    <w:rsid w:val="008C687F"/>
    <w:rsid w:val="008C7CFA"/>
    <w:rsid w:val="008C7F78"/>
    <w:rsid w:val="008D0707"/>
    <w:rsid w:val="008D3346"/>
    <w:rsid w:val="008D4365"/>
    <w:rsid w:val="008D48AF"/>
    <w:rsid w:val="008D52BF"/>
    <w:rsid w:val="008D5C52"/>
    <w:rsid w:val="008D60D9"/>
    <w:rsid w:val="008D6FCE"/>
    <w:rsid w:val="008E082F"/>
    <w:rsid w:val="008E0B78"/>
    <w:rsid w:val="008E0DF0"/>
    <w:rsid w:val="008E168B"/>
    <w:rsid w:val="008E37A0"/>
    <w:rsid w:val="008E42C2"/>
    <w:rsid w:val="008E43CF"/>
    <w:rsid w:val="008E4D68"/>
    <w:rsid w:val="008E50DB"/>
    <w:rsid w:val="008E5AF8"/>
    <w:rsid w:val="008F0FB7"/>
    <w:rsid w:val="008F1B2E"/>
    <w:rsid w:val="008F6FED"/>
    <w:rsid w:val="008F7DEB"/>
    <w:rsid w:val="009003C2"/>
    <w:rsid w:val="00900ED5"/>
    <w:rsid w:val="00901700"/>
    <w:rsid w:val="0090214A"/>
    <w:rsid w:val="009027FB"/>
    <w:rsid w:val="00903824"/>
    <w:rsid w:val="00907490"/>
    <w:rsid w:val="00907B4D"/>
    <w:rsid w:val="00907B84"/>
    <w:rsid w:val="00907C5B"/>
    <w:rsid w:val="0091094C"/>
    <w:rsid w:val="00912C80"/>
    <w:rsid w:val="0091376C"/>
    <w:rsid w:val="009144A9"/>
    <w:rsid w:val="00915BE7"/>
    <w:rsid w:val="0092144E"/>
    <w:rsid w:val="009215C8"/>
    <w:rsid w:val="00922018"/>
    <w:rsid w:val="00922073"/>
    <w:rsid w:val="00923D55"/>
    <w:rsid w:val="00925213"/>
    <w:rsid w:val="0092576B"/>
    <w:rsid w:val="00927291"/>
    <w:rsid w:val="009318DB"/>
    <w:rsid w:val="00935E67"/>
    <w:rsid w:val="00942024"/>
    <w:rsid w:val="00942D4A"/>
    <w:rsid w:val="00942EF0"/>
    <w:rsid w:val="00943514"/>
    <w:rsid w:val="00947017"/>
    <w:rsid w:val="00947D00"/>
    <w:rsid w:val="00950709"/>
    <w:rsid w:val="00950952"/>
    <w:rsid w:val="0095158A"/>
    <w:rsid w:val="009522E2"/>
    <w:rsid w:val="00953394"/>
    <w:rsid w:val="00954CC2"/>
    <w:rsid w:val="00954EFA"/>
    <w:rsid w:val="00956967"/>
    <w:rsid w:val="00956B3D"/>
    <w:rsid w:val="00962211"/>
    <w:rsid w:val="0096278B"/>
    <w:rsid w:val="00963CA0"/>
    <w:rsid w:val="00965945"/>
    <w:rsid w:val="0096688E"/>
    <w:rsid w:val="00970F60"/>
    <w:rsid w:val="00972879"/>
    <w:rsid w:val="00974DA3"/>
    <w:rsid w:val="00975189"/>
    <w:rsid w:val="00976DE1"/>
    <w:rsid w:val="0098044D"/>
    <w:rsid w:val="00982DD0"/>
    <w:rsid w:val="00984711"/>
    <w:rsid w:val="009850C9"/>
    <w:rsid w:val="00985C90"/>
    <w:rsid w:val="00987315"/>
    <w:rsid w:val="00987DFB"/>
    <w:rsid w:val="00993D20"/>
    <w:rsid w:val="009953AF"/>
    <w:rsid w:val="009A031D"/>
    <w:rsid w:val="009A324A"/>
    <w:rsid w:val="009A344D"/>
    <w:rsid w:val="009A3576"/>
    <w:rsid w:val="009A4EB6"/>
    <w:rsid w:val="009B0789"/>
    <w:rsid w:val="009B110F"/>
    <w:rsid w:val="009B1259"/>
    <w:rsid w:val="009B468B"/>
    <w:rsid w:val="009B6D37"/>
    <w:rsid w:val="009C6338"/>
    <w:rsid w:val="009C712D"/>
    <w:rsid w:val="009D0AEC"/>
    <w:rsid w:val="009D13EE"/>
    <w:rsid w:val="009D142F"/>
    <w:rsid w:val="009D18F7"/>
    <w:rsid w:val="009D1D88"/>
    <w:rsid w:val="009D3000"/>
    <w:rsid w:val="009D772F"/>
    <w:rsid w:val="009D7ADF"/>
    <w:rsid w:val="009D7D2D"/>
    <w:rsid w:val="009E0FD4"/>
    <w:rsid w:val="009E10F8"/>
    <w:rsid w:val="009E1259"/>
    <w:rsid w:val="009E1596"/>
    <w:rsid w:val="009E3377"/>
    <w:rsid w:val="009E3575"/>
    <w:rsid w:val="009E4F3B"/>
    <w:rsid w:val="009E5D08"/>
    <w:rsid w:val="009E6FE2"/>
    <w:rsid w:val="009E721A"/>
    <w:rsid w:val="009E723C"/>
    <w:rsid w:val="009F2DF9"/>
    <w:rsid w:val="009F3DBD"/>
    <w:rsid w:val="009F5392"/>
    <w:rsid w:val="009F635E"/>
    <w:rsid w:val="009F63BC"/>
    <w:rsid w:val="009F766C"/>
    <w:rsid w:val="009F78E2"/>
    <w:rsid w:val="00A0075A"/>
    <w:rsid w:val="00A0448C"/>
    <w:rsid w:val="00A04600"/>
    <w:rsid w:val="00A04733"/>
    <w:rsid w:val="00A04AD2"/>
    <w:rsid w:val="00A05633"/>
    <w:rsid w:val="00A060DA"/>
    <w:rsid w:val="00A07A06"/>
    <w:rsid w:val="00A07FDA"/>
    <w:rsid w:val="00A105FC"/>
    <w:rsid w:val="00A10615"/>
    <w:rsid w:val="00A11575"/>
    <w:rsid w:val="00A11E43"/>
    <w:rsid w:val="00A128CC"/>
    <w:rsid w:val="00A16823"/>
    <w:rsid w:val="00A17C75"/>
    <w:rsid w:val="00A204AA"/>
    <w:rsid w:val="00A228CC"/>
    <w:rsid w:val="00A24DB1"/>
    <w:rsid w:val="00A26859"/>
    <w:rsid w:val="00A26AE3"/>
    <w:rsid w:val="00A27985"/>
    <w:rsid w:val="00A3010D"/>
    <w:rsid w:val="00A303FD"/>
    <w:rsid w:val="00A32680"/>
    <w:rsid w:val="00A34410"/>
    <w:rsid w:val="00A36773"/>
    <w:rsid w:val="00A46CC1"/>
    <w:rsid w:val="00A51F97"/>
    <w:rsid w:val="00A52507"/>
    <w:rsid w:val="00A525F7"/>
    <w:rsid w:val="00A52C3C"/>
    <w:rsid w:val="00A5431F"/>
    <w:rsid w:val="00A55A9B"/>
    <w:rsid w:val="00A55CCA"/>
    <w:rsid w:val="00A5603D"/>
    <w:rsid w:val="00A577A8"/>
    <w:rsid w:val="00A61544"/>
    <w:rsid w:val="00A61935"/>
    <w:rsid w:val="00A619AF"/>
    <w:rsid w:val="00A63923"/>
    <w:rsid w:val="00A642DB"/>
    <w:rsid w:val="00A66270"/>
    <w:rsid w:val="00A7003F"/>
    <w:rsid w:val="00A72B73"/>
    <w:rsid w:val="00A739EE"/>
    <w:rsid w:val="00A73BDE"/>
    <w:rsid w:val="00A8087F"/>
    <w:rsid w:val="00A80A94"/>
    <w:rsid w:val="00A821EB"/>
    <w:rsid w:val="00A84923"/>
    <w:rsid w:val="00A8509A"/>
    <w:rsid w:val="00A86521"/>
    <w:rsid w:val="00A874CC"/>
    <w:rsid w:val="00A90DAF"/>
    <w:rsid w:val="00A90E07"/>
    <w:rsid w:val="00A913DE"/>
    <w:rsid w:val="00A91480"/>
    <w:rsid w:val="00A91700"/>
    <w:rsid w:val="00A91A53"/>
    <w:rsid w:val="00A91B24"/>
    <w:rsid w:val="00A955E2"/>
    <w:rsid w:val="00A962B5"/>
    <w:rsid w:val="00A971F6"/>
    <w:rsid w:val="00AA0254"/>
    <w:rsid w:val="00AA1C95"/>
    <w:rsid w:val="00AA2DAD"/>
    <w:rsid w:val="00AA3B46"/>
    <w:rsid w:val="00AA49D5"/>
    <w:rsid w:val="00AA537B"/>
    <w:rsid w:val="00AA5EBE"/>
    <w:rsid w:val="00AA6745"/>
    <w:rsid w:val="00AA71CB"/>
    <w:rsid w:val="00AB00BD"/>
    <w:rsid w:val="00AB627E"/>
    <w:rsid w:val="00AB6A06"/>
    <w:rsid w:val="00AC0B29"/>
    <w:rsid w:val="00AC30FE"/>
    <w:rsid w:val="00AC4480"/>
    <w:rsid w:val="00AC5263"/>
    <w:rsid w:val="00AC54BB"/>
    <w:rsid w:val="00AC5725"/>
    <w:rsid w:val="00AD0126"/>
    <w:rsid w:val="00AD3875"/>
    <w:rsid w:val="00AD48E6"/>
    <w:rsid w:val="00AD4D46"/>
    <w:rsid w:val="00AD571D"/>
    <w:rsid w:val="00AD592B"/>
    <w:rsid w:val="00AD594E"/>
    <w:rsid w:val="00AE4C75"/>
    <w:rsid w:val="00AE5260"/>
    <w:rsid w:val="00AF0F32"/>
    <w:rsid w:val="00AF38AC"/>
    <w:rsid w:val="00AF3B6C"/>
    <w:rsid w:val="00AF5153"/>
    <w:rsid w:val="00AF5D65"/>
    <w:rsid w:val="00AF7883"/>
    <w:rsid w:val="00B00C7D"/>
    <w:rsid w:val="00B01047"/>
    <w:rsid w:val="00B030AF"/>
    <w:rsid w:val="00B04F9C"/>
    <w:rsid w:val="00B0590F"/>
    <w:rsid w:val="00B10E83"/>
    <w:rsid w:val="00B11337"/>
    <w:rsid w:val="00B11C9C"/>
    <w:rsid w:val="00B1328F"/>
    <w:rsid w:val="00B154B9"/>
    <w:rsid w:val="00B15588"/>
    <w:rsid w:val="00B16385"/>
    <w:rsid w:val="00B17DA1"/>
    <w:rsid w:val="00B17F1C"/>
    <w:rsid w:val="00B21C5B"/>
    <w:rsid w:val="00B22E6E"/>
    <w:rsid w:val="00B23F0D"/>
    <w:rsid w:val="00B251F9"/>
    <w:rsid w:val="00B25395"/>
    <w:rsid w:val="00B26619"/>
    <w:rsid w:val="00B27168"/>
    <w:rsid w:val="00B32BF6"/>
    <w:rsid w:val="00B3368B"/>
    <w:rsid w:val="00B3553F"/>
    <w:rsid w:val="00B40873"/>
    <w:rsid w:val="00B4151B"/>
    <w:rsid w:val="00B41C0C"/>
    <w:rsid w:val="00B41C4A"/>
    <w:rsid w:val="00B47D40"/>
    <w:rsid w:val="00B51CC8"/>
    <w:rsid w:val="00B53E57"/>
    <w:rsid w:val="00B5470F"/>
    <w:rsid w:val="00B55A5A"/>
    <w:rsid w:val="00B56B9C"/>
    <w:rsid w:val="00B56E13"/>
    <w:rsid w:val="00B5755B"/>
    <w:rsid w:val="00B6145E"/>
    <w:rsid w:val="00B63215"/>
    <w:rsid w:val="00B66602"/>
    <w:rsid w:val="00B674BB"/>
    <w:rsid w:val="00B723C6"/>
    <w:rsid w:val="00B72433"/>
    <w:rsid w:val="00B777C1"/>
    <w:rsid w:val="00B7787E"/>
    <w:rsid w:val="00B8023B"/>
    <w:rsid w:val="00B80299"/>
    <w:rsid w:val="00B80D9F"/>
    <w:rsid w:val="00B82A39"/>
    <w:rsid w:val="00B84B28"/>
    <w:rsid w:val="00B84D81"/>
    <w:rsid w:val="00B85550"/>
    <w:rsid w:val="00B85F84"/>
    <w:rsid w:val="00B864D2"/>
    <w:rsid w:val="00B91622"/>
    <w:rsid w:val="00B92A2A"/>
    <w:rsid w:val="00B92CFF"/>
    <w:rsid w:val="00B93AD0"/>
    <w:rsid w:val="00B942C1"/>
    <w:rsid w:val="00B9460F"/>
    <w:rsid w:val="00B95943"/>
    <w:rsid w:val="00B96933"/>
    <w:rsid w:val="00B97BB5"/>
    <w:rsid w:val="00BA0902"/>
    <w:rsid w:val="00BA23EE"/>
    <w:rsid w:val="00BA487A"/>
    <w:rsid w:val="00BB123F"/>
    <w:rsid w:val="00BB12DF"/>
    <w:rsid w:val="00BB52A6"/>
    <w:rsid w:val="00BB60CC"/>
    <w:rsid w:val="00BB6464"/>
    <w:rsid w:val="00BC14D3"/>
    <w:rsid w:val="00BC7200"/>
    <w:rsid w:val="00BC725E"/>
    <w:rsid w:val="00BC768D"/>
    <w:rsid w:val="00BC78EE"/>
    <w:rsid w:val="00BD4E47"/>
    <w:rsid w:val="00BD4F62"/>
    <w:rsid w:val="00BD5D47"/>
    <w:rsid w:val="00BD7B42"/>
    <w:rsid w:val="00BE07C7"/>
    <w:rsid w:val="00BE1F4F"/>
    <w:rsid w:val="00BE3AA5"/>
    <w:rsid w:val="00BE6BA9"/>
    <w:rsid w:val="00BF0A19"/>
    <w:rsid w:val="00BF1C2C"/>
    <w:rsid w:val="00BF284A"/>
    <w:rsid w:val="00BF5077"/>
    <w:rsid w:val="00BF55D4"/>
    <w:rsid w:val="00BF5E26"/>
    <w:rsid w:val="00BF68A9"/>
    <w:rsid w:val="00BF6BDA"/>
    <w:rsid w:val="00C011AC"/>
    <w:rsid w:val="00C0218B"/>
    <w:rsid w:val="00C0293C"/>
    <w:rsid w:val="00C03E65"/>
    <w:rsid w:val="00C07E10"/>
    <w:rsid w:val="00C10AAE"/>
    <w:rsid w:val="00C119D2"/>
    <w:rsid w:val="00C11E66"/>
    <w:rsid w:val="00C13D64"/>
    <w:rsid w:val="00C145C6"/>
    <w:rsid w:val="00C14672"/>
    <w:rsid w:val="00C14FB9"/>
    <w:rsid w:val="00C1575D"/>
    <w:rsid w:val="00C15A55"/>
    <w:rsid w:val="00C17DC2"/>
    <w:rsid w:val="00C22237"/>
    <w:rsid w:val="00C23BCA"/>
    <w:rsid w:val="00C24769"/>
    <w:rsid w:val="00C259ED"/>
    <w:rsid w:val="00C26A75"/>
    <w:rsid w:val="00C26C1B"/>
    <w:rsid w:val="00C27555"/>
    <w:rsid w:val="00C31028"/>
    <w:rsid w:val="00C3248F"/>
    <w:rsid w:val="00C34256"/>
    <w:rsid w:val="00C3435C"/>
    <w:rsid w:val="00C355C8"/>
    <w:rsid w:val="00C43A49"/>
    <w:rsid w:val="00C513A6"/>
    <w:rsid w:val="00C526C3"/>
    <w:rsid w:val="00C536CB"/>
    <w:rsid w:val="00C54604"/>
    <w:rsid w:val="00C55858"/>
    <w:rsid w:val="00C56C40"/>
    <w:rsid w:val="00C60BD7"/>
    <w:rsid w:val="00C61997"/>
    <w:rsid w:val="00C62864"/>
    <w:rsid w:val="00C6381F"/>
    <w:rsid w:val="00C656B5"/>
    <w:rsid w:val="00C65C22"/>
    <w:rsid w:val="00C66174"/>
    <w:rsid w:val="00C704EE"/>
    <w:rsid w:val="00C70930"/>
    <w:rsid w:val="00C72A2E"/>
    <w:rsid w:val="00C76709"/>
    <w:rsid w:val="00C80B68"/>
    <w:rsid w:val="00C816CA"/>
    <w:rsid w:val="00C822A2"/>
    <w:rsid w:val="00C830F3"/>
    <w:rsid w:val="00C83A52"/>
    <w:rsid w:val="00C8466B"/>
    <w:rsid w:val="00C853AC"/>
    <w:rsid w:val="00C94051"/>
    <w:rsid w:val="00C960B6"/>
    <w:rsid w:val="00CA287D"/>
    <w:rsid w:val="00CA3485"/>
    <w:rsid w:val="00CB005A"/>
    <w:rsid w:val="00CB1A07"/>
    <w:rsid w:val="00CB1E90"/>
    <w:rsid w:val="00CB2033"/>
    <w:rsid w:val="00CB2BE9"/>
    <w:rsid w:val="00CB7026"/>
    <w:rsid w:val="00CC225A"/>
    <w:rsid w:val="00CC3DAD"/>
    <w:rsid w:val="00CC4115"/>
    <w:rsid w:val="00CD3299"/>
    <w:rsid w:val="00CD3C38"/>
    <w:rsid w:val="00CD5036"/>
    <w:rsid w:val="00CD6691"/>
    <w:rsid w:val="00CD73F4"/>
    <w:rsid w:val="00CD7479"/>
    <w:rsid w:val="00CD77EC"/>
    <w:rsid w:val="00CD7F78"/>
    <w:rsid w:val="00CE435F"/>
    <w:rsid w:val="00CE5CA7"/>
    <w:rsid w:val="00CF1340"/>
    <w:rsid w:val="00CF2D77"/>
    <w:rsid w:val="00CF4172"/>
    <w:rsid w:val="00D01DA8"/>
    <w:rsid w:val="00D03BF3"/>
    <w:rsid w:val="00D04566"/>
    <w:rsid w:val="00D04BAD"/>
    <w:rsid w:val="00D055D8"/>
    <w:rsid w:val="00D05D70"/>
    <w:rsid w:val="00D0779B"/>
    <w:rsid w:val="00D10FBA"/>
    <w:rsid w:val="00D11220"/>
    <w:rsid w:val="00D1139A"/>
    <w:rsid w:val="00D11442"/>
    <w:rsid w:val="00D1279B"/>
    <w:rsid w:val="00D152DC"/>
    <w:rsid w:val="00D168A1"/>
    <w:rsid w:val="00D20934"/>
    <w:rsid w:val="00D20DFC"/>
    <w:rsid w:val="00D251B5"/>
    <w:rsid w:val="00D251FF"/>
    <w:rsid w:val="00D253B8"/>
    <w:rsid w:val="00D2614A"/>
    <w:rsid w:val="00D26A66"/>
    <w:rsid w:val="00D27DF7"/>
    <w:rsid w:val="00D30AFF"/>
    <w:rsid w:val="00D344DD"/>
    <w:rsid w:val="00D34F3D"/>
    <w:rsid w:val="00D35F10"/>
    <w:rsid w:val="00D363CA"/>
    <w:rsid w:val="00D36DDC"/>
    <w:rsid w:val="00D37C48"/>
    <w:rsid w:val="00D401E3"/>
    <w:rsid w:val="00D4037F"/>
    <w:rsid w:val="00D40E89"/>
    <w:rsid w:val="00D41AFA"/>
    <w:rsid w:val="00D42197"/>
    <w:rsid w:val="00D42335"/>
    <w:rsid w:val="00D425A2"/>
    <w:rsid w:val="00D426F3"/>
    <w:rsid w:val="00D43970"/>
    <w:rsid w:val="00D43C72"/>
    <w:rsid w:val="00D44068"/>
    <w:rsid w:val="00D47BD6"/>
    <w:rsid w:val="00D47D8D"/>
    <w:rsid w:val="00D51E02"/>
    <w:rsid w:val="00D5572D"/>
    <w:rsid w:val="00D568B1"/>
    <w:rsid w:val="00D602E2"/>
    <w:rsid w:val="00D611EF"/>
    <w:rsid w:val="00D61D5C"/>
    <w:rsid w:val="00D67233"/>
    <w:rsid w:val="00D70441"/>
    <w:rsid w:val="00D72715"/>
    <w:rsid w:val="00D73F32"/>
    <w:rsid w:val="00D743C5"/>
    <w:rsid w:val="00D747D8"/>
    <w:rsid w:val="00D750ED"/>
    <w:rsid w:val="00D75827"/>
    <w:rsid w:val="00D75A8E"/>
    <w:rsid w:val="00D80925"/>
    <w:rsid w:val="00D809B7"/>
    <w:rsid w:val="00D81DFE"/>
    <w:rsid w:val="00D83940"/>
    <w:rsid w:val="00D843E5"/>
    <w:rsid w:val="00D906C5"/>
    <w:rsid w:val="00D91A7D"/>
    <w:rsid w:val="00D94A2F"/>
    <w:rsid w:val="00D94D3B"/>
    <w:rsid w:val="00D965C4"/>
    <w:rsid w:val="00D97552"/>
    <w:rsid w:val="00DA0784"/>
    <w:rsid w:val="00DA1730"/>
    <w:rsid w:val="00DA1FDA"/>
    <w:rsid w:val="00DA3C89"/>
    <w:rsid w:val="00DA47C7"/>
    <w:rsid w:val="00DA667D"/>
    <w:rsid w:val="00DA7946"/>
    <w:rsid w:val="00DB4174"/>
    <w:rsid w:val="00DC3D3E"/>
    <w:rsid w:val="00DC5EF7"/>
    <w:rsid w:val="00DD5E4D"/>
    <w:rsid w:val="00DD79A3"/>
    <w:rsid w:val="00DE083D"/>
    <w:rsid w:val="00DE17EE"/>
    <w:rsid w:val="00DE1EDC"/>
    <w:rsid w:val="00DE1F16"/>
    <w:rsid w:val="00DE2B3B"/>
    <w:rsid w:val="00DE797E"/>
    <w:rsid w:val="00DE7E60"/>
    <w:rsid w:val="00DE7EB6"/>
    <w:rsid w:val="00DF4151"/>
    <w:rsid w:val="00DF67E7"/>
    <w:rsid w:val="00DF6A2B"/>
    <w:rsid w:val="00DF7B2F"/>
    <w:rsid w:val="00DF7CC0"/>
    <w:rsid w:val="00E01C56"/>
    <w:rsid w:val="00E02DFB"/>
    <w:rsid w:val="00E0517D"/>
    <w:rsid w:val="00E0665E"/>
    <w:rsid w:val="00E07368"/>
    <w:rsid w:val="00E11076"/>
    <w:rsid w:val="00E12EE0"/>
    <w:rsid w:val="00E14ABD"/>
    <w:rsid w:val="00E16D3E"/>
    <w:rsid w:val="00E224DF"/>
    <w:rsid w:val="00E226A0"/>
    <w:rsid w:val="00E25598"/>
    <w:rsid w:val="00E26FFA"/>
    <w:rsid w:val="00E27DB7"/>
    <w:rsid w:val="00E3045C"/>
    <w:rsid w:val="00E31134"/>
    <w:rsid w:val="00E31625"/>
    <w:rsid w:val="00E3367E"/>
    <w:rsid w:val="00E33F58"/>
    <w:rsid w:val="00E3523A"/>
    <w:rsid w:val="00E35D92"/>
    <w:rsid w:val="00E36AC0"/>
    <w:rsid w:val="00E37EEF"/>
    <w:rsid w:val="00E4471C"/>
    <w:rsid w:val="00E44A1C"/>
    <w:rsid w:val="00E44B48"/>
    <w:rsid w:val="00E45B8E"/>
    <w:rsid w:val="00E467AC"/>
    <w:rsid w:val="00E4718E"/>
    <w:rsid w:val="00E510FF"/>
    <w:rsid w:val="00E54AEA"/>
    <w:rsid w:val="00E55F11"/>
    <w:rsid w:val="00E60CDB"/>
    <w:rsid w:val="00E64072"/>
    <w:rsid w:val="00E674F1"/>
    <w:rsid w:val="00E70F37"/>
    <w:rsid w:val="00E72CA2"/>
    <w:rsid w:val="00E73131"/>
    <w:rsid w:val="00E73328"/>
    <w:rsid w:val="00E733C9"/>
    <w:rsid w:val="00E76B70"/>
    <w:rsid w:val="00E803F9"/>
    <w:rsid w:val="00E82426"/>
    <w:rsid w:val="00E8393A"/>
    <w:rsid w:val="00E85777"/>
    <w:rsid w:val="00E8705C"/>
    <w:rsid w:val="00E87BA1"/>
    <w:rsid w:val="00E90525"/>
    <w:rsid w:val="00E91558"/>
    <w:rsid w:val="00E91EE7"/>
    <w:rsid w:val="00E96A2C"/>
    <w:rsid w:val="00EA3041"/>
    <w:rsid w:val="00EA3D10"/>
    <w:rsid w:val="00EA674D"/>
    <w:rsid w:val="00EA7093"/>
    <w:rsid w:val="00EA70FF"/>
    <w:rsid w:val="00EA7412"/>
    <w:rsid w:val="00EB0DD8"/>
    <w:rsid w:val="00EB13CE"/>
    <w:rsid w:val="00EB19BD"/>
    <w:rsid w:val="00EB2705"/>
    <w:rsid w:val="00EB29F3"/>
    <w:rsid w:val="00EB2D0F"/>
    <w:rsid w:val="00EB565C"/>
    <w:rsid w:val="00EB5BCB"/>
    <w:rsid w:val="00EB6E72"/>
    <w:rsid w:val="00EC04E3"/>
    <w:rsid w:val="00EC1971"/>
    <w:rsid w:val="00EC1D65"/>
    <w:rsid w:val="00EC2632"/>
    <w:rsid w:val="00EC2835"/>
    <w:rsid w:val="00ED432D"/>
    <w:rsid w:val="00ED63C0"/>
    <w:rsid w:val="00EE2DEA"/>
    <w:rsid w:val="00EE3AA2"/>
    <w:rsid w:val="00EF4E34"/>
    <w:rsid w:val="00EF558E"/>
    <w:rsid w:val="00F018DE"/>
    <w:rsid w:val="00F0282D"/>
    <w:rsid w:val="00F03014"/>
    <w:rsid w:val="00F0335F"/>
    <w:rsid w:val="00F07E34"/>
    <w:rsid w:val="00F117E8"/>
    <w:rsid w:val="00F13653"/>
    <w:rsid w:val="00F14A60"/>
    <w:rsid w:val="00F14CE9"/>
    <w:rsid w:val="00F1673E"/>
    <w:rsid w:val="00F224BB"/>
    <w:rsid w:val="00F2385C"/>
    <w:rsid w:val="00F23AA8"/>
    <w:rsid w:val="00F23CD2"/>
    <w:rsid w:val="00F25603"/>
    <w:rsid w:val="00F26533"/>
    <w:rsid w:val="00F26FAE"/>
    <w:rsid w:val="00F30552"/>
    <w:rsid w:val="00F31387"/>
    <w:rsid w:val="00F37F16"/>
    <w:rsid w:val="00F40703"/>
    <w:rsid w:val="00F43C95"/>
    <w:rsid w:val="00F43F0B"/>
    <w:rsid w:val="00F45AAE"/>
    <w:rsid w:val="00F46DBD"/>
    <w:rsid w:val="00F475BF"/>
    <w:rsid w:val="00F50D25"/>
    <w:rsid w:val="00F52C71"/>
    <w:rsid w:val="00F53880"/>
    <w:rsid w:val="00F550D2"/>
    <w:rsid w:val="00F566F6"/>
    <w:rsid w:val="00F60CDD"/>
    <w:rsid w:val="00F61713"/>
    <w:rsid w:val="00F618B1"/>
    <w:rsid w:val="00F6375A"/>
    <w:rsid w:val="00F63B27"/>
    <w:rsid w:val="00F63EBB"/>
    <w:rsid w:val="00F64F19"/>
    <w:rsid w:val="00F65F1F"/>
    <w:rsid w:val="00F6651A"/>
    <w:rsid w:val="00F66F39"/>
    <w:rsid w:val="00F7001C"/>
    <w:rsid w:val="00F7125D"/>
    <w:rsid w:val="00F7204D"/>
    <w:rsid w:val="00F73D72"/>
    <w:rsid w:val="00F73E66"/>
    <w:rsid w:val="00F75A8B"/>
    <w:rsid w:val="00F75B63"/>
    <w:rsid w:val="00F76B1D"/>
    <w:rsid w:val="00F775FE"/>
    <w:rsid w:val="00F77C15"/>
    <w:rsid w:val="00F80955"/>
    <w:rsid w:val="00F80E8D"/>
    <w:rsid w:val="00F80EC6"/>
    <w:rsid w:val="00F810B9"/>
    <w:rsid w:val="00F824DF"/>
    <w:rsid w:val="00F82B07"/>
    <w:rsid w:val="00F82E20"/>
    <w:rsid w:val="00F82E9A"/>
    <w:rsid w:val="00F83E14"/>
    <w:rsid w:val="00F85410"/>
    <w:rsid w:val="00F86BB2"/>
    <w:rsid w:val="00F87494"/>
    <w:rsid w:val="00F93611"/>
    <w:rsid w:val="00F94CC1"/>
    <w:rsid w:val="00F97438"/>
    <w:rsid w:val="00F97DB3"/>
    <w:rsid w:val="00F97EFE"/>
    <w:rsid w:val="00FA02CE"/>
    <w:rsid w:val="00FA08A2"/>
    <w:rsid w:val="00FA0D82"/>
    <w:rsid w:val="00FA1891"/>
    <w:rsid w:val="00FA29AF"/>
    <w:rsid w:val="00FA39C7"/>
    <w:rsid w:val="00FA56A2"/>
    <w:rsid w:val="00FA5A7F"/>
    <w:rsid w:val="00FA6198"/>
    <w:rsid w:val="00FA7CBF"/>
    <w:rsid w:val="00FB29AA"/>
    <w:rsid w:val="00FB356C"/>
    <w:rsid w:val="00FB3AFC"/>
    <w:rsid w:val="00FB4917"/>
    <w:rsid w:val="00FB7C3C"/>
    <w:rsid w:val="00FC0126"/>
    <w:rsid w:val="00FC0951"/>
    <w:rsid w:val="00FC2A9A"/>
    <w:rsid w:val="00FC4CDC"/>
    <w:rsid w:val="00FC4FB1"/>
    <w:rsid w:val="00FC6719"/>
    <w:rsid w:val="00FC6B75"/>
    <w:rsid w:val="00FC763E"/>
    <w:rsid w:val="00FD0347"/>
    <w:rsid w:val="00FD0684"/>
    <w:rsid w:val="00FD0B07"/>
    <w:rsid w:val="00FD1021"/>
    <w:rsid w:val="00FD26BF"/>
    <w:rsid w:val="00FD2E81"/>
    <w:rsid w:val="00FD38C8"/>
    <w:rsid w:val="00FD41A5"/>
    <w:rsid w:val="00FD6722"/>
    <w:rsid w:val="00FE05BD"/>
    <w:rsid w:val="00FE2985"/>
    <w:rsid w:val="00FE3CBD"/>
    <w:rsid w:val="00FE6815"/>
    <w:rsid w:val="00FF0962"/>
    <w:rsid w:val="00FF0BFF"/>
    <w:rsid w:val="00FF2181"/>
    <w:rsid w:val="00FF302C"/>
    <w:rsid w:val="00FF32C5"/>
    <w:rsid w:val="00FF5150"/>
    <w:rsid w:val="00FF59EF"/>
    <w:rsid w:val="00FF6AB4"/>
    <w:rsid w:val="00FF73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C895E"/>
  <w15:docId w15:val="{887E1BD9-0B35-4849-82BF-2492955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F74"/>
    <w:rPr>
      <w:lang w:val="en-CA"/>
    </w:rPr>
  </w:style>
  <w:style w:type="paragraph" w:styleId="Heading1">
    <w:name w:val="heading 1"/>
    <w:basedOn w:val="Normal"/>
    <w:next w:val="Normal"/>
    <w:link w:val="Heading1Char"/>
    <w:uiPriority w:val="9"/>
    <w:qFormat/>
    <w:rsid w:val="00D20D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132A"/>
    <w:pPr>
      <w:keepNext/>
      <w:keepLines/>
      <w:numPr>
        <w:numId w:val="1"/>
      </w:numPr>
      <w:spacing w:before="200" w:after="160"/>
      <w:ind w:left="720" w:hanging="720"/>
      <w:outlineLvl w:val="1"/>
    </w:pPr>
    <w:rPr>
      <w:rFonts w:ascii="Arial" w:eastAsiaTheme="majorEastAsia" w:hAnsi="Arial" w:cs="Arial"/>
      <w:b/>
      <w:bCs/>
      <w:color w:val="4F81BD" w:themeColor="accent1"/>
      <w:sz w:val="22"/>
      <w:szCs w:val="22"/>
    </w:rPr>
  </w:style>
  <w:style w:type="paragraph" w:styleId="Heading3">
    <w:name w:val="heading 3"/>
    <w:basedOn w:val="Normal"/>
    <w:next w:val="Normal"/>
    <w:link w:val="Heading3Char"/>
    <w:uiPriority w:val="9"/>
    <w:unhideWhenUsed/>
    <w:qFormat/>
    <w:rsid w:val="00BF28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10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6E"/>
    <w:pPr>
      <w:ind w:left="720"/>
      <w:contextualSpacing/>
    </w:pPr>
  </w:style>
  <w:style w:type="character" w:customStyle="1" w:styleId="Heading2Char">
    <w:name w:val="Heading 2 Char"/>
    <w:basedOn w:val="DefaultParagraphFont"/>
    <w:link w:val="Heading2"/>
    <w:uiPriority w:val="9"/>
    <w:rsid w:val="0040132A"/>
    <w:rPr>
      <w:rFonts w:ascii="Arial" w:eastAsiaTheme="majorEastAsia" w:hAnsi="Arial" w:cs="Arial"/>
      <w:b/>
      <w:bCs/>
      <w:color w:val="4F81BD" w:themeColor="accent1"/>
      <w:sz w:val="22"/>
      <w:szCs w:val="22"/>
      <w:lang w:val="en-CA"/>
    </w:rPr>
  </w:style>
  <w:style w:type="character" w:customStyle="1" w:styleId="Heading3Char">
    <w:name w:val="Heading 3 Char"/>
    <w:basedOn w:val="DefaultParagraphFont"/>
    <w:link w:val="Heading3"/>
    <w:uiPriority w:val="9"/>
    <w:rsid w:val="00BF284A"/>
    <w:rPr>
      <w:rFonts w:asciiTheme="majorHAnsi" w:eastAsiaTheme="majorEastAsia" w:hAnsiTheme="majorHAnsi" w:cstheme="majorBidi"/>
      <w:b/>
      <w:bCs/>
      <w:color w:val="4F81BD" w:themeColor="accent1"/>
      <w:lang w:val="en-CA"/>
    </w:rPr>
  </w:style>
  <w:style w:type="table" w:styleId="TableGrid">
    <w:name w:val="Table Grid"/>
    <w:basedOn w:val="TableNormal"/>
    <w:uiPriority w:val="59"/>
    <w:rsid w:val="00BF284A"/>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8B1"/>
    <w:pPr>
      <w:tabs>
        <w:tab w:val="center" w:pos="4320"/>
        <w:tab w:val="right" w:pos="8640"/>
      </w:tabs>
    </w:pPr>
  </w:style>
  <w:style w:type="character" w:customStyle="1" w:styleId="HeaderChar">
    <w:name w:val="Header Char"/>
    <w:basedOn w:val="DefaultParagraphFont"/>
    <w:link w:val="Header"/>
    <w:uiPriority w:val="99"/>
    <w:rsid w:val="00D568B1"/>
    <w:rPr>
      <w:lang w:val="en-CA"/>
    </w:rPr>
  </w:style>
  <w:style w:type="paragraph" w:styleId="Footer">
    <w:name w:val="footer"/>
    <w:basedOn w:val="Normal"/>
    <w:link w:val="FooterChar"/>
    <w:uiPriority w:val="99"/>
    <w:unhideWhenUsed/>
    <w:rsid w:val="00D568B1"/>
    <w:pPr>
      <w:tabs>
        <w:tab w:val="center" w:pos="4320"/>
        <w:tab w:val="right" w:pos="8640"/>
      </w:tabs>
    </w:pPr>
  </w:style>
  <w:style w:type="character" w:customStyle="1" w:styleId="FooterChar">
    <w:name w:val="Footer Char"/>
    <w:basedOn w:val="DefaultParagraphFont"/>
    <w:link w:val="Footer"/>
    <w:uiPriority w:val="99"/>
    <w:rsid w:val="00D568B1"/>
    <w:rPr>
      <w:lang w:val="en-CA"/>
    </w:rPr>
  </w:style>
  <w:style w:type="character" w:customStyle="1" w:styleId="Heading4Char">
    <w:name w:val="Heading 4 Char"/>
    <w:basedOn w:val="DefaultParagraphFont"/>
    <w:link w:val="Heading4"/>
    <w:uiPriority w:val="9"/>
    <w:rsid w:val="00E510FF"/>
    <w:rPr>
      <w:rFonts w:asciiTheme="majorHAnsi" w:eastAsiaTheme="majorEastAsia" w:hAnsiTheme="majorHAnsi" w:cstheme="majorBidi"/>
      <w:b/>
      <w:bCs/>
      <w:i/>
      <w:iCs/>
      <w:color w:val="4F81BD" w:themeColor="accent1"/>
      <w:lang w:val="en-CA"/>
    </w:rPr>
  </w:style>
  <w:style w:type="paragraph" w:styleId="BalloonText">
    <w:name w:val="Balloon Text"/>
    <w:basedOn w:val="Normal"/>
    <w:link w:val="BalloonTextChar"/>
    <w:uiPriority w:val="99"/>
    <w:semiHidden/>
    <w:unhideWhenUsed/>
    <w:rsid w:val="003A6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AA1"/>
    <w:rPr>
      <w:rFonts w:ascii="Lucida Grande" w:hAnsi="Lucida Grande" w:cs="Lucida Grande"/>
      <w:sz w:val="18"/>
      <w:szCs w:val="18"/>
      <w:lang w:val="en-CA"/>
    </w:rPr>
  </w:style>
  <w:style w:type="character" w:styleId="Hyperlink">
    <w:name w:val="Hyperlink"/>
    <w:basedOn w:val="DefaultParagraphFont"/>
    <w:uiPriority w:val="99"/>
    <w:unhideWhenUsed/>
    <w:rsid w:val="00292E20"/>
    <w:rPr>
      <w:color w:val="0000FF" w:themeColor="hyperlink"/>
      <w:u w:val="single"/>
    </w:rPr>
  </w:style>
  <w:style w:type="character" w:styleId="FollowedHyperlink">
    <w:name w:val="FollowedHyperlink"/>
    <w:basedOn w:val="DefaultParagraphFont"/>
    <w:uiPriority w:val="99"/>
    <w:semiHidden/>
    <w:unhideWhenUsed/>
    <w:rsid w:val="00292E20"/>
    <w:rPr>
      <w:color w:val="800080" w:themeColor="followedHyperlink"/>
      <w:u w:val="single"/>
    </w:rPr>
  </w:style>
  <w:style w:type="character" w:styleId="CommentReference">
    <w:name w:val="annotation reference"/>
    <w:basedOn w:val="DefaultParagraphFont"/>
    <w:uiPriority w:val="99"/>
    <w:semiHidden/>
    <w:unhideWhenUsed/>
    <w:rsid w:val="00984711"/>
    <w:rPr>
      <w:sz w:val="16"/>
      <w:szCs w:val="16"/>
    </w:rPr>
  </w:style>
  <w:style w:type="paragraph" w:styleId="CommentText">
    <w:name w:val="annotation text"/>
    <w:basedOn w:val="Normal"/>
    <w:link w:val="CommentTextChar"/>
    <w:uiPriority w:val="99"/>
    <w:semiHidden/>
    <w:unhideWhenUsed/>
    <w:rsid w:val="00984711"/>
    <w:rPr>
      <w:sz w:val="20"/>
      <w:szCs w:val="20"/>
    </w:rPr>
  </w:style>
  <w:style w:type="character" w:customStyle="1" w:styleId="CommentTextChar">
    <w:name w:val="Comment Text Char"/>
    <w:basedOn w:val="DefaultParagraphFont"/>
    <w:link w:val="CommentText"/>
    <w:uiPriority w:val="99"/>
    <w:semiHidden/>
    <w:rsid w:val="00984711"/>
    <w:rPr>
      <w:sz w:val="20"/>
      <w:szCs w:val="20"/>
      <w:lang w:val="en-CA"/>
    </w:rPr>
  </w:style>
  <w:style w:type="paragraph" w:styleId="CommentSubject">
    <w:name w:val="annotation subject"/>
    <w:basedOn w:val="CommentText"/>
    <w:next w:val="CommentText"/>
    <w:link w:val="CommentSubjectChar"/>
    <w:uiPriority w:val="99"/>
    <w:semiHidden/>
    <w:unhideWhenUsed/>
    <w:rsid w:val="00984711"/>
    <w:rPr>
      <w:b/>
      <w:bCs/>
    </w:rPr>
  </w:style>
  <w:style w:type="character" w:customStyle="1" w:styleId="CommentSubjectChar">
    <w:name w:val="Comment Subject Char"/>
    <w:basedOn w:val="CommentTextChar"/>
    <w:link w:val="CommentSubject"/>
    <w:uiPriority w:val="99"/>
    <w:semiHidden/>
    <w:rsid w:val="00984711"/>
    <w:rPr>
      <w:b/>
      <w:bCs/>
      <w:sz w:val="20"/>
      <w:szCs w:val="20"/>
      <w:lang w:val="en-CA"/>
    </w:rPr>
  </w:style>
  <w:style w:type="paragraph" w:styleId="Revision">
    <w:name w:val="Revision"/>
    <w:hidden/>
    <w:uiPriority w:val="99"/>
    <w:semiHidden/>
    <w:rsid w:val="001406DD"/>
    <w:rPr>
      <w:lang w:val="en-CA"/>
    </w:rPr>
  </w:style>
  <w:style w:type="table" w:customStyle="1" w:styleId="TableGrid1">
    <w:name w:val="Table Grid1"/>
    <w:basedOn w:val="TableNormal"/>
    <w:next w:val="TableGrid"/>
    <w:uiPriority w:val="59"/>
    <w:rsid w:val="000E4C9A"/>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0DFC"/>
    <w:rPr>
      <w:rFonts w:asciiTheme="majorHAnsi" w:eastAsiaTheme="majorEastAsia" w:hAnsiTheme="majorHAnsi" w:cstheme="majorBidi"/>
      <w:color w:val="365F91" w:themeColor="accent1" w:themeShade="BF"/>
      <w:sz w:val="32"/>
      <w:szCs w:val="32"/>
      <w:lang w:val="en-CA"/>
    </w:rPr>
  </w:style>
  <w:style w:type="paragraph" w:customStyle="1" w:styleId="paragraph">
    <w:name w:val="paragraph"/>
    <w:basedOn w:val="Normal"/>
    <w:rsid w:val="00330433"/>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330433"/>
  </w:style>
  <w:style w:type="character" w:customStyle="1" w:styleId="eop">
    <w:name w:val="eop"/>
    <w:basedOn w:val="DefaultParagraphFont"/>
    <w:rsid w:val="00330433"/>
  </w:style>
  <w:style w:type="character" w:customStyle="1" w:styleId="property-address">
    <w:name w:val="property-address"/>
    <w:basedOn w:val="DefaultParagraphFont"/>
    <w:rsid w:val="00AD0126"/>
  </w:style>
  <w:style w:type="character" w:customStyle="1" w:styleId="visualgroup">
    <w:name w:val="visualgroup"/>
    <w:basedOn w:val="DefaultParagraphFont"/>
    <w:rsid w:val="00AD0126"/>
  </w:style>
  <w:style w:type="character" w:customStyle="1" w:styleId="property-streetaddress">
    <w:name w:val="property-streetaddress"/>
    <w:basedOn w:val="DefaultParagraphFont"/>
    <w:rsid w:val="00AD0126"/>
  </w:style>
  <w:style w:type="character" w:customStyle="1" w:styleId="property-addresslocality">
    <w:name w:val="property-addresslocality"/>
    <w:basedOn w:val="DefaultParagraphFont"/>
    <w:rsid w:val="00AD0126"/>
  </w:style>
  <w:style w:type="character" w:customStyle="1" w:styleId="property-addressregion">
    <w:name w:val="property-addressregion"/>
    <w:basedOn w:val="DefaultParagraphFont"/>
    <w:rsid w:val="00AD0126"/>
  </w:style>
  <w:style w:type="character" w:styleId="UnresolvedMention">
    <w:name w:val="Unresolved Mention"/>
    <w:basedOn w:val="DefaultParagraphFont"/>
    <w:uiPriority w:val="99"/>
    <w:rsid w:val="00A0075A"/>
    <w:rPr>
      <w:color w:val="808080"/>
      <w:shd w:val="clear" w:color="auto" w:fill="E6E6E6"/>
    </w:rPr>
  </w:style>
  <w:style w:type="paragraph" w:styleId="NoSpacing">
    <w:name w:val="No Spacing"/>
    <w:uiPriority w:val="1"/>
    <w:qFormat/>
    <w:rsid w:val="00E3162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442">
      <w:bodyDiv w:val="1"/>
      <w:marLeft w:val="0"/>
      <w:marRight w:val="0"/>
      <w:marTop w:val="0"/>
      <w:marBottom w:val="0"/>
      <w:divBdr>
        <w:top w:val="none" w:sz="0" w:space="0" w:color="auto"/>
        <w:left w:val="none" w:sz="0" w:space="0" w:color="auto"/>
        <w:bottom w:val="none" w:sz="0" w:space="0" w:color="auto"/>
        <w:right w:val="none" w:sz="0" w:space="0" w:color="auto"/>
      </w:divBdr>
    </w:div>
    <w:div w:id="447042247">
      <w:bodyDiv w:val="1"/>
      <w:marLeft w:val="0"/>
      <w:marRight w:val="0"/>
      <w:marTop w:val="0"/>
      <w:marBottom w:val="0"/>
      <w:divBdr>
        <w:top w:val="none" w:sz="0" w:space="0" w:color="auto"/>
        <w:left w:val="none" w:sz="0" w:space="0" w:color="auto"/>
        <w:bottom w:val="none" w:sz="0" w:space="0" w:color="auto"/>
        <w:right w:val="none" w:sz="0" w:space="0" w:color="auto"/>
      </w:divBdr>
    </w:div>
    <w:div w:id="993219741">
      <w:bodyDiv w:val="1"/>
      <w:marLeft w:val="0"/>
      <w:marRight w:val="0"/>
      <w:marTop w:val="0"/>
      <w:marBottom w:val="0"/>
      <w:divBdr>
        <w:top w:val="none" w:sz="0" w:space="0" w:color="auto"/>
        <w:left w:val="none" w:sz="0" w:space="0" w:color="auto"/>
        <w:bottom w:val="none" w:sz="0" w:space="0" w:color="auto"/>
        <w:right w:val="none" w:sz="0" w:space="0" w:color="auto"/>
      </w:divBdr>
      <w:divsChild>
        <w:div w:id="103890836">
          <w:marLeft w:val="0"/>
          <w:marRight w:val="0"/>
          <w:marTop w:val="0"/>
          <w:marBottom w:val="0"/>
          <w:divBdr>
            <w:top w:val="none" w:sz="0" w:space="0" w:color="auto"/>
            <w:left w:val="none" w:sz="0" w:space="0" w:color="auto"/>
            <w:bottom w:val="none" w:sz="0" w:space="0" w:color="auto"/>
            <w:right w:val="none" w:sz="0" w:space="0" w:color="auto"/>
          </w:divBdr>
          <w:divsChild>
            <w:div w:id="855073806">
              <w:marLeft w:val="0"/>
              <w:marRight w:val="0"/>
              <w:marTop w:val="0"/>
              <w:marBottom w:val="0"/>
              <w:divBdr>
                <w:top w:val="none" w:sz="0" w:space="0" w:color="auto"/>
                <w:left w:val="none" w:sz="0" w:space="0" w:color="auto"/>
                <w:bottom w:val="none" w:sz="0" w:space="0" w:color="auto"/>
                <w:right w:val="none" w:sz="0" w:space="0" w:color="auto"/>
              </w:divBdr>
              <w:divsChild>
                <w:div w:id="6641691">
                  <w:marLeft w:val="0"/>
                  <w:marRight w:val="0"/>
                  <w:marTop w:val="0"/>
                  <w:marBottom w:val="0"/>
                  <w:divBdr>
                    <w:top w:val="none" w:sz="0" w:space="0" w:color="auto"/>
                    <w:left w:val="none" w:sz="0" w:space="0" w:color="auto"/>
                    <w:bottom w:val="none" w:sz="0" w:space="0" w:color="auto"/>
                    <w:right w:val="none" w:sz="0" w:space="0" w:color="auto"/>
                  </w:divBdr>
                  <w:divsChild>
                    <w:div w:id="2018802957">
                      <w:marLeft w:val="0"/>
                      <w:marRight w:val="0"/>
                      <w:marTop w:val="0"/>
                      <w:marBottom w:val="0"/>
                      <w:divBdr>
                        <w:top w:val="none" w:sz="0" w:space="0" w:color="auto"/>
                        <w:left w:val="none" w:sz="0" w:space="0" w:color="auto"/>
                        <w:bottom w:val="none" w:sz="0" w:space="0" w:color="auto"/>
                        <w:right w:val="none" w:sz="0" w:space="0" w:color="auto"/>
                      </w:divBdr>
                    </w:div>
                  </w:divsChild>
                </w:div>
                <w:div w:id="640383174">
                  <w:marLeft w:val="0"/>
                  <w:marRight w:val="0"/>
                  <w:marTop w:val="0"/>
                  <w:marBottom w:val="0"/>
                  <w:divBdr>
                    <w:top w:val="none" w:sz="0" w:space="0" w:color="auto"/>
                    <w:left w:val="none" w:sz="0" w:space="0" w:color="auto"/>
                    <w:bottom w:val="none" w:sz="0" w:space="0" w:color="auto"/>
                    <w:right w:val="none" w:sz="0" w:space="0" w:color="auto"/>
                  </w:divBdr>
                  <w:divsChild>
                    <w:div w:id="90008237">
                      <w:marLeft w:val="0"/>
                      <w:marRight w:val="0"/>
                      <w:marTop w:val="0"/>
                      <w:marBottom w:val="0"/>
                      <w:divBdr>
                        <w:top w:val="none" w:sz="0" w:space="0" w:color="auto"/>
                        <w:left w:val="none" w:sz="0" w:space="0" w:color="auto"/>
                        <w:bottom w:val="none" w:sz="0" w:space="0" w:color="auto"/>
                        <w:right w:val="none" w:sz="0" w:space="0" w:color="auto"/>
                      </w:divBdr>
                    </w:div>
                  </w:divsChild>
                </w:div>
                <w:div w:id="677998450">
                  <w:marLeft w:val="0"/>
                  <w:marRight w:val="0"/>
                  <w:marTop w:val="0"/>
                  <w:marBottom w:val="0"/>
                  <w:divBdr>
                    <w:top w:val="none" w:sz="0" w:space="0" w:color="auto"/>
                    <w:left w:val="none" w:sz="0" w:space="0" w:color="auto"/>
                    <w:bottom w:val="none" w:sz="0" w:space="0" w:color="auto"/>
                    <w:right w:val="none" w:sz="0" w:space="0" w:color="auto"/>
                  </w:divBdr>
                  <w:divsChild>
                    <w:div w:id="773945106">
                      <w:marLeft w:val="0"/>
                      <w:marRight w:val="0"/>
                      <w:marTop w:val="0"/>
                      <w:marBottom w:val="0"/>
                      <w:divBdr>
                        <w:top w:val="none" w:sz="0" w:space="0" w:color="auto"/>
                        <w:left w:val="none" w:sz="0" w:space="0" w:color="auto"/>
                        <w:bottom w:val="none" w:sz="0" w:space="0" w:color="auto"/>
                        <w:right w:val="none" w:sz="0" w:space="0" w:color="auto"/>
                      </w:divBdr>
                    </w:div>
                  </w:divsChild>
                </w:div>
                <w:div w:id="1157069724">
                  <w:marLeft w:val="0"/>
                  <w:marRight w:val="0"/>
                  <w:marTop w:val="0"/>
                  <w:marBottom w:val="0"/>
                  <w:divBdr>
                    <w:top w:val="none" w:sz="0" w:space="0" w:color="auto"/>
                    <w:left w:val="none" w:sz="0" w:space="0" w:color="auto"/>
                    <w:bottom w:val="none" w:sz="0" w:space="0" w:color="auto"/>
                    <w:right w:val="none" w:sz="0" w:space="0" w:color="auto"/>
                  </w:divBdr>
                  <w:divsChild>
                    <w:div w:id="711152561">
                      <w:marLeft w:val="0"/>
                      <w:marRight w:val="0"/>
                      <w:marTop w:val="0"/>
                      <w:marBottom w:val="0"/>
                      <w:divBdr>
                        <w:top w:val="none" w:sz="0" w:space="0" w:color="auto"/>
                        <w:left w:val="none" w:sz="0" w:space="0" w:color="auto"/>
                        <w:bottom w:val="none" w:sz="0" w:space="0" w:color="auto"/>
                        <w:right w:val="none" w:sz="0" w:space="0" w:color="auto"/>
                      </w:divBdr>
                    </w:div>
                  </w:divsChild>
                </w:div>
                <w:div w:id="1935623112">
                  <w:marLeft w:val="0"/>
                  <w:marRight w:val="0"/>
                  <w:marTop w:val="0"/>
                  <w:marBottom w:val="0"/>
                  <w:divBdr>
                    <w:top w:val="none" w:sz="0" w:space="0" w:color="auto"/>
                    <w:left w:val="none" w:sz="0" w:space="0" w:color="auto"/>
                    <w:bottom w:val="none" w:sz="0" w:space="0" w:color="auto"/>
                    <w:right w:val="none" w:sz="0" w:space="0" w:color="auto"/>
                  </w:divBdr>
                  <w:divsChild>
                    <w:div w:id="19190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503">
      <w:bodyDiv w:val="1"/>
      <w:marLeft w:val="0"/>
      <w:marRight w:val="0"/>
      <w:marTop w:val="0"/>
      <w:marBottom w:val="0"/>
      <w:divBdr>
        <w:top w:val="none" w:sz="0" w:space="0" w:color="auto"/>
        <w:left w:val="none" w:sz="0" w:space="0" w:color="auto"/>
        <w:bottom w:val="none" w:sz="0" w:space="0" w:color="auto"/>
        <w:right w:val="none" w:sz="0" w:space="0" w:color="auto"/>
      </w:divBdr>
    </w:div>
    <w:div w:id="1752001106">
      <w:bodyDiv w:val="1"/>
      <w:marLeft w:val="0"/>
      <w:marRight w:val="0"/>
      <w:marTop w:val="0"/>
      <w:marBottom w:val="0"/>
      <w:divBdr>
        <w:top w:val="none" w:sz="0" w:space="0" w:color="auto"/>
        <w:left w:val="none" w:sz="0" w:space="0" w:color="auto"/>
        <w:bottom w:val="none" w:sz="0" w:space="0" w:color="auto"/>
        <w:right w:val="none" w:sz="0" w:space="0" w:color="auto"/>
      </w:divBdr>
      <w:divsChild>
        <w:div w:id="489948997">
          <w:marLeft w:val="0"/>
          <w:marRight w:val="0"/>
          <w:marTop w:val="0"/>
          <w:marBottom w:val="0"/>
          <w:divBdr>
            <w:top w:val="none" w:sz="0" w:space="0" w:color="auto"/>
            <w:left w:val="none" w:sz="0" w:space="0" w:color="auto"/>
            <w:bottom w:val="none" w:sz="0" w:space="0" w:color="auto"/>
            <w:right w:val="none" w:sz="0" w:space="0" w:color="auto"/>
          </w:divBdr>
          <w:divsChild>
            <w:div w:id="1211067407">
              <w:marLeft w:val="0"/>
              <w:marRight w:val="0"/>
              <w:marTop w:val="0"/>
              <w:marBottom w:val="0"/>
              <w:divBdr>
                <w:top w:val="none" w:sz="0" w:space="0" w:color="auto"/>
                <w:left w:val="none" w:sz="0" w:space="0" w:color="auto"/>
                <w:bottom w:val="none" w:sz="0" w:space="0" w:color="auto"/>
                <w:right w:val="none" w:sz="0" w:space="0" w:color="auto"/>
              </w:divBdr>
              <w:divsChild>
                <w:div w:id="848450617">
                  <w:marLeft w:val="0"/>
                  <w:marRight w:val="0"/>
                  <w:marTop w:val="0"/>
                  <w:marBottom w:val="0"/>
                  <w:divBdr>
                    <w:top w:val="none" w:sz="0" w:space="0" w:color="auto"/>
                    <w:left w:val="none" w:sz="0" w:space="0" w:color="auto"/>
                    <w:bottom w:val="none" w:sz="0" w:space="0" w:color="auto"/>
                    <w:right w:val="none" w:sz="0" w:space="0" w:color="auto"/>
                  </w:divBdr>
                  <w:divsChild>
                    <w:div w:id="1211569852">
                      <w:marLeft w:val="0"/>
                      <w:marRight w:val="0"/>
                      <w:marTop w:val="0"/>
                      <w:marBottom w:val="0"/>
                      <w:divBdr>
                        <w:top w:val="none" w:sz="0" w:space="0" w:color="auto"/>
                        <w:left w:val="none" w:sz="0" w:space="0" w:color="auto"/>
                        <w:bottom w:val="none" w:sz="0" w:space="0" w:color="auto"/>
                        <w:right w:val="none" w:sz="0" w:space="0" w:color="auto"/>
                      </w:divBdr>
                    </w:div>
                  </w:divsChild>
                </w:div>
                <w:div w:id="911816873">
                  <w:marLeft w:val="0"/>
                  <w:marRight w:val="0"/>
                  <w:marTop w:val="0"/>
                  <w:marBottom w:val="0"/>
                  <w:divBdr>
                    <w:top w:val="none" w:sz="0" w:space="0" w:color="auto"/>
                    <w:left w:val="none" w:sz="0" w:space="0" w:color="auto"/>
                    <w:bottom w:val="none" w:sz="0" w:space="0" w:color="auto"/>
                    <w:right w:val="none" w:sz="0" w:space="0" w:color="auto"/>
                  </w:divBdr>
                  <w:divsChild>
                    <w:div w:id="2080201949">
                      <w:marLeft w:val="0"/>
                      <w:marRight w:val="0"/>
                      <w:marTop w:val="0"/>
                      <w:marBottom w:val="0"/>
                      <w:divBdr>
                        <w:top w:val="none" w:sz="0" w:space="0" w:color="auto"/>
                        <w:left w:val="none" w:sz="0" w:space="0" w:color="auto"/>
                        <w:bottom w:val="none" w:sz="0" w:space="0" w:color="auto"/>
                        <w:right w:val="none" w:sz="0" w:space="0" w:color="auto"/>
                      </w:divBdr>
                    </w:div>
                  </w:divsChild>
                </w:div>
                <w:div w:id="1146239984">
                  <w:marLeft w:val="0"/>
                  <w:marRight w:val="0"/>
                  <w:marTop w:val="0"/>
                  <w:marBottom w:val="0"/>
                  <w:divBdr>
                    <w:top w:val="none" w:sz="0" w:space="0" w:color="auto"/>
                    <w:left w:val="none" w:sz="0" w:space="0" w:color="auto"/>
                    <w:bottom w:val="none" w:sz="0" w:space="0" w:color="auto"/>
                    <w:right w:val="none" w:sz="0" w:space="0" w:color="auto"/>
                  </w:divBdr>
                  <w:divsChild>
                    <w:div w:id="965620598">
                      <w:marLeft w:val="0"/>
                      <w:marRight w:val="0"/>
                      <w:marTop w:val="0"/>
                      <w:marBottom w:val="0"/>
                      <w:divBdr>
                        <w:top w:val="none" w:sz="0" w:space="0" w:color="auto"/>
                        <w:left w:val="none" w:sz="0" w:space="0" w:color="auto"/>
                        <w:bottom w:val="none" w:sz="0" w:space="0" w:color="auto"/>
                        <w:right w:val="none" w:sz="0" w:space="0" w:color="auto"/>
                      </w:divBdr>
                    </w:div>
                  </w:divsChild>
                </w:div>
                <w:div w:id="1817725233">
                  <w:marLeft w:val="0"/>
                  <w:marRight w:val="0"/>
                  <w:marTop w:val="0"/>
                  <w:marBottom w:val="0"/>
                  <w:divBdr>
                    <w:top w:val="none" w:sz="0" w:space="0" w:color="auto"/>
                    <w:left w:val="none" w:sz="0" w:space="0" w:color="auto"/>
                    <w:bottom w:val="none" w:sz="0" w:space="0" w:color="auto"/>
                    <w:right w:val="none" w:sz="0" w:space="0" w:color="auto"/>
                  </w:divBdr>
                  <w:divsChild>
                    <w:div w:id="198856138">
                      <w:marLeft w:val="0"/>
                      <w:marRight w:val="0"/>
                      <w:marTop w:val="0"/>
                      <w:marBottom w:val="0"/>
                      <w:divBdr>
                        <w:top w:val="none" w:sz="0" w:space="0" w:color="auto"/>
                        <w:left w:val="none" w:sz="0" w:space="0" w:color="auto"/>
                        <w:bottom w:val="none" w:sz="0" w:space="0" w:color="auto"/>
                        <w:right w:val="none" w:sz="0" w:space="0" w:color="auto"/>
                      </w:divBdr>
                    </w:div>
                  </w:divsChild>
                </w:div>
                <w:div w:id="2130969353">
                  <w:marLeft w:val="0"/>
                  <w:marRight w:val="0"/>
                  <w:marTop w:val="0"/>
                  <w:marBottom w:val="0"/>
                  <w:divBdr>
                    <w:top w:val="none" w:sz="0" w:space="0" w:color="auto"/>
                    <w:left w:val="none" w:sz="0" w:space="0" w:color="auto"/>
                    <w:bottom w:val="none" w:sz="0" w:space="0" w:color="auto"/>
                    <w:right w:val="none" w:sz="0" w:space="0" w:color="auto"/>
                  </w:divBdr>
                  <w:divsChild>
                    <w:div w:id="167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3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mpairshed.ca/members/technical-working-group/twg-november-2-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4D03-4826-4B18-A198-D758640A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4626</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Tilbury</dc:creator>
  <cp:keywords/>
  <dc:description/>
  <cp:lastModifiedBy>Brenda Barber</cp:lastModifiedBy>
  <cp:revision>6</cp:revision>
  <cp:lastPrinted>2016-09-19T18:50:00Z</cp:lastPrinted>
  <dcterms:created xsi:type="dcterms:W3CDTF">2017-11-02T18:57:00Z</dcterms:created>
  <dcterms:modified xsi:type="dcterms:W3CDTF">2017-11-22T17:53:00Z</dcterms:modified>
</cp:coreProperties>
</file>